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D1" w:rsidRPr="004B2E4E" w:rsidRDefault="00D72178" w:rsidP="00F91DD1">
      <w:pPr>
        <w:tabs>
          <w:tab w:val="center" w:pos="4536"/>
          <w:tab w:val="right" w:pos="9072"/>
        </w:tabs>
        <w:jc w:val="right"/>
        <w:rPr>
          <w:rFonts w:ascii="Times New Roman" w:hAnsi="Times New Roman" w:cs="Times New Roman"/>
          <w:szCs w:val="24"/>
        </w:rPr>
      </w:pPr>
      <w:r w:rsidRPr="00CF7A1D">
        <w:rPr>
          <w:rFonts w:ascii="Times New Roman" w:hAnsi="Times New Roman" w:cs="Times New Roman"/>
          <w:szCs w:val="24"/>
        </w:rPr>
        <w:t xml:space="preserve">Warszawa, dnia </w:t>
      </w:r>
      <w:r w:rsidR="00FA1CD2" w:rsidRPr="00CF7A1D">
        <w:rPr>
          <w:rFonts w:ascii="Times New Roman" w:hAnsi="Times New Roman" w:cs="Times New Roman"/>
          <w:szCs w:val="24"/>
        </w:rPr>
        <w:t xml:space="preserve"> </w:t>
      </w:r>
      <w:r w:rsidR="00CF7A1D">
        <w:rPr>
          <w:rFonts w:ascii="Times New Roman" w:hAnsi="Times New Roman" w:cs="Times New Roman"/>
          <w:szCs w:val="24"/>
        </w:rPr>
        <w:t xml:space="preserve">22 kwietnia </w:t>
      </w:r>
      <w:r w:rsidR="00F91DD1" w:rsidRPr="00CF7A1D">
        <w:rPr>
          <w:rFonts w:ascii="Times New Roman" w:hAnsi="Times New Roman" w:cs="Times New Roman"/>
          <w:szCs w:val="24"/>
        </w:rPr>
        <w:t>20</w:t>
      </w:r>
      <w:r w:rsidR="006A66B3" w:rsidRPr="00CF7A1D">
        <w:rPr>
          <w:rFonts w:ascii="Times New Roman" w:hAnsi="Times New Roman" w:cs="Times New Roman"/>
          <w:szCs w:val="24"/>
        </w:rPr>
        <w:t>2</w:t>
      </w:r>
      <w:r w:rsidR="00A1124B" w:rsidRPr="00CF7A1D">
        <w:rPr>
          <w:rFonts w:ascii="Times New Roman" w:hAnsi="Times New Roman" w:cs="Times New Roman"/>
          <w:szCs w:val="24"/>
        </w:rPr>
        <w:t>1</w:t>
      </w:r>
      <w:r w:rsidR="00F91DD1" w:rsidRPr="00CF7A1D">
        <w:rPr>
          <w:rFonts w:ascii="Times New Roman" w:hAnsi="Times New Roman" w:cs="Times New Roman"/>
          <w:szCs w:val="24"/>
        </w:rPr>
        <w:t xml:space="preserve"> r.</w:t>
      </w:r>
    </w:p>
    <w:p w:rsidR="00F91DD1" w:rsidRPr="0092635B" w:rsidRDefault="001419B9" w:rsidP="00F91DD1">
      <w:pPr>
        <w:spacing w:line="360" w:lineRule="auto"/>
        <w:jc w:val="both"/>
        <w:rPr>
          <w:rFonts w:ascii="Times New Roman" w:eastAsia="Calibri" w:hAnsi="Times New Roman" w:cs="Times New Roman"/>
          <w:i/>
          <w:color w:val="000000" w:themeColor="text1"/>
          <w:sz w:val="20"/>
          <w:szCs w:val="24"/>
        </w:rPr>
      </w:pPr>
      <w:r w:rsidRPr="00CF7A1D">
        <w:rPr>
          <w:rFonts w:ascii="Times New Roman" w:hAnsi="Times New Roman" w:cs="Times New Roman"/>
          <w:i/>
          <w:color w:val="000000" w:themeColor="text1"/>
          <w:sz w:val="20"/>
          <w:szCs w:val="24"/>
        </w:rPr>
        <w:t>DAZ</w:t>
      </w:r>
      <w:r w:rsidR="00AF3BD9" w:rsidRPr="00CF7A1D">
        <w:rPr>
          <w:rFonts w:ascii="Times New Roman" w:hAnsi="Times New Roman" w:cs="Times New Roman"/>
          <w:i/>
          <w:color w:val="000000" w:themeColor="text1"/>
          <w:sz w:val="20"/>
          <w:szCs w:val="24"/>
        </w:rPr>
        <w:t>.</w:t>
      </w:r>
      <w:r w:rsidRPr="00CF7A1D">
        <w:rPr>
          <w:rFonts w:ascii="Times New Roman" w:hAnsi="Times New Roman" w:cs="Times New Roman"/>
          <w:i/>
          <w:color w:val="000000" w:themeColor="text1"/>
          <w:sz w:val="20"/>
          <w:szCs w:val="24"/>
        </w:rPr>
        <w:t>26</w:t>
      </w:r>
      <w:r w:rsidR="002E70CD" w:rsidRPr="00CF7A1D">
        <w:rPr>
          <w:rFonts w:ascii="Times New Roman" w:hAnsi="Times New Roman" w:cs="Times New Roman"/>
          <w:i/>
          <w:color w:val="000000" w:themeColor="text1"/>
          <w:sz w:val="20"/>
          <w:szCs w:val="24"/>
        </w:rPr>
        <w:t>0</w:t>
      </w:r>
      <w:r w:rsidR="00AF3BD9" w:rsidRPr="00CF7A1D">
        <w:rPr>
          <w:rFonts w:ascii="Times New Roman" w:hAnsi="Times New Roman" w:cs="Times New Roman"/>
          <w:i/>
          <w:color w:val="000000" w:themeColor="text1"/>
          <w:sz w:val="20"/>
          <w:szCs w:val="24"/>
        </w:rPr>
        <w:t>.</w:t>
      </w:r>
      <w:r w:rsidR="009C63C2">
        <w:rPr>
          <w:rFonts w:ascii="Times New Roman" w:hAnsi="Times New Roman" w:cs="Times New Roman"/>
          <w:i/>
          <w:color w:val="000000" w:themeColor="text1"/>
          <w:sz w:val="20"/>
          <w:szCs w:val="24"/>
        </w:rPr>
        <w:t>43</w:t>
      </w:r>
      <w:r w:rsidR="002611DF" w:rsidRPr="00CF7A1D">
        <w:rPr>
          <w:rFonts w:ascii="Times New Roman" w:hAnsi="Times New Roman" w:cs="Times New Roman"/>
          <w:i/>
          <w:color w:val="000000" w:themeColor="text1"/>
          <w:sz w:val="20"/>
          <w:szCs w:val="24"/>
        </w:rPr>
        <w:t xml:space="preserve"> </w:t>
      </w:r>
      <w:r w:rsidR="00AF3BD9" w:rsidRPr="00CF7A1D">
        <w:rPr>
          <w:rFonts w:ascii="Times New Roman" w:hAnsi="Times New Roman" w:cs="Times New Roman"/>
          <w:i/>
          <w:color w:val="000000" w:themeColor="text1"/>
          <w:sz w:val="20"/>
          <w:szCs w:val="24"/>
        </w:rPr>
        <w:t>.202</w:t>
      </w:r>
      <w:r w:rsidR="00A1124B" w:rsidRPr="00CF7A1D">
        <w:rPr>
          <w:rFonts w:ascii="Times New Roman" w:hAnsi="Times New Roman" w:cs="Times New Roman"/>
          <w:i/>
          <w:color w:val="000000" w:themeColor="text1"/>
          <w:sz w:val="20"/>
          <w:szCs w:val="24"/>
        </w:rPr>
        <w:t>1</w:t>
      </w:r>
    </w:p>
    <w:p w:rsidR="00F91DD1" w:rsidRPr="004B2E4E" w:rsidRDefault="00F91DD1" w:rsidP="003F717B">
      <w:pPr>
        <w:spacing w:line="240" w:lineRule="auto"/>
        <w:jc w:val="both"/>
        <w:rPr>
          <w:rFonts w:ascii="Times New Roman" w:eastAsia="Calibri" w:hAnsi="Times New Roman" w:cs="Times New Roman"/>
          <w:i/>
          <w:sz w:val="20"/>
        </w:rPr>
      </w:pPr>
      <w:r w:rsidRPr="004B2E4E">
        <w:rPr>
          <w:rFonts w:ascii="Times New Roman" w:eastAsia="Calibri" w:hAnsi="Times New Roman" w:cs="Times New Roman"/>
          <w:i/>
          <w:sz w:val="20"/>
        </w:rPr>
        <w:t xml:space="preserve">Osoby kontaktowe: </w:t>
      </w:r>
    </w:p>
    <w:p w:rsidR="00F91DD1" w:rsidRDefault="00847804" w:rsidP="003F717B">
      <w:pPr>
        <w:spacing w:line="240" w:lineRule="auto"/>
        <w:jc w:val="both"/>
        <w:rPr>
          <w:rFonts w:ascii="Times New Roman" w:eastAsia="Calibri" w:hAnsi="Times New Roman" w:cs="Times New Roman"/>
          <w:i/>
          <w:sz w:val="20"/>
        </w:rPr>
      </w:pPr>
      <w:r w:rsidRPr="004B2E4E">
        <w:rPr>
          <w:rFonts w:ascii="Times New Roman" w:eastAsia="Calibri" w:hAnsi="Times New Roman" w:cs="Times New Roman"/>
          <w:i/>
          <w:sz w:val="20"/>
        </w:rPr>
        <w:t>Owsianko Hanna, tel. 22 583 05 87</w:t>
      </w:r>
      <w:r w:rsidR="00496188" w:rsidRPr="004B2E4E">
        <w:rPr>
          <w:rFonts w:ascii="Times New Roman" w:eastAsia="Calibri" w:hAnsi="Times New Roman" w:cs="Times New Roman"/>
          <w:i/>
          <w:sz w:val="20"/>
        </w:rPr>
        <w:t xml:space="preserve">, </w:t>
      </w:r>
      <w:hyperlink r:id="rId7" w:history="1">
        <w:r w:rsidRPr="004B2E4E">
          <w:rPr>
            <w:rStyle w:val="Hipercze"/>
            <w:rFonts w:ascii="Times New Roman" w:eastAsia="Calibri" w:hAnsi="Times New Roman" w:cs="Times New Roman"/>
            <w:i/>
            <w:sz w:val="20"/>
          </w:rPr>
          <w:t>hanna.</w:t>
        </w:r>
        <w:r w:rsidRPr="005105F6">
          <w:rPr>
            <w:rStyle w:val="Hipercze"/>
            <w:rFonts w:ascii="Times New Roman" w:eastAsia="Calibri" w:hAnsi="Times New Roman" w:cs="Times New Roman"/>
            <w:i/>
            <w:color w:val="2E74B5" w:themeColor="accent1" w:themeShade="BF"/>
            <w:sz w:val="20"/>
          </w:rPr>
          <w:t>owsianko</w:t>
        </w:r>
        <w:r w:rsidRPr="004B2E4E">
          <w:rPr>
            <w:rStyle w:val="Hipercze"/>
            <w:rFonts w:ascii="Times New Roman" w:eastAsia="Calibri" w:hAnsi="Times New Roman" w:cs="Times New Roman"/>
            <w:i/>
            <w:sz w:val="20"/>
          </w:rPr>
          <w:t>@bfg.pl</w:t>
        </w:r>
      </w:hyperlink>
      <w:r w:rsidR="00F91DD1" w:rsidRPr="004B2E4E">
        <w:rPr>
          <w:rFonts w:ascii="Times New Roman" w:eastAsia="Calibri" w:hAnsi="Times New Roman" w:cs="Times New Roman"/>
          <w:i/>
          <w:sz w:val="20"/>
        </w:rPr>
        <w:t>,</w:t>
      </w:r>
    </w:p>
    <w:p w:rsidR="00CF7A1D" w:rsidRPr="005105F6" w:rsidRDefault="00CF7A1D" w:rsidP="00CF7A1D">
      <w:pPr>
        <w:spacing w:line="240" w:lineRule="auto"/>
        <w:jc w:val="both"/>
        <w:rPr>
          <w:rFonts w:ascii="Times New Roman" w:eastAsia="Calibri" w:hAnsi="Times New Roman" w:cs="Times New Roman"/>
          <w:i/>
          <w:color w:val="2E74B5" w:themeColor="accent1" w:themeShade="BF"/>
          <w:sz w:val="20"/>
          <w:u w:val="single"/>
        </w:rPr>
      </w:pPr>
      <w:r>
        <w:rPr>
          <w:rFonts w:ascii="Times New Roman" w:eastAsia="Calibri" w:hAnsi="Times New Roman" w:cs="Times New Roman"/>
          <w:i/>
          <w:sz w:val="20"/>
        </w:rPr>
        <w:t xml:space="preserve">Grzegorz Gradkowski tel.22 583 05 95, </w:t>
      </w:r>
      <w:r>
        <w:rPr>
          <w:rFonts w:ascii="Times New Roman" w:eastAsia="Calibri" w:hAnsi="Times New Roman" w:cs="Times New Roman"/>
          <w:i/>
          <w:color w:val="2E74B5" w:themeColor="accent1" w:themeShade="BF"/>
          <w:sz w:val="20"/>
          <w:u w:val="single"/>
        </w:rPr>
        <w:t>Grzegorz.</w:t>
      </w:r>
      <w:r w:rsidRPr="005105F6">
        <w:rPr>
          <w:rFonts w:ascii="Times New Roman" w:eastAsia="Calibri" w:hAnsi="Times New Roman" w:cs="Times New Roman"/>
          <w:i/>
          <w:color w:val="2E74B5" w:themeColor="accent1" w:themeShade="BF"/>
          <w:sz w:val="20"/>
          <w:u w:val="single"/>
        </w:rPr>
        <w:t>gradkowski@bfg.pl</w:t>
      </w:r>
    </w:p>
    <w:p w:rsidR="00CF7A1D" w:rsidRDefault="00CF7A1D" w:rsidP="003F717B">
      <w:pPr>
        <w:spacing w:line="240" w:lineRule="auto"/>
        <w:jc w:val="both"/>
        <w:rPr>
          <w:rFonts w:ascii="Times New Roman" w:eastAsia="Calibri" w:hAnsi="Times New Roman" w:cs="Times New Roman"/>
          <w:i/>
          <w:sz w:val="20"/>
        </w:rPr>
      </w:pPr>
    </w:p>
    <w:p w:rsidR="005105F6" w:rsidRPr="005105F6" w:rsidRDefault="005105F6" w:rsidP="00496188">
      <w:pPr>
        <w:spacing w:line="240" w:lineRule="auto"/>
        <w:jc w:val="both"/>
        <w:rPr>
          <w:rFonts w:ascii="Times New Roman" w:eastAsia="Calibri" w:hAnsi="Times New Roman" w:cs="Times New Roman"/>
          <w:b/>
          <w:i/>
          <w:sz w:val="20"/>
        </w:rPr>
      </w:pPr>
      <w:r>
        <w:rPr>
          <w:rFonts w:ascii="Times New Roman" w:eastAsia="Calibri" w:hAnsi="Times New Roman" w:cs="Times New Roman"/>
          <w:i/>
          <w:sz w:val="20"/>
        </w:rPr>
        <w:t>-</w:t>
      </w:r>
      <w:r w:rsidRPr="005105F6">
        <w:rPr>
          <w:rFonts w:ascii="Times New Roman" w:eastAsia="Calibri" w:hAnsi="Times New Roman" w:cs="Times New Roman"/>
          <w:b/>
          <w:i/>
          <w:sz w:val="20"/>
        </w:rPr>
        <w:t>wyłącznie w wersji elektronicznej</w:t>
      </w:r>
    </w:p>
    <w:p w:rsidR="00496188" w:rsidRPr="004B2E4E" w:rsidRDefault="00496188" w:rsidP="00F91DD1">
      <w:pPr>
        <w:jc w:val="center"/>
        <w:rPr>
          <w:rFonts w:ascii="Times New Roman" w:eastAsia="Calibri" w:hAnsi="Times New Roman" w:cs="Times New Roman"/>
          <w:b/>
          <w:sz w:val="20"/>
        </w:rPr>
      </w:pPr>
    </w:p>
    <w:p w:rsidR="00F91DD1" w:rsidRDefault="00F91DD1" w:rsidP="00F91DD1">
      <w:pPr>
        <w:jc w:val="center"/>
        <w:rPr>
          <w:rFonts w:ascii="Times New Roman" w:eastAsia="Calibri" w:hAnsi="Times New Roman" w:cs="Times New Roman"/>
          <w:b/>
          <w:sz w:val="20"/>
          <w:szCs w:val="20"/>
        </w:rPr>
      </w:pPr>
      <w:r w:rsidRPr="00A1124B">
        <w:rPr>
          <w:rFonts w:ascii="Times New Roman" w:eastAsia="Calibri" w:hAnsi="Times New Roman" w:cs="Times New Roman"/>
          <w:b/>
          <w:sz w:val="20"/>
          <w:szCs w:val="20"/>
        </w:rPr>
        <w:t>ZAPYTANIE OFERTOWE</w:t>
      </w:r>
    </w:p>
    <w:p w:rsidR="00037CFB" w:rsidRDefault="00037CFB" w:rsidP="00037CFB">
      <w:pPr>
        <w:spacing w:line="276"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 xml:space="preserve">w niniejszym postępowaniu nie mają zastosowania przepisy ustawy z dnia 11 września 2019 r. </w:t>
      </w:r>
    </w:p>
    <w:p w:rsidR="00037CFB" w:rsidRDefault="00037CFB" w:rsidP="00037CFB">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Prawo Zamówień Publicznych (Dz. U. z 2019 r. z </w:t>
      </w:r>
      <w:proofErr w:type="spellStart"/>
      <w:r>
        <w:rPr>
          <w:rFonts w:ascii="Times New Roman" w:hAnsi="Times New Roman" w:cs="Times New Roman"/>
          <w:sz w:val="20"/>
          <w:szCs w:val="20"/>
        </w:rPr>
        <w:t>późn</w:t>
      </w:r>
      <w:proofErr w:type="spellEnd"/>
      <w:r>
        <w:rPr>
          <w:rFonts w:ascii="Times New Roman" w:hAnsi="Times New Roman" w:cs="Times New Roman"/>
          <w:sz w:val="20"/>
          <w:szCs w:val="20"/>
        </w:rPr>
        <w:t>. zm.)</w:t>
      </w:r>
    </w:p>
    <w:p w:rsidR="00037CFB" w:rsidRDefault="00037CFB" w:rsidP="00037CFB">
      <w:pPr>
        <w:spacing w:line="276" w:lineRule="auto"/>
        <w:jc w:val="center"/>
        <w:rPr>
          <w:rFonts w:ascii="Times New Roman" w:hAnsi="Times New Roman" w:cs="Times New Roman"/>
          <w:sz w:val="20"/>
          <w:szCs w:val="20"/>
        </w:rPr>
      </w:pPr>
    </w:p>
    <w:p w:rsidR="00F91DD1" w:rsidRPr="00E70211" w:rsidRDefault="00F91DD1" w:rsidP="00F2418C">
      <w:pPr>
        <w:spacing w:line="276" w:lineRule="auto"/>
        <w:jc w:val="both"/>
        <w:rPr>
          <w:rFonts w:ascii="Times New Roman" w:hAnsi="Times New Roman" w:cs="Times New Roman"/>
          <w:sz w:val="20"/>
          <w:szCs w:val="20"/>
        </w:rPr>
      </w:pPr>
      <w:r w:rsidRPr="00E70211">
        <w:rPr>
          <w:rFonts w:ascii="Times New Roman" w:hAnsi="Times New Roman" w:cs="Times New Roman"/>
          <w:sz w:val="20"/>
          <w:szCs w:val="20"/>
        </w:rPr>
        <w:t>Zwracamy się z uprzejmą prośbą o przedstawienie oferty na sukcesywną</w:t>
      </w:r>
      <w:r w:rsidR="00F2418C" w:rsidRPr="00E70211">
        <w:rPr>
          <w:rFonts w:ascii="Times New Roman" w:hAnsi="Times New Roman" w:cs="Times New Roman"/>
          <w:sz w:val="20"/>
          <w:szCs w:val="20"/>
        </w:rPr>
        <w:t xml:space="preserve"> sprzedaż i dostawę </w:t>
      </w:r>
      <w:r w:rsidR="00847804" w:rsidRPr="00E70211">
        <w:rPr>
          <w:rFonts w:ascii="Times New Roman" w:hAnsi="Times New Roman" w:cs="Times New Roman"/>
          <w:sz w:val="20"/>
          <w:szCs w:val="20"/>
        </w:rPr>
        <w:t xml:space="preserve">materiałów </w:t>
      </w:r>
      <w:r w:rsidR="00D27BA3">
        <w:rPr>
          <w:rFonts w:ascii="Times New Roman" w:hAnsi="Times New Roman" w:cs="Times New Roman"/>
          <w:sz w:val="20"/>
          <w:szCs w:val="20"/>
        </w:rPr>
        <w:t xml:space="preserve">biurowych </w:t>
      </w:r>
      <w:r w:rsidR="005241E5">
        <w:rPr>
          <w:rFonts w:ascii="Times New Roman" w:hAnsi="Times New Roman" w:cs="Times New Roman"/>
          <w:sz w:val="20"/>
          <w:szCs w:val="20"/>
        </w:rPr>
        <w:t>dla</w:t>
      </w:r>
      <w:r w:rsidRPr="00E70211">
        <w:rPr>
          <w:rFonts w:ascii="Times New Roman" w:hAnsi="Times New Roman" w:cs="Times New Roman"/>
          <w:sz w:val="20"/>
          <w:szCs w:val="20"/>
        </w:rPr>
        <w:t xml:space="preserve"> Bankowego Funduszu Gwarancyjnego.</w:t>
      </w:r>
    </w:p>
    <w:p w:rsidR="00F91DD1" w:rsidRPr="00E70211" w:rsidRDefault="00F91DD1" w:rsidP="00F2418C">
      <w:pPr>
        <w:numPr>
          <w:ilvl w:val="0"/>
          <w:numId w:val="1"/>
        </w:numPr>
        <w:spacing w:after="200" w:line="276" w:lineRule="auto"/>
        <w:ind w:left="567" w:hanging="567"/>
        <w:contextualSpacing/>
        <w:jc w:val="both"/>
        <w:rPr>
          <w:rFonts w:ascii="Times New Roman" w:eastAsia="Calibri" w:hAnsi="Times New Roman" w:cs="Times New Roman"/>
          <w:b/>
          <w:sz w:val="20"/>
          <w:szCs w:val="20"/>
        </w:rPr>
      </w:pPr>
      <w:r w:rsidRPr="00E70211">
        <w:rPr>
          <w:rFonts w:ascii="Times New Roman" w:eastAsia="Calibri" w:hAnsi="Times New Roman" w:cs="Times New Roman"/>
          <w:b/>
          <w:sz w:val="20"/>
          <w:szCs w:val="20"/>
        </w:rPr>
        <w:t>Przedmiot zamówienia</w:t>
      </w:r>
    </w:p>
    <w:p w:rsidR="00F91DD1" w:rsidRPr="00E70211" w:rsidRDefault="00F91DD1" w:rsidP="00F2418C">
      <w:pPr>
        <w:numPr>
          <w:ilvl w:val="0"/>
          <w:numId w:val="4"/>
        </w:numPr>
        <w:spacing w:after="0" w:line="276" w:lineRule="auto"/>
        <w:ind w:left="993" w:hanging="426"/>
        <w:jc w:val="both"/>
        <w:rPr>
          <w:rFonts w:ascii="Times New Roman" w:hAnsi="Times New Roman" w:cs="Times New Roman"/>
          <w:sz w:val="20"/>
          <w:szCs w:val="20"/>
        </w:rPr>
      </w:pPr>
      <w:r w:rsidRPr="00E70211">
        <w:rPr>
          <w:rFonts w:ascii="Times New Roman" w:hAnsi="Times New Roman" w:cs="Times New Roman"/>
          <w:sz w:val="20"/>
          <w:szCs w:val="20"/>
        </w:rPr>
        <w:t xml:space="preserve">Przedmiotem zamówienia jest sukcesywna </w:t>
      </w:r>
      <w:r w:rsidR="00A63BEC" w:rsidRPr="00E70211">
        <w:rPr>
          <w:rFonts w:ascii="Times New Roman" w:hAnsi="Times New Roman" w:cs="Times New Roman"/>
          <w:sz w:val="20"/>
          <w:szCs w:val="20"/>
        </w:rPr>
        <w:t>sprzedaż i dostawa</w:t>
      </w:r>
      <w:r w:rsidR="00550732" w:rsidRPr="00E70211">
        <w:rPr>
          <w:rFonts w:ascii="Times New Roman" w:hAnsi="Times New Roman" w:cs="Times New Roman"/>
          <w:sz w:val="20"/>
          <w:szCs w:val="20"/>
        </w:rPr>
        <w:t xml:space="preserve"> </w:t>
      </w:r>
      <w:r w:rsidR="00D27BA3">
        <w:rPr>
          <w:rFonts w:ascii="Times New Roman" w:hAnsi="Times New Roman" w:cs="Times New Roman"/>
          <w:sz w:val="20"/>
          <w:szCs w:val="20"/>
        </w:rPr>
        <w:t>materiałów biurowych</w:t>
      </w:r>
      <w:r w:rsidR="00550732" w:rsidRPr="00E70211">
        <w:rPr>
          <w:rFonts w:ascii="Times New Roman" w:hAnsi="Times New Roman" w:cs="Times New Roman"/>
          <w:sz w:val="20"/>
          <w:szCs w:val="20"/>
        </w:rPr>
        <w:t xml:space="preserve"> </w:t>
      </w:r>
      <w:r w:rsidR="004606B8" w:rsidRPr="00E70211">
        <w:rPr>
          <w:rFonts w:ascii="Times New Roman" w:hAnsi="Times New Roman" w:cs="Times New Roman"/>
          <w:sz w:val="20"/>
          <w:szCs w:val="20"/>
        </w:rPr>
        <w:t>do siedziby Bankowego Funduszu Gwarancyjnego, określonych w załączniku</w:t>
      </w:r>
      <w:r w:rsidRPr="00E70211">
        <w:rPr>
          <w:rFonts w:ascii="Times New Roman" w:hAnsi="Times New Roman" w:cs="Times New Roman"/>
          <w:sz w:val="20"/>
          <w:szCs w:val="20"/>
        </w:rPr>
        <w:t xml:space="preserve"> nr </w:t>
      </w:r>
      <w:r w:rsidR="00D27BA3" w:rsidRPr="00CE1B44">
        <w:rPr>
          <w:rFonts w:ascii="Times New Roman" w:hAnsi="Times New Roman" w:cs="Times New Roman"/>
          <w:sz w:val="20"/>
          <w:szCs w:val="20"/>
        </w:rPr>
        <w:t>3</w:t>
      </w:r>
      <w:r w:rsidRPr="00E70211">
        <w:rPr>
          <w:rFonts w:ascii="Times New Roman" w:hAnsi="Times New Roman" w:cs="Times New Roman"/>
          <w:sz w:val="20"/>
          <w:szCs w:val="20"/>
        </w:rPr>
        <w:t xml:space="preserve"> do zapytania ofertowego </w:t>
      </w:r>
      <w:r w:rsidR="00DD3DA7" w:rsidRPr="00E70211">
        <w:rPr>
          <w:rFonts w:ascii="Times New Roman" w:hAnsi="Times New Roman" w:cs="Times New Roman"/>
          <w:sz w:val="20"/>
          <w:szCs w:val="20"/>
        </w:rPr>
        <w:t>–</w:t>
      </w:r>
      <w:r w:rsidRPr="00E70211">
        <w:rPr>
          <w:rFonts w:ascii="Times New Roman" w:hAnsi="Times New Roman" w:cs="Times New Roman"/>
          <w:sz w:val="20"/>
          <w:szCs w:val="20"/>
        </w:rPr>
        <w:t xml:space="preserve"> </w:t>
      </w:r>
      <w:r w:rsidR="00346883">
        <w:rPr>
          <w:rFonts w:ascii="Times New Roman" w:hAnsi="Times New Roman" w:cs="Times New Roman"/>
          <w:sz w:val="20"/>
          <w:szCs w:val="20"/>
        </w:rPr>
        <w:t>szczegółowy opis przedmiotu zamówienia</w:t>
      </w:r>
      <w:r w:rsidR="00DD3DA7" w:rsidRPr="00E70211">
        <w:rPr>
          <w:rFonts w:ascii="Times New Roman" w:hAnsi="Times New Roman" w:cs="Times New Roman"/>
          <w:sz w:val="20"/>
          <w:szCs w:val="20"/>
        </w:rPr>
        <w:t>.</w:t>
      </w:r>
    </w:p>
    <w:p w:rsidR="00DD3DA7" w:rsidRPr="00EB4D32" w:rsidRDefault="00DD3DA7" w:rsidP="005241E5">
      <w:pPr>
        <w:numPr>
          <w:ilvl w:val="0"/>
          <w:numId w:val="4"/>
        </w:numPr>
        <w:tabs>
          <w:tab w:val="left" w:pos="993"/>
        </w:tabs>
        <w:spacing w:after="0" w:line="276" w:lineRule="auto"/>
        <w:ind w:left="993" w:hanging="426"/>
        <w:jc w:val="both"/>
        <w:rPr>
          <w:rFonts w:ascii="Times New Roman" w:hAnsi="Times New Roman" w:cs="Times New Roman"/>
          <w:sz w:val="20"/>
          <w:szCs w:val="20"/>
        </w:rPr>
      </w:pPr>
      <w:r w:rsidRPr="00E70211">
        <w:rPr>
          <w:rFonts w:ascii="Times New Roman" w:hAnsi="Times New Roman" w:cs="Times New Roman"/>
          <w:sz w:val="20"/>
          <w:szCs w:val="20"/>
        </w:rPr>
        <w:t>Szczegółowy opis przedmiotu zamówienia, zasady i szc</w:t>
      </w:r>
      <w:r w:rsidR="005241E5">
        <w:rPr>
          <w:rFonts w:ascii="Times New Roman" w:hAnsi="Times New Roman" w:cs="Times New Roman"/>
          <w:sz w:val="20"/>
          <w:szCs w:val="20"/>
        </w:rPr>
        <w:t xml:space="preserve">zegółowe warunki realizacji </w:t>
      </w:r>
      <w:r w:rsidRPr="005241E5">
        <w:rPr>
          <w:rFonts w:ascii="Times New Roman" w:hAnsi="Times New Roman" w:cs="Times New Roman"/>
          <w:sz w:val="20"/>
          <w:szCs w:val="20"/>
        </w:rPr>
        <w:t xml:space="preserve">zamówienia </w:t>
      </w:r>
      <w:r w:rsidR="005241E5">
        <w:rPr>
          <w:rFonts w:ascii="Times New Roman" w:hAnsi="Times New Roman" w:cs="Times New Roman"/>
          <w:sz w:val="20"/>
          <w:szCs w:val="20"/>
        </w:rPr>
        <w:t xml:space="preserve"> </w:t>
      </w:r>
      <w:r w:rsidRPr="005241E5">
        <w:rPr>
          <w:rFonts w:ascii="Times New Roman" w:hAnsi="Times New Roman" w:cs="Times New Roman"/>
          <w:sz w:val="20"/>
          <w:szCs w:val="20"/>
        </w:rPr>
        <w:t xml:space="preserve">określa projekt umowy, stanowiący </w:t>
      </w:r>
      <w:r w:rsidRPr="00EB4D32">
        <w:rPr>
          <w:rFonts w:ascii="Times New Roman" w:hAnsi="Times New Roman" w:cs="Times New Roman"/>
          <w:sz w:val="20"/>
          <w:szCs w:val="20"/>
        </w:rPr>
        <w:t xml:space="preserve">załącznik nr </w:t>
      </w:r>
      <w:r w:rsidR="00C93074" w:rsidRPr="00EB4D32">
        <w:rPr>
          <w:rFonts w:ascii="Times New Roman" w:hAnsi="Times New Roman" w:cs="Times New Roman"/>
          <w:sz w:val="20"/>
          <w:szCs w:val="20"/>
        </w:rPr>
        <w:t>4</w:t>
      </w:r>
      <w:r w:rsidRPr="00EB4D32">
        <w:rPr>
          <w:rFonts w:ascii="Times New Roman" w:hAnsi="Times New Roman" w:cs="Times New Roman"/>
          <w:sz w:val="20"/>
          <w:szCs w:val="20"/>
        </w:rPr>
        <w:t xml:space="preserve"> do zapytania ofertowego.</w:t>
      </w:r>
    </w:p>
    <w:p w:rsidR="00F91DD1" w:rsidRPr="00E70211" w:rsidRDefault="00F91DD1" w:rsidP="00F2418C">
      <w:pPr>
        <w:numPr>
          <w:ilvl w:val="0"/>
          <w:numId w:val="4"/>
        </w:numPr>
        <w:tabs>
          <w:tab w:val="left" w:pos="993"/>
        </w:tabs>
        <w:spacing w:after="0" w:line="276" w:lineRule="auto"/>
        <w:ind w:left="993" w:hanging="426"/>
        <w:jc w:val="both"/>
        <w:rPr>
          <w:rFonts w:ascii="Times New Roman" w:hAnsi="Times New Roman" w:cs="Times New Roman"/>
          <w:sz w:val="20"/>
          <w:szCs w:val="20"/>
        </w:rPr>
      </w:pPr>
      <w:r w:rsidRPr="00E70211">
        <w:rPr>
          <w:rFonts w:ascii="Times New Roman" w:hAnsi="Times New Roman" w:cs="Times New Roman"/>
          <w:sz w:val="20"/>
          <w:szCs w:val="20"/>
        </w:rPr>
        <w:t>Wykonawca zobowiązuje się pokryć wszelkie koszty związane z dostarczeniem  przedmiotu zamówienia do siedziby Bankowego Funduszu Gwarancyjnego</w:t>
      </w:r>
    </w:p>
    <w:p w:rsidR="00F91DD1" w:rsidRPr="00E70211" w:rsidRDefault="00F91DD1" w:rsidP="00F2418C">
      <w:pPr>
        <w:numPr>
          <w:ilvl w:val="0"/>
          <w:numId w:val="4"/>
        </w:numPr>
        <w:tabs>
          <w:tab w:val="left" w:pos="993"/>
        </w:tabs>
        <w:spacing w:after="0" w:line="276" w:lineRule="auto"/>
        <w:ind w:left="993" w:hanging="426"/>
        <w:jc w:val="both"/>
        <w:rPr>
          <w:rFonts w:ascii="Times New Roman" w:hAnsi="Times New Roman" w:cs="Times New Roman"/>
          <w:sz w:val="20"/>
          <w:szCs w:val="20"/>
        </w:rPr>
      </w:pPr>
      <w:r w:rsidRPr="00E70211">
        <w:rPr>
          <w:rFonts w:ascii="Times New Roman" w:hAnsi="Times New Roman" w:cs="Times New Roman"/>
          <w:sz w:val="20"/>
          <w:szCs w:val="20"/>
        </w:rPr>
        <w:t xml:space="preserve">Dostawa materiałów </w:t>
      </w:r>
      <w:r w:rsidR="00D27BA3">
        <w:rPr>
          <w:rFonts w:ascii="Times New Roman" w:hAnsi="Times New Roman" w:cs="Times New Roman"/>
          <w:sz w:val="20"/>
          <w:szCs w:val="20"/>
        </w:rPr>
        <w:t>biurowych</w:t>
      </w:r>
      <w:r w:rsidR="00BA3DBC" w:rsidRPr="00E70211">
        <w:rPr>
          <w:rFonts w:ascii="Times New Roman" w:hAnsi="Times New Roman" w:cs="Times New Roman"/>
          <w:sz w:val="20"/>
          <w:szCs w:val="20"/>
        </w:rPr>
        <w:t xml:space="preserve"> </w:t>
      </w:r>
      <w:r w:rsidRPr="00E70211">
        <w:rPr>
          <w:rFonts w:ascii="Times New Roman" w:hAnsi="Times New Roman" w:cs="Times New Roman"/>
          <w:sz w:val="20"/>
          <w:szCs w:val="20"/>
        </w:rPr>
        <w:t>będzie odbywała się na podstawie zamówie</w:t>
      </w:r>
      <w:r w:rsidR="000801AF" w:rsidRPr="00E70211">
        <w:rPr>
          <w:rFonts w:ascii="Times New Roman" w:hAnsi="Times New Roman" w:cs="Times New Roman"/>
          <w:sz w:val="20"/>
          <w:szCs w:val="20"/>
        </w:rPr>
        <w:t>ń cząstkowych składanych</w:t>
      </w:r>
      <w:r w:rsidRPr="00E70211">
        <w:rPr>
          <w:rFonts w:ascii="Times New Roman" w:hAnsi="Times New Roman" w:cs="Times New Roman"/>
          <w:sz w:val="20"/>
          <w:szCs w:val="20"/>
        </w:rPr>
        <w:t xml:space="preserve"> przez Zamawiającego za pośrednictwem poczty elektronicznej. W poszczególnych zamówieniach wskazany będzie rodzaj oraz ilość produktów, które mają być dostarczone. </w:t>
      </w:r>
    </w:p>
    <w:p w:rsidR="001045F2" w:rsidRPr="00E70211" w:rsidRDefault="001045F2" w:rsidP="00F2418C">
      <w:pPr>
        <w:numPr>
          <w:ilvl w:val="0"/>
          <w:numId w:val="4"/>
        </w:numPr>
        <w:tabs>
          <w:tab w:val="left" w:pos="993"/>
        </w:tabs>
        <w:spacing w:after="0" w:line="276" w:lineRule="auto"/>
        <w:ind w:left="993" w:hanging="426"/>
        <w:jc w:val="both"/>
        <w:rPr>
          <w:rFonts w:ascii="Times New Roman" w:hAnsi="Times New Roman" w:cs="Times New Roman"/>
          <w:sz w:val="20"/>
          <w:szCs w:val="20"/>
        </w:rPr>
      </w:pPr>
      <w:r w:rsidRPr="00E70211">
        <w:rPr>
          <w:rFonts w:ascii="Times New Roman" w:hAnsi="Times New Roman" w:cs="Times New Roman"/>
          <w:sz w:val="20"/>
          <w:szCs w:val="20"/>
        </w:rPr>
        <w:t xml:space="preserve">W okresie obowiązywania umowy Wykonawca zobowiązany jest do utrzymania poziomu cen jednostkowych zaoferowanych w </w:t>
      </w:r>
      <w:r w:rsidR="00BA3DBC" w:rsidRPr="00E70211">
        <w:rPr>
          <w:rFonts w:ascii="Times New Roman" w:hAnsi="Times New Roman" w:cs="Times New Roman"/>
          <w:sz w:val="20"/>
          <w:szCs w:val="20"/>
        </w:rPr>
        <w:t xml:space="preserve">formularzu asortymentowo – </w:t>
      </w:r>
      <w:r w:rsidR="0092635B">
        <w:rPr>
          <w:rFonts w:ascii="Times New Roman" w:hAnsi="Times New Roman" w:cs="Times New Roman"/>
          <w:sz w:val="20"/>
          <w:szCs w:val="20"/>
        </w:rPr>
        <w:t>cenowym</w:t>
      </w:r>
      <w:r w:rsidR="00BA3DBC" w:rsidRPr="00E70211">
        <w:rPr>
          <w:rFonts w:ascii="Times New Roman" w:hAnsi="Times New Roman" w:cs="Times New Roman"/>
          <w:sz w:val="20"/>
          <w:szCs w:val="20"/>
        </w:rPr>
        <w:t>.</w:t>
      </w:r>
    </w:p>
    <w:p w:rsidR="00703C84" w:rsidRPr="00E70211" w:rsidRDefault="003F717B" w:rsidP="00703C84">
      <w:pPr>
        <w:numPr>
          <w:ilvl w:val="0"/>
          <w:numId w:val="4"/>
        </w:numPr>
        <w:tabs>
          <w:tab w:val="left" w:pos="993"/>
        </w:tabs>
        <w:spacing w:after="0" w:line="276" w:lineRule="auto"/>
        <w:ind w:left="993" w:hanging="426"/>
        <w:jc w:val="both"/>
        <w:rPr>
          <w:rFonts w:ascii="Times New Roman" w:hAnsi="Times New Roman" w:cs="Times New Roman"/>
          <w:sz w:val="20"/>
          <w:szCs w:val="20"/>
        </w:rPr>
      </w:pPr>
      <w:r w:rsidRPr="00E70211">
        <w:rPr>
          <w:rFonts w:ascii="Times New Roman" w:hAnsi="Times New Roman" w:cs="Times New Roman"/>
          <w:sz w:val="20"/>
          <w:szCs w:val="20"/>
        </w:rPr>
        <w:t xml:space="preserve">Zamawiający nie jest zobowiązany do złożenia zamówień cząstkowych na maksymalną ilość asortymentu wyszczególnionego w </w:t>
      </w:r>
      <w:r w:rsidR="00BA3DBC" w:rsidRPr="00E70211">
        <w:rPr>
          <w:rFonts w:ascii="Times New Roman" w:hAnsi="Times New Roman" w:cs="Times New Roman"/>
          <w:sz w:val="20"/>
          <w:szCs w:val="20"/>
        </w:rPr>
        <w:t xml:space="preserve">formularzu asortymentowo – </w:t>
      </w:r>
      <w:r w:rsidR="00E26FAC" w:rsidRPr="00EB4D32">
        <w:rPr>
          <w:rFonts w:ascii="Times New Roman" w:hAnsi="Times New Roman" w:cs="Times New Roman"/>
          <w:sz w:val="20"/>
          <w:szCs w:val="20"/>
        </w:rPr>
        <w:t>cenowym</w:t>
      </w:r>
      <w:r w:rsidR="00BA3DBC" w:rsidRPr="00EB4D32">
        <w:rPr>
          <w:rFonts w:ascii="Times New Roman" w:hAnsi="Times New Roman" w:cs="Times New Roman"/>
          <w:sz w:val="20"/>
          <w:szCs w:val="20"/>
        </w:rPr>
        <w:t xml:space="preserve"> </w:t>
      </w:r>
      <w:r w:rsidRPr="00EB4D32">
        <w:rPr>
          <w:rFonts w:ascii="Times New Roman" w:hAnsi="Times New Roman" w:cs="Times New Roman"/>
          <w:sz w:val="20"/>
          <w:szCs w:val="20"/>
        </w:rPr>
        <w:t>i załączniku nr 1 do</w:t>
      </w:r>
      <w:r w:rsidRPr="00E70211">
        <w:rPr>
          <w:rFonts w:ascii="Times New Roman" w:hAnsi="Times New Roman" w:cs="Times New Roman"/>
          <w:sz w:val="20"/>
          <w:szCs w:val="20"/>
        </w:rPr>
        <w:t xml:space="preserve"> Umowy.</w:t>
      </w:r>
    </w:p>
    <w:p w:rsidR="004B2E4E" w:rsidRPr="005241E5" w:rsidRDefault="004B2E4E" w:rsidP="004B2E4E">
      <w:pPr>
        <w:numPr>
          <w:ilvl w:val="0"/>
          <w:numId w:val="4"/>
        </w:numPr>
        <w:tabs>
          <w:tab w:val="left" w:pos="993"/>
        </w:tabs>
        <w:spacing w:after="0" w:line="276" w:lineRule="auto"/>
        <w:ind w:left="993" w:hanging="426"/>
        <w:jc w:val="both"/>
        <w:rPr>
          <w:rFonts w:ascii="Times New Roman" w:hAnsi="Times New Roman" w:cs="Times New Roman"/>
          <w:sz w:val="20"/>
          <w:szCs w:val="20"/>
        </w:rPr>
      </w:pPr>
      <w:r w:rsidRPr="00E70211">
        <w:rPr>
          <w:rFonts w:ascii="Times New Roman" w:hAnsi="Times New Roman" w:cs="Times New Roman"/>
          <w:color w:val="000000" w:themeColor="text1"/>
          <w:sz w:val="20"/>
          <w:szCs w:val="20"/>
        </w:rPr>
        <w:t xml:space="preserve">Materiały </w:t>
      </w:r>
      <w:r w:rsidR="00C93074">
        <w:rPr>
          <w:rFonts w:ascii="Times New Roman" w:hAnsi="Times New Roman" w:cs="Times New Roman"/>
          <w:color w:val="000000" w:themeColor="text1"/>
          <w:sz w:val="20"/>
          <w:szCs w:val="20"/>
        </w:rPr>
        <w:t xml:space="preserve">biurowe </w:t>
      </w:r>
      <w:r w:rsidRPr="00E70211">
        <w:rPr>
          <w:rFonts w:ascii="Times New Roman" w:hAnsi="Times New Roman" w:cs="Times New Roman"/>
          <w:color w:val="000000" w:themeColor="text1"/>
          <w:sz w:val="20"/>
          <w:szCs w:val="20"/>
        </w:rPr>
        <w:t>musza być oryginalnie zabezpieczone przez producenta w sposób gwarantujący, ze produkt nie był używany.</w:t>
      </w:r>
    </w:p>
    <w:p w:rsidR="00E50725" w:rsidRPr="00E70211" w:rsidRDefault="00E50725" w:rsidP="004B2E4E">
      <w:pPr>
        <w:pStyle w:val="Akapitzlist"/>
        <w:numPr>
          <w:ilvl w:val="0"/>
          <w:numId w:val="4"/>
        </w:numPr>
        <w:ind w:left="993" w:hanging="426"/>
        <w:jc w:val="both"/>
        <w:rPr>
          <w:rFonts w:ascii="Times New Roman" w:hAnsi="Times New Roman"/>
          <w:color w:val="000000" w:themeColor="text1"/>
          <w:sz w:val="20"/>
          <w:szCs w:val="20"/>
        </w:rPr>
      </w:pPr>
      <w:r w:rsidRPr="00E70211">
        <w:rPr>
          <w:rFonts w:ascii="Times New Roman" w:hAnsi="Times New Roman"/>
          <w:color w:val="000000" w:themeColor="text1"/>
          <w:sz w:val="20"/>
          <w:szCs w:val="20"/>
        </w:rPr>
        <w:t>W przypadku wątpliwości na etapie oceny oferty, co do jakości oferowanych materiałów</w:t>
      </w:r>
      <w:r w:rsidR="00C93074">
        <w:rPr>
          <w:rFonts w:ascii="Times New Roman" w:hAnsi="Times New Roman"/>
          <w:color w:val="000000" w:themeColor="text1"/>
          <w:sz w:val="20"/>
          <w:szCs w:val="20"/>
        </w:rPr>
        <w:t xml:space="preserve"> biurowych</w:t>
      </w:r>
      <w:r w:rsidR="00A1124B">
        <w:rPr>
          <w:rFonts w:ascii="Times New Roman" w:hAnsi="Times New Roman"/>
          <w:color w:val="000000" w:themeColor="text1"/>
          <w:sz w:val="20"/>
          <w:szCs w:val="20"/>
        </w:rPr>
        <w:t>,</w:t>
      </w:r>
      <w:r w:rsidR="00C93074">
        <w:rPr>
          <w:rFonts w:ascii="Times New Roman" w:hAnsi="Times New Roman"/>
          <w:color w:val="000000" w:themeColor="text1"/>
          <w:sz w:val="20"/>
          <w:szCs w:val="20"/>
        </w:rPr>
        <w:t xml:space="preserve"> </w:t>
      </w:r>
      <w:r w:rsidRPr="00E70211">
        <w:rPr>
          <w:rFonts w:ascii="Times New Roman" w:hAnsi="Times New Roman"/>
          <w:color w:val="000000" w:themeColor="text1"/>
          <w:sz w:val="20"/>
          <w:szCs w:val="20"/>
        </w:rPr>
        <w:t xml:space="preserve"> Zamawiający będzie korzystał z uprawnienia do postępowania wyjaśniającego celem ustalenia zgodności produktu z wymaganiami Zamawiającego.</w:t>
      </w:r>
    </w:p>
    <w:p w:rsidR="00496188" w:rsidRPr="00E70211" w:rsidRDefault="00496188" w:rsidP="00496188">
      <w:pPr>
        <w:spacing w:after="0" w:line="276" w:lineRule="auto"/>
        <w:ind w:left="567"/>
        <w:jc w:val="both"/>
        <w:rPr>
          <w:rFonts w:ascii="Times New Roman" w:hAnsi="Times New Roman" w:cs="Times New Roman"/>
          <w:b/>
          <w:sz w:val="20"/>
          <w:szCs w:val="20"/>
        </w:rPr>
      </w:pPr>
    </w:p>
    <w:p w:rsidR="00DD3DA7" w:rsidRPr="00E70211" w:rsidRDefault="00F91DD1" w:rsidP="00F2418C">
      <w:pPr>
        <w:numPr>
          <w:ilvl w:val="0"/>
          <w:numId w:val="1"/>
        </w:numPr>
        <w:spacing w:after="0" w:line="276" w:lineRule="auto"/>
        <w:ind w:left="567" w:hanging="567"/>
        <w:jc w:val="both"/>
        <w:rPr>
          <w:rFonts w:ascii="Times New Roman" w:hAnsi="Times New Roman" w:cs="Times New Roman"/>
          <w:b/>
          <w:sz w:val="20"/>
          <w:szCs w:val="20"/>
        </w:rPr>
      </w:pPr>
      <w:r w:rsidRPr="00E70211">
        <w:rPr>
          <w:rFonts w:ascii="Times New Roman" w:hAnsi="Times New Roman" w:cs="Times New Roman"/>
          <w:b/>
          <w:sz w:val="20"/>
          <w:szCs w:val="20"/>
        </w:rPr>
        <w:t>Wymagane miejsce i terminy realizac</w:t>
      </w:r>
      <w:r w:rsidR="001045F2" w:rsidRPr="00E70211">
        <w:rPr>
          <w:rFonts w:ascii="Times New Roman" w:hAnsi="Times New Roman" w:cs="Times New Roman"/>
          <w:b/>
          <w:sz w:val="20"/>
          <w:szCs w:val="20"/>
        </w:rPr>
        <w:t>ji</w:t>
      </w:r>
    </w:p>
    <w:p w:rsidR="0014544A" w:rsidRPr="00294017" w:rsidRDefault="00F91DD1" w:rsidP="0014544A">
      <w:pPr>
        <w:pStyle w:val="Akapitzlist"/>
        <w:numPr>
          <w:ilvl w:val="0"/>
          <w:numId w:val="30"/>
        </w:numPr>
        <w:spacing w:after="0"/>
        <w:ind w:left="567" w:hanging="567"/>
        <w:jc w:val="both"/>
        <w:rPr>
          <w:rFonts w:ascii="Times New Roman" w:hAnsi="Times New Roman"/>
          <w:sz w:val="20"/>
          <w:szCs w:val="20"/>
        </w:rPr>
      </w:pPr>
      <w:r w:rsidRPr="00E70211">
        <w:rPr>
          <w:rFonts w:ascii="Times New Roman" w:hAnsi="Times New Roman"/>
          <w:sz w:val="20"/>
          <w:szCs w:val="20"/>
          <w:u w:val="single"/>
        </w:rPr>
        <w:t>Termin realizacji umowy:</w:t>
      </w:r>
      <w:r w:rsidRPr="00E70211">
        <w:rPr>
          <w:rFonts w:ascii="Times New Roman" w:hAnsi="Times New Roman"/>
          <w:sz w:val="20"/>
          <w:szCs w:val="20"/>
        </w:rPr>
        <w:t xml:space="preserve"> </w:t>
      </w:r>
      <w:r w:rsidR="0014544A">
        <w:rPr>
          <w:rFonts w:ascii="Times New Roman" w:hAnsi="Times New Roman"/>
          <w:sz w:val="20"/>
          <w:szCs w:val="20"/>
        </w:rPr>
        <w:t>12 miesięcy od daty podpisania umowy</w:t>
      </w:r>
      <w:r w:rsidR="0014544A" w:rsidRPr="00294017">
        <w:rPr>
          <w:rFonts w:ascii="Times New Roman" w:hAnsi="Times New Roman"/>
          <w:sz w:val="20"/>
          <w:szCs w:val="20"/>
        </w:rPr>
        <w:t xml:space="preserve"> lub do wykorzystania maksymalnej kwoty określonej w umowie, w zależności które z tych zdarzeń nastąpi wcześniej.</w:t>
      </w:r>
    </w:p>
    <w:p w:rsidR="00F91DD1" w:rsidRPr="00E70211" w:rsidRDefault="00F91DD1" w:rsidP="00F2418C">
      <w:pPr>
        <w:spacing w:after="0" w:line="276" w:lineRule="auto"/>
        <w:ind w:left="567"/>
        <w:jc w:val="both"/>
        <w:rPr>
          <w:rFonts w:ascii="Times New Roman" w:hAnsi="Times New Roman" w:cs="Times New Roman"/>
          <w:sz w:val="20"/>
          <w:szCs w:val="20"/>
        </w:rPr>
      </w:pPr>
      <w:r w:rsidRPr="00E70211">
        <w:rPr>
          <w:rFonts w:ascii="Times New Roman" w:eastAsia="Calibri" w:hAnsi="Times New Roman" w:cs="Times New Roman"/>
          <w:sz w:val="20"/>
          <w:szCs w:val="20"/>
          <w:u w:val="single"/>
        </w:rPr>
        <w:t>Miejsce dostawy:</w:t>
      </w:r>
      <w:r w:rsidRPr="00E70211">
        <w:rPr>
          <w:rFonts w:ascii="Times New Roman" w:eastAsia="Calibri" w:hAnsi="Times New Roman" w:cs="Times New Roman"/>
          <w:sz w:val="20"/>
          <w:szCs w:val="20"/>
        </w:rPr>
        <w:t xml:space="preserve"> Bankowy Fundusz Gwarancyjny, ul. Ks. I.J. Skorupki 4, 00-546 Warszawa</w:t>
      </w:r>
    </w:p>
    <w:p w:rsidR="00F91DD1" w:rsidRPr="00E70211" w:rsidRDefault="00F91DD1" w:rsidP="00F2418C">
      <w:pPr>
        <w:spacing w:after="0" w:line="276" w:lineRule="auto"/>
        <w:ind w:left="567"/>
        <w:jc w:val="both"/>
        <w:rPr>
          <w:rFonts w:ascii="Times New Roman" w:hAnsi="Times New Roman" w:cs="Times New Roman"/>
          <w:sz w:val="20"/>
          <w:szCs w:val="20"/>
        </w:rPr>
      </w:pPr>
      <w:r w:rsidRPr="00E70211">
        <w:rPr>
          <w:rFonts w:ascii="Times New Roman" w:hAnsi="Times New Roman" w:cs="Times New Roman"/>
          <w:sz w:val="20"/>
          <w:szCs w:val="20"/>
          <w:u w:val="single"/>
        </w:rPr>
        <w:t>Dostawy sukcesywne</w:t>
      </w:r>
      <w:r w:rsidRPr="00E70211">
        <w:rPr>
          <w:rFonts w:ascii="Times New Roman" w:hAnsi="Times New Roman" w:cs="Times New Roman"/>
          <w:sz w:val="20"/>
          <w:szCs w:val="20"/>
        </w:rPr>
        <w:t xml:space="preserve">: realizowane w </w:t>
      </w:r>
      <w:r w:rsidR="001419B9">
        <w:rPr>
          <w:rFonts w:ascii="Times New Roman" w:hAnsi="Times New Roman" w:cs="Times New Roman"/>
          <w:color w:val="000000" w:themeColor="text1"/>
          <w:sz w:val="20"/>
          <w:szCs w:val="20"/>
        </w:rPr>
        <w:t xml:space="preserve">terminie max do </w:t>
      </w:r>
      <w:r w:rsidR="0014544A">
        <w:rPr>
          <w:rFonts w:ascii="Times New Roman" w:hAnsi="Times New Roman" w:cs="Times New Roman"/>
          <w:color w:val="000000" w:themeColor="text1"/>
          <w:sz w:val="20"/>
          <w:szCs w:val="20"/>
        </w:rPr>
        <w:t>5</w:t>
      </w:r>
      <w:r w:rsidRPr="0092635B">
        <w:rPr>
          <w:rFonts w:ascii="Times New Roman" w:hAnsi="Times New Roman" w:cs="Times New Roman"/>
          <w:color w:val="000000" w:themeColor="text1"/>
          <w:sz w:val="20"/>
          <w:szCs w:val="20"/>
        </w:rPr>
        <w:t xml:space="preserve"> dni </w:t>
      </w:r>
      <w:r w:rsidRPr="00E70211">
        <w:rPr>
          <w:rFonts w:ascii="Times New Roman" w:hAnsi="Times New Roman" w:cs="Times New Roman"/>
          <w:color w:val="000000" w:themeColor="text1"/>
          <w:sz w:val="20"/>
          <w:szCs w:val="20"/>
        </w:rPr>
        <w:t xml:space="preserve">roboczych </w:t>
      </w:r>
      <w:r w:rsidRPr="00E70211">
        <w:rPr>
          <w:rFonts w:ascii="Times New Roman" w:hAnsi="Times New Roman" w:cs="Times New Roman"/>
          <w:sz w:val="20"/>
          <w:szCs w:val="20"/>
        </w:rPr>
        <w:t>od daty złożenia zamówienia.</w:t>
      </w:r>
    </w:p>
    <w:p w:rsidR="00F91DD1" w:rsidRDefault="00F91DD1" w:rsidP="00F2418C">
      <w:pPr>
        <w:spacing w:line="276" w:lineRule="auto"/>
        <w:ind w:left="567"/>
        <w:jc w:val="both"/>
        <w:rPr>
          <w:rFonts w:ascii="Times New Roman" w:hAnsi="Times New Roman" w:cs="Times New Roman"/>
          <w:color w:val="000000" w:themeColor="text1"/>
          <w:sz w:val="20"/>
          <w:szCs w:val="20"/>
          <w:lang w:eastAsia="pl-PL"/>
        </w:rPr>
      </w:pPr>
      <w:r w:rsidRPr="00E70211">
        <w:rPr>
          <w:rFonts w:ascii="Times New Roman" w:hAnsi="Times New Roman" w:cs="Times New Roman"/>
          <w:sz w:val="20"/>
          <w:szCs w:val="20"/>
        </w:rPr>
        <w:lastRenderedPageBreak/>
        <w:t xml:space="preserve">Przedmiot zamówienia będzie dostarczany </w:t>
      </w:r>
      <w:r w:rsidRPr="00E70211">
        <w:rPr>
          <w:rFonts w:ascii="Times New Roman" w:hAnsi="Times New Roman" w:cs="Times New Roman"/>
          <w:sz w:val="20"/>
          <w:szCs w:val="20"/>
          <w:lang w:eastAsia="pl-PL"/>
        </w:rPr>
        <w:t xml:space="preserve">w dni robocze od poniedziałku do piątku w </w:t>
      </w:r>
      <w:r w:rsidRPr="00E70211">
        <w:rPr>
          <w:rFonts w:ascii="Times New Roman" w:hAnsi="Times New Roman" w:cs="Times New Roman"/>
          <w:color w:val="000000" w:themeColor="text1"/>
          <w:sz w:val="20"/>
          <w:szCs w:val="20"/>
          <w:lang w:eastAsia="pl-PL"/>
        </w:rPr>
        <w:t xml:space="preserve">godzinach od </w:t>
      </w:r>
      <w:r w:rsidR="0014544A">
        <w:rPr>
          <w:rFonts w:ascii="Times New Roman" w:hAnsi="Times New Roman" w:cs="Times New Roman"/>
          <w:color w:val="000000" w:themeColor="text1"/>
          <w:sz w:val="20"/>
          <w:szCs w:val="20"/>
          <w:lang w:eastAsia="pl-PL"/>
        </w:rPr>
        <w:t>9</w:t>
      </w:r>
      <w:r w:rsidRPr="00E70211">
        <w:rPr>
          <w:rFonts w:ascii="Times New Roman" w:hAnsi="Times New Roman" w:cs="Times New Roman"/>
          <w:color w:val="000000" w:themeColor="text1"/>
          <w:sz w:val="20"/>
          <w:szCs w:val="20"/>
          <w:lang w:eastAsia="pl-PL"/>
        </w:rPr>
        <w:t>.00 do 1</w:t>
      </w:r>
      <w:r w:rsidR="001419B9">
        <w:rPr>
          <w:rFonts w:ascii="Times New Roman" w:hAnsi="Times New Roman" w:cs="Times New Roman"/>
          <w:color w:val="000000" w:themeColor="text1"/>
          <w:sz w:val="20"/>
          <w:szCs w:val="20"/>
          <w:lang w:eastAsia="pl-PL"/>
        </w:rPr>
        <w:t>5</w:t>
      </w:r>
      <w:r w:rsidRPr="00E70211">
        <w:rPr>
          <w:rFonts w:ascii="Times New Roman" w:hAnsi="Times New Roman" w:cs="Times New Roman"/>
          <w:color w:val="000000" w:themeColor="text1"/>
          <w:sz w:val="20"/>
          <w:szCs w:val="20"/>
          <w:lang w:eastAsia="pl-PL"/>
        </w:rPr>
        <w:t>.00.</w:t>
      </w:r>
    </w:p>
    <w:p w:rsidR="00BB408A" w:rsidRDefault="00BB408A" w:rsidP="00F2418C">
      <w:pPr>
        <w:spacing w:line="276" w:lineRule="auto"/>
        <w:ind w:left="567"/>
        <w:jc w:val="both"/>
        <w:rPr>
          <w:rFonts w:ascii="Times New Roman" w:hAnsi="Times New Roman" w:cs="Times New Roman"/>
          <w:color w:val="000000" w:themeColor="text1"/>
          <w:sz w:val="20"/>
          <w:szCs w:val="20"/>
          <w:lang w:eastAsia="pl-PL"/>
        </w:rPr>
      </w:pPr>
    </w:p>
    <w:p w:rsidR="00F91DD1" w:rsidRPr="00E70211" w:rsidRDefault="006E35D9" w:rsidP="009A42D1">
      <w:pPr>
        <w:numPr>
          <w:ilvl w:val="0"/>
          <w:numId w:val="1"/>
        </w:numPr>
        <w:spacing w:after="0" w:line="276" w:lineRule="auto"/>
        <w:ind w:left="567" w:hanging="567"/>
        <w:contextualSpacing/>
        <w:jc w:val="both"/>
        <w:rPr>
          <w:rFonts w:ascii="Times New Roman" w:eastAsia="Calibri" w:hAnsi="Times New Roman" w:cs="Times New Roman"/>
          <w:b/>
          <w:sz w:val="20"/>
          <w:szCs w:val="20"/>
        </w:rPr>
      </w:pPr>
      <w:r w:rsidRPr="00E70211">
        <w:rPr>
          <w:rFonts w:ascii="Times New Roman" w:eastAsia="Calibri" w:hAnsi="Times New Roman" w:cs="Times New Roman"/>
          <w:b/>
          <w:sz w:val="20"/>
          <w:szCs w:val="20"/>
        </w:rPr>
        <w:t>Zasady oceny ofert</w:t>
      </w:r>
    </w:p>
    <w:p w:rsidR="00BC6F22" w:rsidRPr="00E70211" w:rsidRDefault="00BC6F22" w:rsidP="009A42D1">
      <w:pPr>
        <w:pStyle w:val="Akapitzlist"/>
        <w:numPr>
          <w:ilvl w:val="0"/>
          <w:numId w:val="10"/>
        </w:numPr>
        <w:spacing w:after="0"/>
        <w:jc w:val="both"/>
        <w:rPr>
          <w:rFonts w:ascii="Times New Roman" w:hAnsi="Times New Roman"/>
          <w:color w:val="000000"/>
          <w:sz w:val="20"/>
          <w:szCs w:val="20"/>
        </w:rPr>
      </w:pPr>
      <w:r w:rsidRPr="00E70211">
        <w:rPr>
          <w:rFonts w:ascii="Times New Roman" w:hAnsi="Times New Roman"/>
          <w:color w:val="000000"/>
          <w:sz w:val="20"/>
          <w:szCs w:val="20"/>
        </w:rPr>
        <w:t>Oceniane kryterium i jego ranga w ocenie:</w:t>
      </w:r>
    </w:p>
    <w:tbl>
      <w:tblPr>
        <w:tblW w:w="7777"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58"/>
        <w:gridCol w:w="5783"/>
        <w:gridCol w:w="1336"/>
      </w:tblGrid>
      <w:tr w:rsidR="00064E7B" w:rsidRPr="00E70211" w:rsidTr="00064E7B">
        <w:trPr>
          <w:trHeight w:val="428"/>
          <w:jc w:val="center"/>
        </w:trPr>
        <w:tc>
          <w:tcPr>
            <w:tcW w:w="658" w:type="dxa"/>
            <w:tcBorders>
              <w:top w:val="single" w:sz="4" w:space="0" w:color="auto"/>
              <w:left w:val="single" w:sz="4" w:space="0" w:color="auto"/>
              <w:bottom w:val="single" w:sz="4" w:space="0" w:color="auto"/>
              <w:right w:val="nil"/>
            </w:tcBorders>
            <w:shd w:val="clear" w:color="auto" w:fill="DEEAF6" w:themeFill="accent1" w:themeFillTint="33"/>
            <w:vAlign w:val="center"/>
            <w:hideMark/>
          </w:tcPr>
          <w:p w:rsidR="00064E7B" w:rsidRPr="00E70211" w:rsidRDefault="00064E7B" w:rsidP="00F2418C">
            <w:pPr>
              <w:spacing w:line="276" w:lineRule="auto"/>
              <w:jc w:val="center"/>
              <w:rPr>
                <w:rFonts w:ascii="Times New Roman" w:hAnsi="Times New Roman" w:cs="Times New Roman"/>
                <w:b/>
                <w:color w:val="000000" w:themeColor="text1"/>
                <w:sz w:val="20"/>
                <w:szCs w:val="20"/>
              </w:rPr>
            </w:pPr>
            <w:r w:rsidRPr="00E70211">
              <w:rPr>
                <w:rFonts w:ascii="Times New Roman" w:hAnsi="Times New Roman" w:cs="Times New Roman"/>
                <w:b/>
                <w:color w:val="000000" w:themeColor="text1"/>
                <w:sz w:val="20"/>
                <w:szCs w:val="20"/>
              </w:rPr>
              <w:t>Lp.</w:t>
            </w:r>
          </w:p>
        </w:tc>
        <w:tc>
          <w:tcPr>
            <w:tcW w:w="5783" w:type="dxa"/>
            <w:tcBorders>
              <w:top w:val="single" w:sz="4" w:space="0" w:color="auto"/>
              <w:left w:val="single" w:sz="6" w:space="0" w:color="auto"/>
              <w:bottom w:val="single" w:sz="4" w:space="0" w:color="auto"/>
              <w:right w:val="nil"/>
            </w:tcBorders>
            <w:shd w:val="clear" w:color="auto" w:fill="DEEAF6" w:themeFill="accent1" w:themeFillTint="33"/>
            <w:vAlign w:val="center"/>
            <w:hideMark/>
          </w:tcPr>
          <w:p w:rsidR="00064E7B" w:rsidRPr="00E70211" w:rsidRDefault="00064E7B" w:rsidP="00F2418C">
            <w:pPr>
              <w:spacing w:line="276" w:lineRule="auto"/>
              <w:jc w:val="center"/>
              <w:rPr>
                <w:rFonts w:ascii="Times New Roman" w:hAnsi="Times New Roman" w:cs="Times New Roman"/>
                <w:color w:val="000000" w:themeColor="text1"/>
                <w:sz w:val="20"/>
                <w:szCs w:val="20"/>
              </w:rPr>
            </w:pPr>
            <w:r w:rsidRPr="00E70211">
              <w:rPr>
                <w:rFonts w:ascii="Times New Roman" w:hAnsi="Times New Roman" w:cs="Times New Roman"/>
                <w:b/>
                <w:color w:val="000000" w:themeColor="text1"/>
                <w:sz w:val="20"/>
                <w:szCs w:val="20"/>
              </w:rPr>
              <w:t>Kryterium</w:t>
            </w:r>
          </w:p>
        </w:tc>
        <w:tc>
          <w:tcPr>
            <w:tcW w:w="1336" w:type="dxa"/>
            <w:tcBorders>
              <w:top w:val="single" w:sz="4" w:space="0" w:color="auto"/>
              <w:left w:val="single" w:sz="6" w:space="0" w:color="auto"/>
              <w:bottom w:val="single" w:sz="4" w:space="0" w:color="auto"/>
              <w:right w:val="single" w:sz="4" w:space="0" w:color="auto"/>
            </w:tcBorders>
            <w:shd w:val="clear" w:color="auto" w:fill="DEEAF6" w:themeFill="accent1" w:themeFillTint="33"/>
            <w:vAlign w:val="center"/>
            <w:hideMark/>
          </w:tcPr>
          <w:p w:rsidR="00064E7B" w:rsidRPr="00E70211" w:rsidRDefault="00064E7B" w:rsidP="00F2418C">
            <w:pPr>
              <w:spacing w:line="276" w:lineRule="auto"/>
              <w:jc w:val="center"/>
              <w:rPr>
                <w:rFonts w:ascii="Times New Roman" w:hAnsi="Times New Roman" w:cs="Times New Roman"/>
                <w:b/>
                <w:color w:val="000000" w:themeColor="text1"/>
                <w:sz w:val="20"/>
                <w:szCs w:val="20"/>
              </w:rPr>
            </w:pPr>
            <w:r w:rsidRPr="00E70211">
              <w:rPr>
                <w:rFonts w:ascii="Times New Roman" w:hAnsi="Times New Roman" w:cs="Times New Roman"/>
                <w:b/>
                <w:color w:val="000000" w:themeColor="text1"/>
                <w:sz w:val="20"/>
                <w:szCs w:val="20"/>
              </w:rPr>
              <w:t>Ranga</w:t>
            </w:r>
          </w:p>
        </w:tc>
      </w:tr>
      <w:tr w:rsidR="00064E7B" w:rsidRPr="00E70211" w:rsidTr="00064E7B">
        <w:trPr>
          <w:trHeight w:val="115"/>
          <w:jc w:val="center"/>
        </w:trPr>
        <w:tc>
          <w:tcPr>
            <w:tcW w:w="658" w:type="dxa"/>
            <w:tcBorders>
              <w:top w:val="single" w:sz="4" w:space="0" w:color="auto"/>
              <w:left w:val="single" w:sz="4" w:space="0" w:color="auto"/>
              <w:bottom w:val="single" w:sz="4" w:space="0" w:color="auto"/>
              <w:right w:val="single" w:sz="6" w:space="0" w:color="auto"/>
            </w:tcBorders>
            <w:vAlign w:val="center"/>
            <w:hideMark/>
          </w:tcPr>
          <w:p w:rsidR="00064E7B" w:rsidRPr="00E70211" w:rsidRDefault="00064E7B" w:rsidP="00F2418C">
            <w:pPr>
              <w:spacing w:line="276" w:lineRule="auto"/>
              <w:jc w:val="center"/>
              <w:rPr>
                <w:rFonts w:ascii="Times New Roman" w:hAnsi="Times New Roman" w:cs="Times New Roman"/>
                <w:b/>
                <w:color w:val="000000" w:themeColor="text1"/>
                <w:sz w:val="20"/>
                <w:szCs w:val="20"/>
              </w:rPr>
            </w:pPr>
            <w:r w:rsidRPr="00E70211">
              <w:rPr>
                <w:rFonts w:ascii="Times New Roman" w:hAnsi="Times New Roman" w:cs="Times New Roman"/>
                <w:b/>
                <w:color w:val="000000" w:themeColor="text1"/>
                <w:sz w:val="20"/>
                <w:szCs w:val="20"/>
              </w:rPr>
              <w:t>1.</w:t>
            </w:r>
          </w:p>
        </w:tc>
        <w:tc>
          <w:tcPr>
            <w:tcW w:w="5783" w:type="dxa"/>
            <w:tcBorders>
              <w:top w:val="single" w:sz="4" w:space="0" w:color="auto"/>
              <w:left w:val="single" w:sz="6" w:space="0" w:color="auto"/>
              <w:bottom w:val="single" w:sz="4" w:space="0" w:color="auto"/>
              <w:right w:val="single" w:sz="6" w:space="0" w:color="auto"/>
            </w:tcBorders>
          </w:tcPr>
          <w:p w:rsidR="00064E7B" w:rsidRPr="00E70211" w:rsidRDefault="00064E7B" w:rsidP="00F2418C">
            <w:pPr>
              <w:autoSpaceDE w:val="0"/>
              <w:autoSpaceDN w:val="0"/>
              <w:adjustRightInd w:val="0"/>
              <w:spacing w:after="0" w:line="276" w:lineRule="auto"/>
              <w:rPr>
                <w:rFonts w:ascii="Times New Roman" w:hAnsi="Times New Roman" w:cs="Times New Roman"/>
                <w:color w:val="000000"/>
                <w:sz w:val="20"/>
                <w:szCs w:val="20"/>
              </w:rPr>
            </w:pPr>
            <w:r w:rsidRPr="00E70211">
              <w:rPr>
                <w:rFonts w:ascii="Times New Roman" w:hAnsi="Times New Roman" w:cs="Times New Roman"/>
                <w:color w:val="000000"/>
                <w:sz w:val="20"/>
                <w:szCs w:val="20"/>
              </w:rPr>
              <w:t>Oferowana cena (wartość brutto)</w:t>
            </w:r>
          </w:p>
        </w:tc>
        <w:tc>
          <w:tcPr>
            <w:tcW w:w="1336" w:type="dxa"/>
            <w:tcBorders>
              <w:top w:val="single" w:sz="4" w:space="0" w:color="auto"/>
              <w:left w:val="single" w:sz="6" w:space="0" w:color="auto"/>
              <w:bottom w:val="single" w:sz="4" w:space="0" w:color="auto"/>
              <w:right w:val="single" w:sz="4" w:space="0" w:color="auto"/>
            </w:tcBorders>
          </w:tcPr>
          <w:p w:rsidR="00064E7B" w:rsidRPr="00E70211" w:rsidRDefault="00064E7B" w:rsidP="00F2418C">
            <w:pPr>
              <w:autoSpaceDE w:val="0"/>
              <w:autoSpaceDN w:val="0"/>
              <w:adjustRightInd w:val="0"/>
              <w:spacing w:after="0" w:line="276" w:lineRule="auto"/>
              <w:jc w:val="center"/>
              <w:rPr>
                <w:rFonts w:ascii="Times New Roman" w:hAnsi="Times New Roman" w:cs="Times New Roman"/>
                <w:color w:val="000000"/>
                <w:sz w:val="20"/>
                <w:szCs w:val="20"/>
              </w:rPr>
            </w:pPr>
            <w:r w:rsidRPr="00E70211">
              <w:rPr>
                <w:rFonts w:ascii="Times New Roman" w:hAnsi="Times New Roman" w:cs="Times New Roman"/>
                <w:color w:val="000000"/>
                <w:sz w:val="20"/>
                <w:szCs w:val="20"/>
              </w:rPr>
              <w:t xml:space="preserve">100 pkt. </w:t>
            </w:r>
          </w:p>
        </w:tc>
      </w:tr>
    </w:tbl>
    <w:p w:rsidR="00BC6F22" w:rsidRPr="00E70211" w:rsidRDefault="00BC6F22" w:rsidP="00F2418C">
      <w:pPr>
        <w:spacing w:after="0" w:line="276" w:lineRule="auto"/>
        <w:jc w:val="both"/>
        <w:rPr>
          <w:rFonts w:ascii="Times New Roman" w:hAnsi="Times New Roman" w:cs="Times New Roman"/>
          <w:color w:val="000000"/>
          <w:sz w:val="20"/>
          <w:szCs w:val="20"/>
        </w:rPr>
      </w:pPr>
    </w:p>
    <w:p w:rsidR="00064E7B" w:rsidRPr="00E70211" w:rsidRDefault="00064E7B" w:rsidP="00F2418C">
      <w:pPr>
        <w:pStyle w:val="Akapitzlist"/>
        <w:numPr>
          <w:ilvl w:val="0"/>
          <w:numId w:val="10"/>
        </w:numPr>
        <w:jc w:val="both"/>
        <w:rPr>
          <w:rFonts w:ascii="Times New Roman" w:hAnsi="Times New Roman"/>
          <w:sz w:val="20"/>
          <w:szCs w:val="20"/>
        </w:rPr>
      </w:pPr>
      <w:r w:rsidRPr="00E70211">
        <w:rPr>
          <w:rFonts w:ascii="Times New Roman" w:hAnsi="Times New Roman"/>
          <w:sz w:val="20"/>
          <w:szCs w:val="20"/>
        </w:rPr>
        <w:t>Sposób obliczania wartości punktowej ocenianego kryterium:</w:t>
      </w:r>
    </w:p>
    <w:p w:rsidR="00064E7B" w:rsidRPr="00E70211" w:rsidRDefault="00064E7B" w:rsidP="00F2418C">
      <w:pPr>
        <w:pStyle w:val="Akapitzlist"/>
        <w:ind w:left="927"/>
        <w:jc w:val="both"/>
        <w:rPr>
          <w:rFonts w:ascii="Times New Roman" w:hAnsi="Times New Roman"/>
          <w:sz w:val="20"/>
          <w:szCs w:val="20"/>
        </w:rPr>
      </w:pPr>
      <w:r w:rsidRPr="00E70211">
        <w:rPr>
          <w:rFonts w:ascii="Times New Roman" w:hAnsi="Times New Roman"/>
          <w:sz w:val="20"/>
          <w:szCs w:val="20"/>
        </w:rPr>
        <w:t>Wartość punktowa kryterium określonego w powyższym punkcie wyliczana będzie według wzoru:</w:t>
      </w:r>
    </w:p>
    <w:p w:rsidR="00064E7B" w:rsidRPr="00E70211" w:rsidRDefault="00064E7B" w:rsidP="00F2418C">
      <w:pPr>
        <w:pStyle w:val="Akapitzlist"/>
        <w:ind w:left="927"/>
        <w:jc w:val="both"/>
        <w:rPr>
          <w:rFonts w:ascii="Times New Roman" w:hAnsi="Times New Roman"/>
          <w:sz w:val="20"/>
          <w:szCs w:val="20"/>
        </w:rPr>
      </w:pPr>
    </w:p>
    <w:tbl>
      <w:tblPr>
        <w:tblStyle w:val="Tabela-Siatka"/>
        <w:tblW w:w="0" w:type="auto"/>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425"/>
        <w:gridCol w:w="4583"/>
        <w:gridCol w:w="881"/>
      </w:tblGrid>
      <w:tr w:rsidR="004B2E4E" w:rsidRPr="00E70211" w:rsidTr="0092635B">
        <w:trPr>
          <w:trHeight w:val="382"/>
        </w:trPr>
        <w:tc>
          <w:tcPr>
            <w:tcW w:w="192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9E3F8E" w:rsidRPr="00E70211" w:rsidRDefault="00064E7B" w:rsidP="00F2418C">
            <w:pPr>
              <w:pStyle w:val="Akapitzlist"/>
              <w:ind w:left="0"/>
              <w:rPr>
                <w:rFonts w:ascii="Times New Roman" w:hAnsi="Times New Roman"/>
                <w:sz w:val="20"/>
                <w:szCs w:val="20"/>
              </w:rPr>
            </w:pPr>
            <w:r w:rsidRPr="00E70211">
              <w:rPr>
                <w:rFonts w:ascii="Times New Roman" w:hAnsi="Times New Roman"/>
                <w:sz w:val="20"/>
                <w:szCs w:val="20"/>
              </w:rPr>
              <w:t>Wartość</w:t>
            </w:r>
            <w:r w:rsidR="009E3F8E" w:rsidRPr="00E70211">
              <w:rPr>
                <w:rFonts w:ascii="Times New Roman" w:hAnsi="Times New Roman"/>
                <w:sz w:val="20"/>
                <w:szCs w:val="20"/>
              </w:rPr>
              <w:t xml:space="preserve"> </w:t>
            </w:r>
            <w:r w:rsidRPr="00E70211">
              <w:rPr>
                <w:rFonts w:ascii="Times New Roman" w:hAnsi="Times New Roman"/>
                <w:sz w:val="20"/>
                <w:szCs w:val="20"/>
              </w:rPr>
              <w:t xml:space="preserve">punktowa </w:t>
            </w:r>
            <w:r w:rsidR="009E3F8E" w:rsidRPr="00E70211">
              <w:rPr>
                <w:rFonts w:ascii="Times New Roman" w:hAnsi="Times New Roman"/>
                <w:sz w:val="20"/>
                <w:szCs w:val="20"/>
              </w:rPr>
              <w:t xml:space="preserve">  </w:t>
            </w:r>
          </w:p>
          <w:p w:rsidR="00064E7B" w:rsidRPr="00E70211" w:rsidRDefault="009E3F8E" w:rsidP="00F2418C">
            <w:pPr>
              <w:pStyle w:val="Akapitzlist"/>
              <w:ind w:left="0"/>
              <w:rPr>
                <w:rFonts w:ascii="Times New Roman" w:hAnsi="Times New Roman"/>
                <w:sz w:val="20"/>
                <w:szCs w:val="20"/>
              </w:rPr>
            </w:pPr>
            <w:r w:rsidRPr="00E70211">
              <w:rPr>
                <w:rFonts w:ascii="Times New Roman" w:hAnsi="Times New Roman"/>
                <w:sz w:val="20"/>
                <w:szCs w:val="20"/>
              </w:rPr>
              <w:t xml:space="preserve">            </w:t>
            </w:r>
            <w:r w:rsidR="00064E7B" w:rsidRPr="00E70211">
              <w:rPr>
                <w:rFonts w:ascii="Times New Roman" w:hAnsi="Times New Roman"/>
                <w:sz w:val="20"/>
                <w:szCs w:val="20"/>
              </w:rPr>
              <w:t>ceny</w:t>
            </w:r>
          </w:p>
        </w:tc>
        <w:tc>
          <w:tcPr>
            <w:tcW w:w="425"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064E7B" w:rsidRPr="00E70211" w:rsidRDefault="00064E7B" w:rsidP="00F2418C">
            <w:pPr>
              <w:pStyle w:val="Akapitzlist"/>
              <w:ind w:left="0"/>
              <w:rPr>
                <w:rFonts w:ascii="Times New Roman" w:hAnsi="Times New Roman"/>
                <w:sz w:val="20"/>
                <w:szCs w:val="20"/>
              </w:rPr>
            </w:pPr>
            <w:r w:rsidRPr="00E70211">
              <w:rPr>
                <w:rFonts w:ascii="Times New Roman" w:hAnsi="Times New Roman"/>
                <w:sz w:val="20"/>
                <w:szCs w:val="20"/>
              </w:rPr>
              <w:t>=</w:t>
            </w:r>
          </w:p>
        </w:tc>
        <w:tc>
          <w:tcPr>
            <w:tcW w:w="4583"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064E7B" w:rsidRPr="00E70211" w:rsidRDefault="009E3F8E" w:rsidP="00F2418C">
            <w:pPr>
              <w:pStyle w:val="Akapitzlist"/>
              <w:ind w:left="0"/>
              <w:rPr>
                <w:rFonts w:ascii="Times New Roman" w:hAnsi="Times New Roman"/>
                <w:sz w:val="20"/>
                <w:szCs w:val="20"/>
              </w:rPr>
            </w:pPr>
            <w:r w:rsidRPr="00E70211">
              <w:rPr>
                <w:rFonts w:ascii="Times New Roman" w:hAnsi="Times New Roman"/>
                <w:sz w:val="20"/>
                <w:szCs w:val="20"/>
              </w:rPr>
              <w:t xml:space="preserve">       Cena najniższa spośród złożonych ofert</w:t>
            </w:r>
          </w:p>
        </w:tc>
        <w:tc>
          <w:tcPr>
            <w:tcW w:w="881"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064E7B" w:rsidRPr="00E70211" w:rsidRDefault="00064E7B" w:rsidP="00F2418C">
            <w:pPr>
              <w:pStyle w:val="Akapitzlist"/>
              <w:ind w:left="0"/>
              <w:rPr>
                <w:rFonts w:ascii="Times New Roman" w:hAnsi="Times New Roman"/>
                <w:sz w:val="20"/>
                <w:szCs w:val="20"/>
              </w:rPr>
            </w:pPr>
          </w:p>
          <w:p w:rsidR="00064E7B" w:rsidRPr="00E70211" w:rsidRDefault="009E3F8E" w:rsidP="00F2418C">
            <w:pPr>
              <w:pStyle w:val="Akapitzlist"/>
              <w:ind w:left="0"/>
              <w:rPr>
                <w:rFonts w:ascii="Times New Roman" w:hAnsi="Times New Roman"/>
                <w:sz w:val="20"/>
                <w:szCs w:val="20"/>
              </w:rPr>
            </w:pPr>
            <w:r w:rsidRPr="00E70211">
              <w:rPr>
                <w:rFonts w:ascii="Times New Roman" w:hAnsi="Times New Roman"/>
                <w:sz w:val="20"/>
                <w:szCs w:val="20"/>
              </w:rPr>
              <w:t>x ranga</w:t>
            </w:r>
          </w:p>
        </w:tc>
      </w:tr>
      <w:tr w:rsidR="004B2E4E" w:rsidRPr="00E70211" w:rsidTr="0092635B">
        <w:trPr>
          <w:trHeight w:val="184"/>
        </w:trPr>
        <w:tc>
          <w:tcPr>
            <w:tcW w:w="1929"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rsidR="00064E7B" w:rsidRPr="00E70211" w:rsidRDefault="00064E7B" w:rsidP="00F2418C">
            <w:pPr>
              <w:pStyle w:val="Akapitzlist"/>
              <w:ind w:left="0"/>
              <w:jc w:val="both"/>
              <w:rPr>
                <w:rFonts w:ascii="Times New Roman" w:hAnsi="Times New Roman"/>
                <w:sz w:val="20"/>
                <w:szCs w:val="20"/>
              </w:rPr>
            </w:pPr>
          </w:p>
        </w:tc>
        <w:tc>
          <w:tcPr>
            <w:tcW w:w="425"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rsidR="00064E7B" w:rsidRPr="00E70211" w:rsidRDefault="00064E7B" w:rsidP="00F2418C">
            <w:pPr>
              <w:pStyle w:val="Akapitzlist"/>
              <w:ind w:left="0"/>
              <w:jc w:val="both"/>
              <w:rPr>
                <w:rFonts w:ascii="Times New Roman" w:hAnsi="Times New Roman"/>
                <w:sz w:val="20"/>
                <w:szCs w:val="20"/>
              </w:rPr>
            </w:pPr>
          </w:p>
        </w:tc>
        <w:tc>
          <w:tcPr>
            <w:tcW w:w="4583" w:type="dxa"/>
            <w:tcBorders>
              <w:left w:val="single" w:sz="4" w:space="0" w:color="FFFFFF" w:themeColor="background1"/>
              <w:bottom w:val="single" w:sz="4" w:space="0" w:color="FFFFFF" w:themeColor="background1"/>
              <w:right w:val="single" w:sz="4" w:space="0" w:color="FFFFFF" w:themeColor="background1"/>
            </w:tcBorders>
            <w:shd w:val="clear" w:color="auto" w:fill="auto"/>
          </w:tcPr>
          <w:p w:rsidR="00064E7B" w:rsidRPr="00E70211" w:rsidRDefault="009E3F8E" w:rsidP="00F2418C">
            <w:pPr>
              <w:pStyle w:val="Akapitzlist"/>
              <w:ind w:left="0"/>
              <w:jc w:val="both"/>
              <w:rPr>
                <w:rFonts w:ascii="Times New Roman" w:hAnsi="Times New Roman"/>
                <w:sz w:val="20"/>
                <w:szCs w:val="20"/>
              </w:rPr>
            </w:pPr>
            <w:r w:rsidRPr="00E70211">
              <w:rPr>
                <w:rFonts w:ascii="Times New Roman" w:hAnsi="Times New Roman"/>
                <w:sz w:val="20"/>
                <w:szCs w:val="20"/>
              </w:rPr>
              <w:t xml:space="preserve">                      </w:t>
            </w:r>
            <w:r w:rsidR="00064E7B" w:rsidRPr="00E70211">
              <w:rPr>
                <w:rFonts w:ascii="Times New Roman" w:hAnsi="Times New Roman"/>
                <w:sz w:val="20"/>
                <w:szCs w:val="20"/>
              </w:rPr>
              <w:t>Cena badanej oferty</w:t>
            </w:r>
          </w:p>
        </w:tc>
        <w:tc>
          <w:tcPr>
            <w:tcW w:w="881"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rsidR="00064E7B" w:rsidRPr="00E70211" w:rsidRDefault="00064E7B" w:rsidP="00F2418C">
            <w:pPr>
              <w:pStyle w:val="Akapitzlist"/>
              <w:ind w:left="0"/>
              <w:jc w:val="both"/>
              <w:rPr>
                <w:rFonts w:ascii="Times New Roman" w:hAnsi="Times New Roman"/>
                <w:sz w:val="20"/>
                <w:szCs w:val="20"/>
              </w:rPr>
            </w:pPr>
          </w:p>
        </w:tc>
      </w:tr>
    </w:tbl>
    <w:p w:rsidR="00064E7B" w:rsidRPr="00E70211" w:rsidRDefault="00064E7B" w:rsidP="00F2418C">
      <w:pPr>
        <w:pStyle w:val="Akapitzlist"/>
        <w:ind w:left="927"/>
        <w:jc w:val="both"/>
        <w:rPr>
          <w:rFonts w:ascii="Times New Roman" w:hAnsi="Times New Roman"/>
          <w:sz w:val="20"/>
          <w:szCs w:val="20"/>
        </w:rPr>
      </w:pPr>
    </w:p>
    <w:p w:rsidR="009A42D1" w:rsidRPr="00E70211" w:rsidRDefault="009A42D1" w:rsidP="009A42D1">
      <w:pPr>
        <w:pStyle w:val="Akapitzlist"/>
        <w:ind w:left="927"/>
        <w:jc w:val="both"/>
        <w:rPr>
          <w:rFonts w:ascii="Times New Roman" w:hAnsi="Times New Roman"/>
          <w:sz w:val="20"/>
          <w:szCs w:val="20"/>
        </w:rPr>
      </w:pPr>
    </w:p>
    <w:p w:rsidR="00A808C1" w:rsidRPr="00E70211" w:rsidRDefault="009E3F8E" w:rsidP="00F2418C">
      <w:pPr>
        <w:pStyle w:val="Akapitzlist"/>
        <w:numPr>
          <w:ilvl w:val="0"/>
          <w:numId w:val="10"/>
        </w:numPr>
        <w:jc w:val="both"/>
        <w:rPr>
          <w:rFonts w:ascii="Times New Roman" w:hAnsi="Times New Roman"/>
          <w:sz w:val="20"/>
          <w:szCs w:val="20"/>
        </w:rPr>
      </w:pPr>
      <w:r w:rsidRPr="00E70211">
        <w:rPr>
          <w:rFonts w:ascii="Times New Roman" w:hAnsi="Times New Roman"/>
          <w:sz w:val="20"/>
          <w:szCs w:val="20"/>
        </w:rPr>
        <w:t>Zasady wyboru oferty:</w:t>
      </w:r>
    </w:p>
    <w:p w:rsidR="00A808C1" w:rsidRPr="00E70211" w:rsidRDefault="00A808C1" w:rsidP="00F2418C">
      <w:pPr>
        <w:pStyle w:val="Akapitzlist"/>
        <w:numPr>
          <w:ilvl w:val="0"/>
          <w:numId w:val="14"/>
        </w:numPr>
        <w:jc w:val="both"/>
        <w:rPr>
          <w:rFonts w:ascii="Times New Roman" w:hAnsi="Times New Roman"/>
          <w:sz w:val="20"/>
          <w:szCs w:val="20"/>
        </w:rPr>
      </w:pPr>
      <w:r w:rsidRPr="00E70211">
        <w:rPr>
          <w:rFonts w:ascii="Times New Roman" w:hAnsi="Times New Roman"/>
          <w:sz w:val="20"/>
          <w:szCs w:val="20"/>
        </w:rPr>
        <w:t xml:space="preserve">Za najkorzystniejszą zostanie uznana oferta, która </w:t>
      </w:r>
      <w:r w:rsidRPr="00E70211">
        <w:rPr>
          <w:rFonts w:ascii="Times New Roman" w:hAnsi="Times New Roman"/>
          <w:color w:val="000000" w:themeColor="text1"/>
          <w:sz w:val="20"/>
          <w:szCs w:val="20"/>
        </w:rPr>
        <w:t xml:space="preserve">nie podlega odrzuceniu </w:t>
      </w:r>
      <w:r w:rsidRPr="00E70211">
        <w:rPr>
          <w:rFonts w:ascii="Times New Roman" w:hAnsi="Times New Roman"/>
          <w:sz w:val="20"/>
          <w:szCs w:val="20"/>
        </w:rPr>
        <w:t xml:space="preserve">oraz otrzyma najwyższą </w:t>
      </w:r>
      <w:r w:rsidR="00905425" w:rsidRPr="00E70211">
        <w:rPr>
          <w:rFonts w:ascii="Times New Roman" w:hAnsi="Times New Roman"/>
          <w:sz w:val="20"/>
          <w:szCs w:val="20"/>
        </w:rPr>
        <w:t xml:space="preserve">liczbę </w:t>
      </w:r>
      <w:r w:rsidRPr="00E70211">
        <w:rPr>
          <w:rFonts w:ascii="Times New Roman" w:hAnsi="Times New Roman"/>
          <w:sz w:val="20"/>
          <w:szCs w:val="20"/>
        </w:rPr>
        <w:t>punktów przyznanych w oparciu o podane kryterium wyboru.</w:t>
      </w:r>
    </w:p>
    <w:p w:rsidR="003D70D5" w:rsidRPr="00E70211" w:rsidRDefault="006E35D9" w:rsidP="009A42D1">
      <w:pPr>
        <w:pStyle w:val="Akapitzlist"/>
        <w:numPr>
          <w:ilvl w:val="0"/>
          <w:numId w:val="14"/>
        </w:numPr>
        <w:jc w:val="both"/>
        <w:rPr>
          <w:rFonts w:ascii="Times New Roman" w:hAnsi="Times New Roman"/>
          <w:sz w:val="20"/>
          <w:szCs w:val="20"/>
        </w:rPr>
      </w:pPr>
      <w:r w:rsidRPr="00E70211">
        <w:rPr>
          <w:rFonts w:ascii="Times New Roman" w:hAnsi="Times New Roman"/>
          <w:sz w:val="20"/>
          <w:szCs w:val="20"/>
        </w:rPr>
        <w:t xml:space="preserve">Zamawiający udzieli zamówienia Wykonawcy, który spełni wszystkie zawarte w niniejszym </w:t>
      </w:r>
      <w:r w:rsidR="00A808C1" w:rsidRPr="00E70211">
        <w:rPr>
          <w:rFonts w:ascii="Times New Roman" w:hAnsi="Times New Roman"/>
          <w:sz w:val="20"/>
          <w:szCs w:val="20"/>
        </w:rPr>
        <w:t>zapytaniu ofertowym</w:t>
      </w:r>
      <w:r w:rsidRPr="00E70211">
        <w:rPr>
          <w:rFonts w:ascii="Times New Roman" w:hAnsi="Times New Roman"/>
          <w:sz w:val="20"/>
          <w:szCs w:val="20"/>
        </w:rPr>
        <w:t xml:space="preserve"> wymogi oraz złoży najkorzystniejsza ofertę.</w:t>
      </w:r>
    </w:p>
    <w:p w:rsidR="00F91DD1" w:rsidRPr="00E70211" w:rsidRDefault="001045F2" w:rsidP="00F2418C">
      <w:pPr>
        <w:numPr>
          <w:ilvl w:val="0"/>
          <w:numId w:val="1"/>
        </w:numPr>
        <w:spacing w:after="0" w:line="276" w:lineRule="auto"/>
        <w:ind w:left="567" w:hanging="567"/>
        <w:contextualSpacing/>
        <w:jc w:val="both"/>
        <w:rPr>
          <w:rFonts w:ascii="Times New Roman" w:eastAsia="Calibri" w:hAnsi="Times New Roman" w:cs="Times New Roman"/>
          <w:b/>
          <w:sz w:val="20"/>
          <w:szCs w:val="20"/>
        </w:rPr>
      </w:pPr>
      <w:r w:rsidRPr="00E70211">
        <w:rPr>
          <w:rFonts w:ascii="Times New Roman" w:eastAsia="Calibri" w:hAnsi="Times New Roman" w:cs="Times New Roman"/>
          <w:b/>
          <w:sz w:val="20"/>
          <w:szCs w:val="20"/>
        </w:rPr>
        <w:t>Sposób przygotowania oferty</w:t>
      </w:r>
    </w:p>
    <w:p w:rsidR="00A808C1" w:rsidRPr="00E70211" w:rsidRDefault="00A808C1" w:rsidP="00F2418C">
      <w:pPr>
        <w:pStyle w:val="Akapitzlist"/>
        <w:numPr>
          <w:ilvl w:val="0"/>
          <w:numId w:val="16"/>
        </w:numPr>
        <w:tabs>
          <w:tab w:val="left" w:pos="284"/>
        </w:tabs>
        <w:autoSpaceDE w:val="0"/>
        <w:autoSpaceDN w:val="0"/>
        <w:adjustRightInd w:val="0"/>
        <w:spacing w:after="0"/>
        <w:ind w:left="993" w:hanging="426"/>
        <w:jc w:val="both"/>
        <w:rPr>
          <w:rFonts w:ascii="Times New Roman" w:hAnsi="Times New Roman"/>
          <w:color w:val="000000" w:themeColor="text1"/>
          <w:sz w:val="20"/>
          <w:szCs w:val="20"/>
        </w:rPr>
      </w:pPr>
      <w:r w:rsidRPr="00E70211">
        <w:rPr>
          <w:rFonts w:ascii="Times New Roman" w:hAnsi="Times New Roman"/>
          <w:sz w:val="20"/>
          <w:szCs w:val="20"/>
        </w:rPr>
        <w:t xml:space="preserve">Wykonawca może złożyć tylko jedną ofertę. </w:t>
      </w:r>
    </w:p>
    <w:p w:rsidR="00A808C1" w:rsidRPr="00E70211" w:rsidRDefault="00A808C1" w:rsidP="00F2418C">
      <w:pPr>
        <w:pStyle w:val="Akapitzlist"/>
        <w:numPr>
          <w:ilvl w:val="0"/>
          <w:numId w:val="16"/>
        </w:numPr>
        <w:tabs>
          <w:tab w:val="left" w:pos="284"/>
        </w:tabs>
        <w:autoSpaceDE w:val="0"/>
        <w:autoSpaceDN w:val="0"/>
        <w:adjustRightInd w:val="0"/>
        <w:spacing w:after="0"/>
        <w:ind w:left="993" w:hanging="426"/>
        <w:jc w:val="both"/>
        <w:rPr>
          <w:rFonts w:ascii="Times New Roman" w:hAnsi="Times New Roman"/>
          <w:color w:val="000000"/>
          <w:sz w:val="20"/>
          <w:szCs w:val="20"/>
        </w:rPr>
      </w:pPr>
      <w:r w:rsidRPr="00E70211">
        <w:rPr>
          <w:rFonts w:ascii="Times New Roman" w:hAnsi="Times New Roman"/>
          <w:color w:val="000000"/>
          <w:sz w:val="20"/>
          <w:szCs w:val="20"/>
        </w:rPr>
        <w:t>Zamawiający nie dopuszcza składania ofert częściowych.</w:t>
      </w:r>
    </w:p>
    <w:p w:rsidR="00A808C1" w:rsidRPr="00E70211" w:rsidRDefault="00A808C1" w:rsidP="00F2418C">
      <w:pPr>
        <w:pStyle w:val="Akapitzlist"/>
        <w:numPr>
          <w:ilvl w:val="0"/>
          <w:numId w:val="16"/>
        </w:numPr>
        <w:tabs>
          <w:tab w:val="left" w:pos="284"/>
        </w:tabs>
        <w:autoSpaceDE w:val="0"/>
        <w:autoSpaceDN w:val="0"/>
        <w:adjustRightInd w:val="0"/>
        <w:spacing w:after="0"/>
        <w:ind w:left="993" w:hanging="426"/>
        <w:jc w:val="both"/>
        <w:rPr>
          <w:rFonts w:ascii="Times New Roman" w:hAnsi="Times New Roman"/>
          <w:color w:val="000000"/>
          <w:sz w:val="20"/>
          <w:szCs w:val="20"/>
        </w:rPr>
      </w:pPr>
      <w:r w:rsidRPr="00E70211">
        <w:rPr>
          <w:rFonts w:ascii="Times New Roman" w:hAnsi="Times New Roman"/>
          <w:color w:val="000000"/>
          <w:sz w:val="20"/>
          <w:szCs w:val="20"/>
        </w:rPr>
        <w:t>Zamawiający nie dopuszcza składania ofert wariantowych.</w:t>
      </w:r>
    </w:p>
    <w:p w:rsidR="00A808C1" w:rsidRPr="00E70211" w:rsidRDefault="00A808C1" w:rsidP="00F2418C">
      <w:pPr>
        <w:pStyle w:val="Akapitzlist"/>
        <w:numPr>
          <w:ilvl w:val="0"/>
          <w:numId w:val="16"/>
        </w:numPr>
        <w:tabs>
          <w:tab w:val="left" w:pos="284"/>
        </w:tabs>
        <w:autoSpaceDE w:val="0"/>
        <w:autoSpaceDN w:val="0"/>
        <w:adjustRightInd w:val="0"/>
        <w:spacing w:after="0"/>
        <w:ind w:left="993" w:hanging="426"/>
        <w:jc w:val="both"/>
        <w:rPr>
          <w:rFonts w:ascii="Times New Roman" w:hAnsi="Times New Roman"/>
          <w:color w:val="000000"/>
          <w:sz w:val="20"/>
          <w:szCs w:val="20"/>
        </w:rPr>
      </w:pPr>
      <w:r w:rsidRPr="00E70211">
        <w:rPr>
          <w:rFonts w:ascii="Times New Roman" w:hAnsi="Times New Roman"/>
          <w:color w:val="000000"/>
          <w:sz w:val="20"/>
          <w:szCs w:val="20"/>
        </w:rPr>
        <w:t>Oferta musi być złożona w języku polskim.</w:t>
      </w:r>
    </w:p>
    <w:p w:rsidR="00EC3F67" w:rsidRPr="007630B3" w:rsidRDefault="00A808C1" w:rsidP="00EC3F67">
      <w:pPr>
        <w:pStyle w:val="Akapitzlist"/>
        <w:numPr>
          <w:ilvl w:val="0"/>
          <w:numId w:val="16"/>
        </w:numPr>
        <w:tabs>
          <w:tab w:val="left" w:pos="284"/>
        </w:tabs>
        <w:autoSpaceDE w:val="0"/>
        <w:autoSpaceDN w:val="0"/>
        <w:adjustRightInd w:val="0"/>
        <w:spacing w:after="0"/>
        <w:ind w:left="993" w:hanging="426"/>
        <w:jc w:val="both"/>
        <w:rPr>
          <w:rFonts w:ascii="Times New Roman" w:hAnsi="Times New Roman"/>
          <w:color w:val="000000"/>
          <w:sz w:val="20"/>
          <w:szCs w:val="20"/>
        </w:rPr>
      </w:pPr>
      <w:r w:rsidRPr="00E70211">
        <w:rPr>
          <w:rFonts w:ascii="Times New Roman" w:hAnsi="Times New Roman"/>
          <w:color w:val="000000"/>
          <w:sz w:val="20"/>
          <w:szCs w:val="20"/>
        </w:rPr>
        <w:t>Wykonawca ponosi wszelkie koszty przygotowania i złożenia oferty.</w:t>
      </w:r>
    </w:p>
    <w:p w:rsidR="00F2418C" w:rsidRPr="00E70211" w:rsidRDefault="00A808C1" w:rsidP="00F2418C">
      <w:pPr>
        <w:pStyle w:val="Akapitzlist"/>
        <w:numPr>
          <w:ilvl w:val="0"/>
          <w:numId w:val="16"/>
        </w:numPr>
        <w:tabs>
          <w:tab w:val="left" w:pos="284"/>
        </w:tabs>
        <w:autoSpaceDE w:val="0"/>
        <w:autoSpaceDN w:val="0"/>
        <w:adjustRightInd w:val="0"/>
        <w:spacing w:after="0"/>
        <w:ind w:left="993" w:hanging="426"/>
        <w:jc w:val="both"/>
        <w:rPr>
          <w:rFonts w:ascii="Times New Roman" w:hAnsi="Times New Roman"/>
          <w:color w:val="000000"/>
          <w:sz w:val="20"/>
          <w:szCs w:val="20"/>
        </w:rPr>
      </w:pPr>
      <w:r w:rsidRPr="00E70211">
        <w:rPr>
          <w:rFonts w:ascii="Times New Roman" w:hAnsi="Times New Roman"/>
          <w:sz w:val="20"/>
          <w:szCs w:val="20"/>
        </w:rPr>
        <w:t>Wykonawca zobowiązany jest sporządzić ofertę zgodnie z wymaganiami określonymi w niniejszym</w:t>
      </w:r>
      <w:r w:rsidR="004A5348" w:rsidRPr="00E70211">
        <w:rPr>
          <w:rFonts w:ascii="Times New Roman" w:hAnsi="Times New Roman"/>
          <w:sz w:val="20"/>
          <w:szCs w:val="20"/>
        </w:rPr>
        <w:t xml:space="preserve"> zapytaniu ofertowym</w:t>
      </w:r>
      <w:r w:rsidRPr="00E70211">
        <w:rPr>
          <w:rFonts w:ascii="Times New Roman" w:hAnsi="Times New Roman"/>
          <w:sz w:val="20"/>
          <w:szCs w:val="20"/>
        </w:rPr>
        <w:t xml:space="preserve">, w szczególności zgodnie ze wzorem formularza ofertowego stanowiącego </w:t>
      </w:r>
      <w:r w:rsidRPr="00EB4D32">
        <w:rPr>
          <w:rFonts w:ascii="Times New Roman" w:hAnsi="Times New Roman"/>
          <w:sz w:val="20"/>
          <w:szCs w:val="20"/>
          <w:u w:val="single"/>
        </w:rPr>
        <w:t xml:space="preserve">załącznik nr </w:t>
      </w:r>
      <w:r w:rsidR="0014544A" w:rsidRPr="00EB4D32">
        <w:rPr>
          <w:rFonts w:ascii="Times New Roman" w:hAnsi="Times New Roman"/>
          <w:sz w:val="20"/>
          <w:szCs w:val="20"/>
          <w:u w:val="single"/>
        </w:rPr>
        <w:t>3</w:t>
      </w:r>
      <w:r w:rsidR="004A5348" w:rsidRPr="00EB4D32">
        <w:rPr>
          <w:rFonts w:ascii="Times New Roman" w:hAnsi="Times New Roman"/>
          <w:sz w:val="20"/>
          <w:szCs w:val="20"/>
          <w:u w:val="single"/>
        </w:rPr>
        <w:t xml:space="preserve"> do zapytania ofertowego</w:t>
      </w:r>
      <w:r w:rsidR="004A5348" w:rsidRPr="00E70211">
        <w:rPr>
          <w:rFonts w:ascii="Times New Roman" w:hAnsi="Times New Roman"/>
          <w:sz w:val="20"/>
          <w:szCs w:val="20"/>
          <w:u w:val="single"/>
        </w:rPr>
        <w:t>.</w:t>
      </w:r>
    </w:p>
    <w:p w:rsidR="00A808C1" w:rsidRPr="00E70211" w:rsidRDefault="00A808C1" w:rsidP="00F2418C">
      <w:pPr>
        <w:pStyle w:val="Akapitzlist"/>
        <w:numPr>
          <w:ilvl w:val="0"/>
          <w:numId w:val="16"/>
        </w:numPr>
        <w:tabs>
          <w:tab w:val="left" w:pos="284"/>
        </w:tabs>
        <w:autoSpaceDE w:val="0"/>
        <w:autoSpaceDN w:val="0"/>
        <w:adjustRightInd w:val="0"/>
        <w:spacing w:after="0"/>
        <w:ind w:left="993" w:hanging="426"/>
        <w:jc w:val="both"/>
        <w:rPr>
          <w:rFonts w:ascii="Times New Roman" w:hAnsi="Times New Roman"/>
          <w:color w:val="000000"/>
          <w:sz w:val="20"/>
          <w:szCs w:val="20"/>
        </w:rPr>
      </w:pPr>
      <w:r w:rsidRPr="00E70211">
        <w:rPr>
          <w:rFonts w:ascii="Times New Roman" w:hAnsi="Times New Roman"/>
          <w:sz w:val="20"/>
          <w:szCs w:val="20"/>
          <w:u w:val="single"/>
        </w:rPr>
        <w:t>Do oferty należy załączyć:</w:t>
      </w:r>
    </w:p>
    <w:p w:rsidR="004A5348" w:rsidRPr="00E70211" w:rsidRDefault="004A5348" w:rsidP="009A42D1">
      <w:pPr>
        <w:pStyle w:val="Akapitzlist"/>
        <w:numPr>
          <w:ilvl w:val="0"/>
          <w:numId w:val="19"/>
        </w:numPr>
        <w:tabs>
          <w:tab w:val="left" w:pos="993"/>
        </w:tabs>
        <w:spacing w:after="0"/>
        <w:ind w:left="1276" w:hanging="283"/>
        <w:jc w:val="both"/>
        <w:rPr>
          <w:rFonts w:ascii="Times New Roman" w:hAnsi="Times New Roman"/>
          <w:sz w:val="20"/>
          <w:szCs w:val="20"/>
          <w:lang w:eastAsia="pl-PL"/>
        </w:rPr>
      </w:pPr>
      <w:r w:rsidRPr="00E70211">
        <w:rPr>
          <w:rFonts w:ascii="Times New Roman" w:hAnsi="Times New Roman"/>
          <w:sz w:val="20"/>
          <w:szCs w:val="20"/>
          <w:lang w:eastAsia="pl-PL"/>
        </w:rPr>
        <w:t>Pełnomocnictwo do podpisywania  oferty (jeśli dotyczy oraz o ile nie wynika ono z innych dokumentów złożonych wraz z ofertą),</w:t>
      </w:r>
    </w:p>
    <w:p w:rsidR="00496188" w:rsidRDefault="000256DF" w:rsidP="009A42D1">
      <w:pPr>
        <w:pStyle w:val="Akapitzlist"/>
        <w:numPr>
          <w:ilvl w:val="0"/>
          <w:numId w:val="19"/>
        </w:numPr>
        <w:tabs>
          <w:tab w:val="left" w:pos="993"/>
        </w:tabs>
        <w:spacing w:after="0"/>
        <w:ind w:left="1276" w:hanging="283"/>
        <w:jc w:val="both"/>
        <w:rPr>
          <w:rFonts w:ascii="Times New Roman" w:hAnsi="Times New Roman"/>
          <w:sz w:val="20"/>
          <w:szCs w:val="20"/>
          <w:lang w:eastAsia="pl-PL"/>
        </w:rPr>
      </w:pPr>
      <w:r w:rsidRPr="00E70211">
        <w:rPr>
          <w:rFonts w:ascii="Times New Roman" w:hAnsi="Times New Roman"/>
          <w:sz w:val="20"/>
          <w:szCs w:val="20"/>
        </w:rPr>
        <w:t xml:space="preserve">aktualny </w:t>
      </w:r>
      <w:r w:rsidR="004A5348" w:rsidRPr="00E70211">
        <w:rPr>
          <w:rFonts w:ascii="Times New Roman" w:hAnsi="Times New Roman"/>
          <w:sz w:val="20"/>
          <w:szCs w:val="20"/>
        </w:rPr>
        <w:t>wydruk z Krajowego Rejestru Sądowego lub Ce</w:t>
      </w:r>
      <w:r w:rsidR="002E00CF" w:rsidRPr="00E70211">
        <w:rPr>
          <w:rFonts w:ascii="Times New Roman" w:hAnsi="Times New Roman"/>
          <w:sz w:val="20"/>
          <w:szCs w:val="20"/>
        </w:rPr>
        <w:t xml:space="preserve">ntralnej Ewidencji i Informacji </w:t>
      </w:r>
      <w:r w:rsidR="004A5348" w:rsidRPr="00E70211">
        <w:rPr>
          <w:rFonts w:ascii="Times New Roman" w:hAnsi="Times New Roman"/>
          <w:sz w:val="20"/>
          <w:szCs w:val="20"/>
        </w:rPr>
        <w:t>Gospodarczej, potwierdzający że Wykonawca jest uprawniony do występowania w obrocie prawnym</w:t>
      </w:r>
      <w:r w:rsidR="004C5450">
        <w:rPr>
          <w:rFonts w:ascii="Times New Roman" w:hAnsi="Times New Roman"/>
          <w:sz w:val="20"/>
          <w:szCs w:val="20"/>
          <w:lang w:eastAsia="pl-PL"/>
        </w:rPr>
        <w:t>,</w:t>
      </w:r>
    </w:p>
    <w:p w:rsidR="004C5450" w:rsidRPr="00E70211" w:rsidRDefault="004C5450" w:rsidP="009A42D1">
      <w:pPr>
        <w:pStyle w:val="Akapitzlist"/>
        <w:numPr>
          <w:ilvl w:val="0"/>
          <w:numId w:val="19"/>
        </w:numPr>
        <w:tabs>
          <w:tab w:val="left" w:pos="993"/>
        </w:tabs>
        <w:spacing w:after="0"/>
        <w:ind w:left="1276" w:hanging="283"/>
        <w:jc w:val="both"/>
        <w:rPr>
          <w:rFonts w:ascii="Times New Roman" w:hAnsi="Times New Roman"/>
          <w:sz w:val="20"/>
          <w:szCs w:val="20"/>
          <w:lang w:eastAsia="pl-PL"/>
        </w:rPr>
      </w:pPr>
      <w:r>
        <w:rPr>
          <w:rFonts w:ascii="Times New Roman" w:hAnsi="Times New Roman"/>
          <w:sz w:val="20"/>
          <w:szCs w:val="20"/>
          <w:lang w:eastAsia="pl-PL"/>
        </w:rPr>
        <w:t>Wypełniony Formularz asortymentowo cenowy załącznik nr 3.</w:t>
      </w:r>
    </w:p>
    <w:p w:rsidR="00F91DD1" w:rsidRPr="00E70211" w:rsidRDefault="00A808C1" w:rsidP="009A42D1">
      <w:pPr>
        <w:pStyle w:val="Akapitzlist"/>
        <w:numPr>
          <w:ilvl w:val="0"/>
          <w:numId w:val="16"/>
        </w:numPr>
        <w:tabs>
          <w:tab w:val="left" w:pos="993"/>
        </w:tabs>
        <w:spacing w:after="0"/>
        <w:ind w:left="993" w:hanging="426"/>
        <w:jc w:val="both"/>
        <w:rPr>
          <w:rFonts w:ascii="Times New Roman" w:hAnsi="Times New Roman"/>
          <w:sz w:val="20"/>
          <w:szCs w:val="20"/>
          <w:lang w:eastAsia="pl-PL"/>
        </w:rPr>
      </w:pPr>
      <w:r w:rsidRPr="00E70211">
        <w:rPr>
          <w:rFonts w:ascii="Times New Roman" w:hAnsi="Times New Roman"/>
          <w:color w:val="000000"/>
          <w:sz w:val="20"/>
          <w:szCs w:val="20"/>
        </w:rPr>
        <w:t>Oferta oraz wszystkie załączniki do</w:t>
      </w:r>
      <w:r w:rsidR="002E00CF" w:rsidRPr="00E70211">
        <w:rPr>
          <w:rFonts w:ascii="Times New Roman" w:hAnsi="Times New Roman"/>
          <w:color w:val="000000"/>
          <w:sz w:val="20"/>
          <w:szCs w:val="20"/>
        </w:rPr>
        <w:t xml:space="preserve"> oferty stanowiące oświadczenia </w:t>
      </w:r>
      <w:r w:rsidRPr="00E70211">
        <w:rPr>
          <w:rFonts w:ascii="Times New Roman" w:hAnsi="Times New Roman"/>
          <w:bCs/>
          <w:iCs/>
          <w:color w:val="000000"/>
          <w:sz w:val="20"/>
          <w:szCs w:val="20"/>
        </w:rPr>
        <w:t>Wykonawcy</w:t>
      </w:r>
      <w:r w:rsidRPr="00E70211">
        <w:rPr>
          <w:rFonts w:ascii="Times New Roman" w:hAnsi="Times New Roman"/>
          <w:b/>
          <w:bCs/>
          <w:i/>
          <w:iCs/>
          <w:color w:val="000000"/>
          <w:sz w:val="20"/>
          <w:szCs w:val="20"/>
        </w:rPr>
        <w:t xml:space="preserve"> </w:t>
      </w:r>
      <w:r w:rsidRPr="00E70211">
        <w:rPr>
          <w:rFonts w:ascii="Times New Roman" w:hAnsi="Times New Roman"/>
          <w:color w:val="000000"/>
          <w:sz w:val="20"/>
          <w:szCs w:val="20"/>
        </w:rPr>
        <w:t>muszą być podpi</w:t>
      </w:r>
      <w:r w:rsidR="002E00CF" w:rsidRPr="00E70211">
        <w:rPr>
          <w:rFonts w:ascii="Times New Roman" w:hAnsi="Times New Roman"/>
          <w:color w:val="000000"/>
          <w:sz w:val="20"/>
          <w:szCs w:val="20"/>
        </w:rPr>
        <w:t xml:space="preserve">sane przez osobę upoważnioną do </w:t>
      </w:r>
      <w:r w:rsidRPr="00E70211">
        <w:rPr>
          <w:rFonts w:ascii="Times New Roman" w:hAnsi="Times New Roman"/>
          <w:color w:val="000000"/>
          <w:sz w:val="20"/>
          <w:szCs w:val="20"/>
        </w:rPr>
        <w:t xml:space="preserve">reprezentowania </w:t>
      </w:r>
      <w:r w:rsidRPr="00E70211">
        <w:rPr>
          <w:rFonts w:ascii="Times New Roman" w:hAnsi="Times New Roman"/>
          <w:bCs/>
          <w:iCs/>
          <w:color w:val="000000"/>
          <w:sz w:val="20"/>
          <w:szCs w:val="20"/>
        </w:rPr>
        <w:t>Wykonawcy</w:t>
      </w:r>
      <w:r w:rsidR="00F2418C" w:rsidRPr="00E70211">
        <w:rPr>
          <w:rFonts w:ascii="Times New Roman" w:hAnsi="Times New Roman"/>
          <w:color w:val="000000"/>
          <w:sz w:val="20"/>
          <w:szCs w:val="20"/>
        </w:rPr>
        <w:t>.</w:t>
      </w:r>
    </w:p>
    <w:p w:rsidR="009A42D1" w:rsidRPr="00E70211" w:rsidRDefault="009A42D1" w:rsidP="009A42D1">
      <w:pPr>
        <w:pStyle w:val="Akapitzlist"/>
        <w:tabs>
          <w:tab w:val="left" w:pos="993"/>
        </w:tabs>
        <w:spacing w:after="0"/>
        <w:ind w:left="993"/>
        <w:jc w:val="both"/>
        <w:rPr>
          <w:rFonts w:ascii="Times New Roman" w:hAnsi="Times New Roman"/>
          <w:sz w:val="20"/>
          <w:szCs w:val="20"/>
          <w:lang w:eastAsia="pl-PL"/>
        </w:rPr>
      </w:pPr>
    </w:p>
    <w:p w:rsidR="003D70D5" w:rsidRDefault="00F91DD1" w:rsidP="003D70D5">
      <w:pPr>
        <w:pStyle w:val="Akapitzlist"/>
        <w:numPr>
          <w:ilvl w:val="0"/>
          <w:numId w:val="1"/>
        </w:numPr>
        <w:ind w:left="567" w:hanging="567"/>
        <w:jc w:val="both"/>
        <w:rPr>
          <w:rFonts w:ascii="Times New Roman" w:hAnsi="Times New Roman"/>
          <w:b/>
          <w:sz w:val="20"/>
          <w:szCs w:val="20"/>
        </w:rPr>
      </w:pPr>
      <w:r w:rsidRPr="00E70211">
        <w:rPr>
          <w:rFonts w:ascii="Times New Roman" w:hAnsi="Times New Roman"/>
          <w:b/>
          <w:sz w:val="20"/>
          <w:szCs w:val="20"/>
        </w:rPr>
        <w:t>T</w:t>
      </w:r>
      <w:r w:rsidR="001045F2" w:rsidRPr="00E70211">
        <w:rPr>
          <w:rFonts w:ascii="Times New Roman" w:hAnsi="Times New Roman"/>
          <w:b/>
          <w:sz w:val="20"/>
          <w:szCs w:val="20"/>
        </w:rPr>
        <w:t>ermin i miejsce złożenia oferty</w:t>
      </w:r>
    </w:p>
    <w:p w:rsidR="00BB408A" w:rsidRPr="00BB408A" w:rsidRDefault="00BB408A" w:rsidP="00BB408A">
      <w:pPr>
        <w:jc w:val="both"/>
        <w:rPr>
          <w:rFonts w:ascii="Times New Roman" w:hAnsi="Times New Roman" w:cs="Times New Roman"/>
          <w:b/>
          <w:sz w:val="20"/>
          <w:szCs w:val="20"/>
        </w:rPr>
      </w:pPr>
      <w:r w:rsidRPr="00BB408A">
        <w:rPr>
          <w:rFonts w:ascii="Times New Roman" w:hAnsi="Times New Roman" w:cs="Times New Roman"/>
          <w:sz w:val="20"/>
          <w:szCs w:val="20"/>
        </w:rPr>
        <w:t>Ofertę w formie pisemnej można złożyć w następujący sposób: 1) za pośrednictwem poczty elektronicznej na adres email: kancelaria@bfg.pl; 2) w formie materialnej w nieprzezroczystej i zamkniętej kopercie oznaczonej nazwą Wykonawcy, opisanej w następujący sposób</w:t>
      </w:r>
    </w:p>
    <w:p w:rsidR="00BB408A" w:rsidRDefault="00BB408A" w:rsidP="00BB408A">
      <w:pPr>
        <w:jc w:val="both"/>
        <w:rPr>
          <w:rFonts w:ascii="Times New Roman" w:hAnsi="Times New Roman"/>
          <w:b/>
          <w:sz w:val="20"/>
          <w:szCs w:val="20"/>
        </w:rPr>
      </w:pPr>
    </w:p>
    <w:p w:rsidR="00F2418C" w:rsidRPr="00E70211" w:rsidRDefault="00F2418C" w:rsidP="003D70D5">
      <w:pPr>
        <w:spacing w:after="200" w:line="276" w:lineRule="auto"/>
        <w:contextualSpacing/>
        <w:jc w:val="center"/>
        <w:rPr>
          <w:rFonts w:ascii="Times New Roman" w:eastAsia="Calibri" w:hAnsi="Times New Roman" w:cs="Times New Roman"/>
          <w:color w:val="000000" w:themeColor="text1"/>
          <w:sz w:val="20"/>
          <w:szCs w:val="20"/>
        </w:rPr>
      </w:pPr>
      <w:bookmarkStart w:id="0" w:name="_GoBack"/>
      <w:bookmarkEnd w:id="0"/>
    </w:p>
    <w:p w:rsidR="00AD78DA" w:rsidRPr="00E70211" w:rsidRDefault="00F91DD1" w:rsidP="003D70D5">
      <w:pPr>
        <w:spacing w:after="200" w:line="276" w:lineRule="auto"/>
        <w:contextualSpacing/>
        <w:jc w:val="center"/>
        <w:rPr>
          <w:rFonts w:ascii="Times New Roman" w:hAnsi="Times New Roman" w:cs="Times New Roman"/>
          <w:b/>
          <w:i/>
          <w:color w:val="000000" w:themeColor="text1"/>
          <w:sz w:val="20"/>
          <w:szCs w:val="20"/>
        </w:rPr>
      </w:pPr>
      <w:r w:rsidRPr="00E70211">
        <w:rPr>
          <w:rFonts w:ascii="Times New Roman" w:eastAsia="Calibri" w:hAnsi="Times New Roman" w:cs="Times New Roman"/>
          <w:b/>
          <w:i/>
          <w:color w:val="000000" w:themeColor="text1"/>
          <w:sz w:val="20"/>
          <w:szCs w:val="20"/>
        </w:rPr>
        <w:t xml:space="preserve">„oferta na </w:t>
      </w:r>
      <w:r w:rsidRPr="00E70211">
        <w:rPr>
          <w:rFonts w:ascii="Times New Roman" w:hAnsi="Times New Roman" w:cs="Times New Roman"/>
          <w:b/>
          <w:i/>
          <w:color w:val="000000" w:themeColor="text1"/>
          <w:sz w:val="20"/>
          <w:szCs w:val="20"/>
        </w:rPr>
        <w:t>sukcesywną</w:t>
      </w:r>
      <w:r w:rsidR="00331A60" w:rsidRPr="00E70211">
        <w:rPr>
          <w:rFonts w:ascii="Times New Roman" w:hAnsi="Times New Roman" w:cs="Times New Roman"/>
          <w:b/>
          <w:i/>
          <w:color w:val="000000" w:themeColor="text1"/>
          <w:sz w:val="20"/>
          <w:szCs w:val="20"/>
        </w:rPr>
        <w:t xml:space="preserve"> sprzedaż i</w:t>
      </w:r>
      <w:r w:rsidR="00AD78DA" w:rsidRPr="00E70211">
        <w:rPr>
          <w:rFonts w:ascii="Times New Roman" w:hAnsi="Times New Roman" w:cs="Times New Roman"/>
          <w:b/>
          <w:i/>
          <w:color w:val="000000" w:themeColor="text1"/>
          <w:sz w:val="20"/>
          <w:szCs w:val="20"/>
        </w:rPr>
        <w:t xml:space="preserve"> dostawę materiałów </w:t>
      </w:r>
      <w:r w:rsidR="003D370A">
        <w:rPr>
          <w:rFonts w:ascii="Times New Roman" w:hAnsi="Times New Roman" w:cs="Times New Roman"/>
          <w:b/>
          <w:i/>
          <w:color w:val="000000" w:themeColor="text1"/>
          <w:sz w:val="20"/>
          <w:szCs w:val="20"/>
        </w:rPr>
        <w:t>biurowych</w:t>
      </w:r>
      <w:r w:rsidRPr="00E70211">
        <w:rPr>
          <w:rFonts w:ascii="Times New Roman" w:hAnsi="Times New Roman" w:cs="Times New Roman"/>
          <w:b/>
          <w:i/>
          <w:color w:val="000000" w:themeColor="text1"/>
          <w:sz w:val="20"/>
          <w:szCs w:val="20"/>
        </w:rPr>
        <w:t xml:space="preserve"> do </w:t>
      </w:r>
    </w:p>
    <w:p w:rsidR="00F2418C" w:rsidRPr="00E70211" w:rsidRDefault="00F91DD1" w:rsidP="003D70D5">
      <w:pPr>
        <w:spacing w:after="200" w:line="276" w:lineRule="auto"/>
        <w:contextualSpacing/>
        <w:jc w:val="center"/>
        <w:rPr>
          <w:rFonts w:ascii="Times New Roman" w:eastAsia="Calibri" w:hAnsi="Times New Roman" w:cs="Times New Roman"/>
          <w:b/>
          <w:i/>
          <w:color w:val="000000" w:themeColor="text1"/>
          <w:sz w:val="20"/>
          <w:szCs w:val="20"/>
        </w:rPr>
      </w:pPr>
      <w:r w:rsidRPr="00E70211">
        <w:rPr>
          <w:rFonts w:ascii="Times New Roman" w:hAnsi="Times New Roman" w:cs="Times New Roman"/>
          <w:b/>
          <w:i/>
          <w:color w:val="000000" w:themeColor="text1"/>
          <w:sz w:val="20"/>
          <w:szCs w:val="20"/>
        </w:rPr>
        <w:t>Bankowego Funduszu Gwarancyjnego</w:t>
      </w:r>
      <w:r w:rsidRPr="00E70211">
        <w:rPr>
          <w:rFonts w:ascii="Times New Roman" w:eastAsia="Calibri" w:hAnsi="Times New Roman" w:cs="Times New Roman"/>
          <w:b/>
          <w:i/>
          <w:color w:val="000000" w:themeColor="text1"/>
          <w:sz w:val="20"/>
          <w:szCs w:val="20"/>
        </w:rPr>
        <w:t>”</w:t>
      </w:r>
    </w:p>
    <w:p w:rsidR="001419B9" w:rsidRDefault="001419B9" w:rsidP="00F2418C">
      <w:pPr>
        <w:spacing w:after="200" w:line="276" w:lineRule="auto"/>
        <w:contextualSpacing/>
        <w:jc w:val="both"/>
        <w:rPr>
          <w:rFonts w:ascii="Times New Roman" w:eastAsia="Calibri" w:hAnsi="Times New Roman" w:cs="Times New Roman"/>
          <w:b/>
          <w:i/>
          <w:color w:val="000000" w:themeColor="text1"/>
          <w:sz w:val="20"/>
          <w:szCs w:val="20"/>
        </w:rPr>
      </w:pPr>
    </w:p>
    <w:p w:rsidR="00F91DD1" w:rsidRPr="00E70211" w:rsidRDefault="00F91DD1" w:rsidP="003D70D5">
      <w:pPr>
        <w:spacing w:after="200" w:line="276" w:lineRule="auto"/>
        <w:contextualSpacing/>
        <w:jc w:val="both"/>
        <w:rPr>
          <w:rFonts w:ascii="Times New Roman" w:eastAsia="Calibri" w:hAnsi="Times New Roman" w:cs="Times New Roman"/>
          <w:color w:val="000000" w:themeColor="text1"/>
          <w:sz w:val="20"/>
          <w:szCs w:val="20"/>
        </w:rPr>
      </w:pPr>
      <w:r w:rsidRPr="00E70211">
        <w:rPr>
          <w:rFonts w:ascii="Times New Roman" w:eastAsia="Calibri" w:hAnsi="Times New Roman" w:cs="Times New Roman"/>
          <w:color w:val="000000" w:themeColor="text1"/>
          <w:sz w:val="20"/>
          <w:szCs w:val="20"/>
        </w:rPr>
        <w:t>oraz zł</w:t>
      </w:r>
      <w:r w:rsidR="003D70D5" w:rsidRPr="00E70211">
        <w:rPr>
          <w:rFonts w:ascii="Times New Roman" w:eastAsia="Calibri" w:hAnsi="Times New Roman" w:cs="Times New Roman"/>
          <w:color w:val="000000" w:themeColor="text1"/>
          <w:sz w:val="20"/>
          <w:szCs w:val="20"/>
        </w:rPr>
        <w:t xml:space="preserve">ożyć </w:t>
      </w:r>
      <w:r w:rsidRPr="00E70211">
        <w:rPr>
          <w:rFonts w:ascii="Times New Roman" w:eastAsia="Calibri" w:hAnsi="Times New Roman" w:cs="Times New Roman"/>
          <w:color w:val="000000" w:themeColor="text1"/>
          <w:sz w:val="20"/>
          <w:szCs w:val="20"/>
        </w:rPr>
        <w:t>na adres:</w:t>
      </w:r>
    </w:p>
    <w:p w:rsidR="00F91DD1" w:rsidRPr="00E70211" w:rsidRDefault="00F91DD1" w:rsidP="00F2418C">
      <w:pPr>
        <w:spacing w:after="200" w:line="276" w:lineRule="auto"/>
        <w:ind w:left="1440" w:hanging="1440"/>
        <w:contextualSpacing/>
        <w:jc w:val="center"/>
        <w:rPr>
          <w:rFonts w:ascii="Times New Roman" w:eastAsia="Calibri" w:hAnsi="Times New Roman" w:cs="Times New Roman"/>
          <w:color w:val="000000" w:themeColor="text1"/>
          <w:sz w:val="20"/>
          <w:szCs w:val="20"/>
        </w:rPr>
      </w:pPr>
      <w:r w:rsidRPr="00E70211">
        <w:rPr>
          <w:rFonts w:ascii="Times New Roman" w:eastAsia="Calibri" w:hAnsi="Times New Roman" w:cs="Times New Roman"/>
          <w:color w:val="000000" w:themeColor="text1"/>
          <w:sz w:val="20"/>
          <w:szCs w:val="20"/>
        </w:rPr>
        <w:t>Bankowy Fundusz Gwarancyjny</w:t>
      </w:r>
    </w:p>
    <w:p w:rsidR="00F91DD1" w:rsidRPr="00E70211" w:rsidRDefault="00F91DD1" w:rsidP="00F2418C">
      <w:pPr>
        <w:spacing w:after="200" w:line="276" w:lineRule="auto"/>
        <w:ind w:left="1440" w:hanging="1440"/>
        <w:contextualSpacing/>
        <w:jc w:val="center"/>
        <w:rPr>
          <w:rFonts w:ascii="Times New Roman" w:eastAsia="Calibri" w:hAnsi="Times New Roman" w:cs="Times New Roman"/>
          <w:color w:val="000000" w:themeColor="text1"/>
          <w:sz w:val="20"/>
          <w:szCs w:val="20"/>
        </w:rPr>
      </w:pPr>
      <w:r w:rsidRPr="00E70211">
        <w:rPr>
          <w:rFonts w:ascii="Times New Roman" w:eastAsia="Calibri" w:hAnsi="Times New Roman" w:cs="Times New Roman"/>
          <w:color w:val="000000" w:themeColor="text1"/>
          <w:sz w:val="20"/>
          <w:szCs w:val="20"/>
        </w:rPr>
        <w:t>ul. ks. Ignacego Jana Skorupki 4</w:t>
      </w:r>
    </w:p>
    <w:p w:rsidR="00F91DD1" w:rsidRDefault="00F91DD1" w:rsidP="00F2418C">
      <w:pPr>
        <w:spacing w:after="200" w:line="276" w:lineRule="auto"/>
        <w:ind w:left="1440" w:hanging="1440"/>
        <w:contextualSpacing/>
        <w:jc w:val="center"/>
        <w:rPr>
          <w:rFonts w:ascii="Times New Roman" w:eastAsia="Calibri" w:hAnsi="Times New Roman" w:cs="Times New Roman"/>
          <w:color w:val="000000" w:themeColor="text1"/>
          <w:sz w:val="20"/>
          <w:szCs w:val="20"/>
        </w:rPr>
      </w:pPr>
      <w:r w:rsidRPr="00E70211">
        <w:rPr>
          <w:rFonts w:ascii="Times New Roman" w:eastAsia="Calibri" w:hAnsi="Times New Roman" w:cs="Times New Roman"/>
          <w:color w:val="000000" w:themeColor="text1"/>
          <w:sz w:val="20"/>
          <w:szCs w:val="20"/>
        </w:rPr>
        <w:t>00-546 Warszawa</w:t>
      </w:r>
    </w:p>
    <w:p w:rsidR="00BB408A" w:rsidRDefault="00BB408A" w:rsidP="00F2418C">
      <w:pPr>
        <w:spacing w:after="200" w:line="276" w:lineRule="auto"/>
        <w:ind w:left="1440" w:hanging="1440"/>
        <w:contextualSpacing/>
        <w:jc w:val="center"/>
        <w:rPr>
          <w:rFonts w:ascii="Times New Roman" w:eastAsia="Calibri" w:hAnsi="Times New Roman" w:cs="Times New Roman"/>
          <w:color w:val="000000" w:themeColor="text1"/>
          <w:sz w:val="20"/>
          <w:szCs w:val="20"/>
        </w:rPr>
      </w:pPr>
    </w:p>
    <w:p w:rsidR="00BB408A" w:rsidRPr="00BB408A" w:rsidRDefault="00BB408A" w:rsidP="00BB408A">
      <w:pPr>
        <w:spacing w:after="200" w:line="276" w:lineRule="auto"/>
        <w:ind w:left="23" w:hanging="23"/>
        <w:contextualSpacing/>
        <w:rPr>
          <w:rFonts w:ascii="Times New Roman" w:hAnsi="Times New Roman" w:cs="Times New Roman"/>
          <w:b/>
          <w:sz w:val="20"/>
          <w:szCs w:val="20"/>
        </w:rPr>
      </w:pPr>
      <w:r w:rsidRPr="00CF7A1D">
        <w:rPr>
          <w:rFonts w:ascii="Times New Roman" w:hAnsi="Times New Roman" w:cs="Times New Roman"/>
          <w:b/>
          <w:sz w:val="20"/>
          <w:szCs w:val="20"/>
        </w:rPr>
        <w:t>w terminie do dnia</w:t>
      </w:r>
      <w:r w:rsidR="00EB4D32" w:rsidRPr="00CF7A1D">
        <w:rPr>
          <w:rFonts w:ascii="Times New Roman" w:hAnsi="Times New Roman" w:cs="Times New Roman"/>
          <w:b/>
          <w:sz w:val="20"/>
          <w:szCs w:val="20"/>
        </w:rPr>
        <w:t xml:space="preserve">  </w:t>
      </w:r>
      <w:r w:rsidR="00CF7A1D" w:rsidRPr="00CF7A1D">
        <w:rPr>
          <w:rFonts w:ascii="Times New Roman" w:hAnsi="Times New Roman" w:cs="Times New Roman"/>
          <w:b/>
          <w:sz w:val="20"/>
          <w:szCs w:val="20"/>
        </w:rPr>
        <w:t xml:space="preserve">30 kwietnia </w:t>
      </w:r>
      <w:r w:rsidRPr="00CF7A1D">
        <w:rPr>
          <w:rFonts w:ascii="Times New Roman" w:hAnsi="Times New Roman" w:cs="Times New Roman"/>
          <w:b/>
          <w:sz w:val="20"/>
          <w:szCs w:val="20"/>
        </w:rPr>
        <w:t>2021r.:</w:t>
      </w:r>
    </w:p>
    <w:p w:rsidR="00BB408A" w:rsidRPr="00EB4D32" w:rsidRDefault="00BB408A" w:rsidP="00F2418C">
      <w:pPr>
        <w:spacing w:after="200" w:line="276" w:lineRule="auto"/>
        <w:ind w:left="1440" w:hanging="1440"/>
        <w:contextualSpacing/>
        <w:jc w:val="center"/>
        <w:rPr>
          <w:rFonts w:ascii="Times New Roman" w:hAnsi="Times New Roman" w:cs="Times New Roman"/>
          <w:sz w:val="20"/>
          <w:szCs w:val="20"/>
        </w:rPr>
      </w:pPr>
      <w:r w:rsidRPr="00BB408A">
        <w:rPr>
          <w:rFonts w:ascii="Times New Roman" w:hAnsi="Times New Roman" w:cs="Times New Roman"/>
          <w:sz w:val="20"/>
          <w:szCs w:val="20"/>
        </w:rPr>
        <w:t xml:space="preserve"> 1) </w:t>
      </w:r>
      <w:r w:rsidRPr="00EB4D32">
        <w:rPr>
          <w:rFonts w:ascii="Times New Roman" w:hAnsi="Times New Roman" w:cs="Times New Roman"/>
          <w:sz w:val="20"/>
          <w:szCs w:val="20"/>
        </w:rPr>
        <w:t xml:space="preserve">do godziny 24.00 w przypadku złożenia oferty w sposób określony w pkt 1; </w:t>
      </w:r>
    </w:p>
    <w:p w:rsidR="00BB408A" w:rsidRPr="00BB408A" w:rsidRDefault="0075793E" w:rsidP="00BB408A">
      <w:pPr>
        <w:spacing w:after="200" w:line="276" w:lineRule="auto"/>
        <w:ind w:left="1134" w:hanging="1440"/>
        <w:contextualSpacing/>
        <w:jc w:val="center"/>
        <w:rPr>
          <w:rFonts w:ascii="Times New Roman" w:eastAsia="Calibri" w:hAnsi="Times New Roman" w:cs="Times New Roman"/>
          <w:color w:val="000000" w:themeColor="text1"/>
          <w:sz w:val="20"/>
          <w:szCs w:val="20"/>
        </w:rPr>
      </w:pPr>
      <w:r w:rsidRPr="00EB4D32">
        <w:rPr>
          <w:rFonts w:ascii="Times New Roman" w:hAnsi="Times New Roman" w:cs="Times New Roman"/>
          <w:sz w:val="20"/>
          <w:szCs w:val="20"/>
        </w:rPr>
        <w:t xml:space="preserve"> </w:t>
      </w:r>
      <w:r w:rsidR="00EB4D32">
        <w:rPr>
          <w:rFonts w:ascii="Times New Roman" w:hAnsi="Times New Roman" w:cs="Times New Roman"/>
          <w:sz w:val="20"/>
          <w:szCs w:val="20"/>
        </w:rPr>
        <w:t xml:space="preserve">      </w:t>
      </w:r>
      <w:r w:rsidRPr="00EB4D32">
        <w:rPr>
          <w:rFonts w:ascii="Times New Roman" w:hAnsi="Times New Roman" w:cs="Times New Roman"/>
          <w:sz w:val="20"/>
          <w:szCs w:val="20"/>
        </w:rPr>
        <w:t xml:space="preserve">  2) do godziny</w:t>
      </w:r>
      <w:r w:rsidR="00EB4D32">
        <w:rPr>
          <w:rFonts w:ascii="Times New Roman" w:hAnsi="Times New Roman" w:cs="Times New Roman"/>
          <w:sz w:val="20"/>
          <w:szCs w:val="20"/>
        </w:rPr>
        <w:t xml:space="preserve"> </w:t>
      </w:r>
      <w:r w:rsidRPr="00EB4D32">
        <w:rPr>
          <w:rFonts w:ascii="Times New Roman" w:hAnsi="Times New Roman" w:cs="Times New Roman"/>
          <w:sz w:val="20"/>
          <w:szCs w:val="20"/>
        </w:rPr>
        <w:t xml:space="preserve"> </w:t>
      </w:r>
      <w:r w:rsidR="00EB4D32">
        <w:rPr>
          <w:rFonts w:ascii="Times New Roman" w:hAnsi="Times New Roman" w:cs="Times New Roman"/>
          <w:sz w:val="20"/>
          <w:szCs w:val="20"/>
        </w:rPr>
        <w:t>14</w:t>
      </w:r>
      <w:r w:rsidR="008C0F92">
        <w:rPr>
          <w:rFonts w:ascii="Times New Roman" w:hAnsi="Times New Roman" w:cs="Times New Roman"/>
          <w:sz w:val="20"/>
          <w:szCs w:val="20"/>
        </w:rPr>
        <w:t>.</w:t>
      </w:r>
      <w:r w:rsidR="00EB4D32">
        <w:rPr>
          <w:rFonts w:ascii="Times New Roman" w:hAnsi="Times New Roman" w:cs="Times New Roman"/>
          <w:sz w:val="20"/>
          <w:szCs w:val="20"/>
        </w:rPr>
        <w:t>00</w:t>
      </w:r>
      <w:r w:rsidRPr="00EB4D32">
        <w:rPr>
          <w:rFonts w:ascii="Times New Roman" w:hAnsi="Times New Roman" w:cs="Times New Roman"/>
          <w:sz w:val="20"/>
          <w:szCs w:val="20"/>
        </w:rPr>
        <w:t xml:space="preserve">  </w:t>
      </w:r>
      <w:r w:rsidR="00BB408A" w:rsidRPr="00EB4D32">
        <w:rPr>
          <w:rFonts w:ascii="Times New Roman" w:hAnsi="Times New Roman" w:cs="Times New Roman"/>
          <w:sz w:val="20"/>
          <w:szCs w:val="20"/>
        </w:rPr>
        <w:t xml:space="preserve"> w przypadku złożenia oferty w sposób określony w pkt 2</w:t>
      </w:r>
    </w:p>
    <w:p w:rsidR="00F91DD1" w:rsidRPr="00E70211" w:rsidRDefault="00F91DD1" w:rsidP="00F2418C">
      <w:pPr>
        <w:spacing w:after="200" w:line="276" w:lineRule="auto"/>
        <w:ind w:left="1440"/>
        <w:contextualSpacing/>
        <w:jc w:val="both"/>
        <w:rPr>
          <w:rFonts w:ascii="Times New Roman" w:eastAsia="Calibri" w:hAnsi="Times New Roman" w:cs="Times New Roman"/>
          <w:b/>
          <w:color w:val="000000" w:themeColor="text1"/>
          <w:sz w:val="20"/>
          <w:szCs w:val="20"/>
          <w:u w:val="single"/>
        </w:rPr>
      </w:pPr>
    </w:p>
    <w:p w:rsidR="003C6CE9" w:rsidRDefault="00F91DD1" w:rsidP="003C6CE9">
      <w:pPr>
        <w:rPr>
          <w:rFonts w:ascii="Times New Roman" w:eastAsia="Calibri" w:hAnsi="Times New Roman" w:cs="Times New Roman"/>
          <w:color w:val="000000" w:themeColor="text1"/>
          <w:sz w:val="20"/>
          <w:szCs w:val="20"/>
        </w:rPr>
      </w:pPr>
      <w:r w:rsidRPr="00CF7A1D">
        <w:rPr>
          <w:rFonts w:ascii="Times New Roman" w:eastAsia="Calibri" w:hAnsi="Times New Roman" w:cs="Times New Roman"/>
          <w:color w:val="000000" w:themeColor="text1"/>
          <w:sz w:val="20"/>
          <w:szCs w:val="20"/>
        </w:rPr>
        <w:t xml:space="preserve">Otwarcie ofert nastąpi w </w:t>
      </w:r>
      <w:r w:rsidRPr="00CF7A1D">
        <w:rPr>
          <w:rFonts w:ascii="Times New Roman" w:eastAsia="Calibri" w:hAnsi="Times New Roman" w:cs="Times New Roman"/>
          <w:sz w:val="20"/>
          <w:szCs w:val="20"/>
        </w:rPr>
        <w:t>dniu</w:t>
      </w:r>
      <w:r w:rsidR="00CF7A1D" w:rsidRPr="00CF7A1D">
        <w:rPr>
          <w:rFonts w:ascii="Times New Roman" w:eastAsia="Calibri" w:hAnsi="Times New Roman" w:cs="Times New Roman"/>
          <w:sz w:val="20"/>
          <w:szCs w:val="20"/>
        </w:rPr>
        <w:t xml:space="preserve">  4 </w:t>
      </w:r>
      <w:r w:rsidR="0014544A" w:rsidRPr="00CF7A1D">
        <w:rPr>
          <w:rFonts w:ascii="Times New Roman" w:eastAsia="Calibri" w:hAnsi="Times New Roman" w:cs="Times New Roman"/>
          <w:sz w:val="20"/>
          <w:szCs w:val="20"/>
        </w:rPr>
        <w:t>.0</w:t>
      </w:r>
      <w:r w:rsidR="00CF7A1D" w:rsidRPr="00CF7A1D">
        <w:rPr>
          <w:rFonts w:ascii="Times New Roman" w:eastAsia="Calibri" w:hAnsi="Times New Roman" w:cs="Times New Roman"/>
          <w:sz w:val="20"/>
          <w:szCs w:val="20"/>
        </w:rPr>
        <w:t>5</w:t>
      </w:r>
      <w:r w:rsidR="0014544A" w:rsidRPr="00CF7A1D">
        <w:rPr>
          <w:rFonts w:ascii="Times New Roman" w:eastAsia="Calibri" w:hAnsi="Times New Roman" w:cs="Times New Roman"/>
          <w:sz w:val="20"/>
          <w:szCs w:val="20"/>
        </w:rPr>
        <w:t>.20</w:t>
      </w:r>
      <w:r w:rsidR="00AF3BD9" w:rsidRPr="00CF7A1D">
        <w:rPr>
          <w:rFonts w:ascii="Times New Roman" w:eastAsia="Calibri" w:hAnsi="Times New Roman" w:cs="Times New Roman"/>
          <w:sz w:val="20"/>
          <w:szCs w:val="20"/>
        </w:rPr>
        <w:t>2</w:t>
      </w:r>
      <w:r w:rsidR="00EB4D32" w:rsidRPr="00CF7A1D">
        <w:rPr>
          <w:rFonts w:ascii="Times New Roman" w:eastAsia="Calibri" w:hAnsi="Times New Roman" w:cs="Times New Roman"/>
          <w:sz w:val="20"/>
          <w:szCs w:val="20"/>
        </w:rPr>
        <w:t>1</w:t>
      </w:r>
      <w:r w:rsidR="00D72178" w:rsidRPr="00CF7A1D">
        <w:rPr>
          <w:rFonts w:ascii="Times New Roman" w:eastAsia="Calibri" w:hAnsi="Times New Roman" w:cs="Times New Roman"/>
          <w:sz w:val="20"/>
          <w:szCs w:val="20"/>
        </w:rPr>
        <w:t xml:space="preserve"> </w:t>
      </w:r>
      <w:r w:rsidRPr="00CF7A1D">
        <w:rPr>
          <w:rFonts w:ascii="Times New Roman" w:eastAsia="Calibri" w:hAnsi="Times New Roman" w:cs="Times New Roman"/>
          <w:color w:val="000000" w:themeColor="text1"/>
          <w:sz w:val="20"/>
          <w:szCs w:val="20"/>
        </w:rPr>
        <w:t xml:space="preserve">r. o godzinie </w:t>
      </w:r>
      <w:r w:rsidR="00D72178" w:rsidRPr="00CF7A1D">
        <w:rPr>
          <w:rFonts w:ascii="Times New Roman" w:eastAsia="Calibri" w:hAnsi="Times New Roman" w:cs="Times New Roman"/>
          <w:color w:val="000000" w:themeColor="text1"/>
          <w:sz w:val="20"/>
          <w:szCs w:val="20"/>
        </w:rPr>
        <w:t>1</w:t>
      </w:r>
      <w:r w:rsidR="0014544A" w:rsidRPr="00CF7A1D">
        <w:rPr>
          <w:rFonts w:ascii="Times New Roman" w:eastAsia="Calibri" w:hAnsi="Times New Roman" w:cs="Times New Roman"/>
          <w:color w:val="000000" w:themeColor="text1"/>
          <w:sz w:val="20"/>
          <w:szCs w:val="20"/>
        </w:rPr>
        <w:t>3</w:t>
      </w:r>
      <w:r w:rsidR="00D72178" w:rsidRPr="00CF7A1D">
        <w:rPr>
          <w:rFonts w:ascii="Times New Roman" w:eastAsia="Calibri" w:hAnsi="Times New Roman" w:cs="Times New Roman"/>
          <w:color w:val="000000" w:themeColor="text1"/>
          <w:sz w:val="20"/>
          <w:szCs w:val="20"/>
        </w:rPr>
        <w:t>:00</w:t>
      </w:r>
      <w:r w:rsidRPr="00CF7A1D">
        <w:rPr>
          <w:rFonts w:ascii="Times New Roman" w:eastAsia="Calibri" w:hAnsi="Times New Roman" w:cs="Times New Roman"/>
          <w:color w:val="000000" w:themeColor="text1"/>
          <w:sz w:val="20"/>
          <w:szCs w:val="20"/>
        </w:rPr>
        <w:t xml:space="preserve"> i nie będzie miało charakteru publicznego</w:t>
      </w:r>
      <w:r w:rsidR="003C6CE9" w:rsidRPr="00CF7A1D">
        <w:rPr>
          <w:rFonts w:ascii="Times New Roman" w:eastAsia="Calibri" w:hAnsi="Times New Roman" w:cs="Times New Roman"/>
          <w:color w:val="000000" w:themeColor="text1"/>
          <w:sz w:val="20"/>
          <w:szCs w:val="20"/>
        </w:rPr>
        <w:t>.</w:t>
      </w:r>
    </w:p>
    <w:p w:rsidR="009A42D1" w:rsidRPr="00E70211" w:rsidRDefault="009A42D1" w:rsidP="009A42D1">
      <w:pPr>
        <w:pStyle w:val="Akapitzlist"/>
        <w:ind w:left="567"/>
        <w:jc w:val="both"/>
        <w:rPr>
          <w:rFonts w:ascii="Times New Roman" w:hAnsi="Times New Roman"/>
          <w:b/>
          <w:sz w:val="20"/>
          <w:szCs w:val="20"/>
          <w:lang w:eastAsia="pl-PL"/>
        </w:rPr>
      </w:pPr>
    </w:p>
    <w:p w:rsidR="00F2418C" w:rsidRPr="00E70211" w:rsidRDefault="00F2418C" w:rsidP="00F2418C">
      <w:pPr>
        <w:pStyle w:val="Akapitzlist"/>
        <w:numPr>
          <w:ilvl w:val="0"/>
          <w:numId w:val="1"/>
        </w:numPr>
        <w:ind w:left="567" w:hanging="567"/>
        <w:jc w:val="both"/>
        <w:rPr>
          <w:rFonts w:ascii="Times New Roman" w:hAnsi="Times New Roman"/>
          <w:b/>
          <w:sz w:val="20"/>
          <w:szCs w:val="20"/>
          <w:lang w:eastAsia="pl-PL"/>
        </w:rPr>
      </w:pPr>
      <w:r w:rsidRPr="00E70211">
        <w:rPr>
          <w:rFonts w:ascii="Times New Roman" w:hAnsi="Times New Roman"/>
          <w:b/>
          <w:sz w:val="20"/>
          <w:szCs w:val="20"/>
          <w:lang w:eastAsia="pl-PL"/>
        </w:rPr>
        <w:t>Termin związania ofertą</w:t>
      </w:r>
    </w:p>
    <w:p w:rsidR="00F2418C" w:rsidRPr="00E70211" w:rsidRDefault="00F2418C" w:rsidP="00F2418C">
      <w:pPr>
        <w:pStyle w:val="Akapitzlist"/>
        <w:numPr>
          <w:ilvl w:val="0"/>
          <w:numId w:val="9"/>
        </w:numPr>
        <w:jc w:val="both"/>
        <w:rPr>
          <w:rFonts w:ascii="Times New Roman" w:hAnsi="Times New Roman"/>
          <w:b/>
          <w:sz w:val="20"/>
          <w:szCs w:val="20"/>
          <w:lang w:eastAsia="pl-PL"/>
        </w:rPr>
      </w:pPr>
      <w:r w:rsidRPr="00E70211">
        <w:rPr>
          <w:rFonts w:ascii="Times New Roman" w:hAnsi="Times New Roman"/>
          <w:sz w:val="20"/>
          <w:szCs w:val="20"/>
        </w:rPr>
        <w:t xml:space="preserve">Wykonawca jest związany ofertą przez okres 30 dni, </w:t>
      </w:r>
      <w:r w:rsidRPr="00E70211">
        <w:rPr>
          <w:rFonts w:ascii="Times New Roman" w:hAnsi="Times New Roman"/>
          <w:sz w:val="20"/>
          <w:szCs w:val="20"/>
          <w:lang w:eastAsia="pl-PL"/>
        </w:rPr>
        <w:t>licząc od dnia, w którym upływa termin składania ofert.</w:t>
      </w:r>
    </w:p>
    <w:p w:rsidR="003D70D5" w:rsidRPr="004D42FF" w:rsidRDefault="00F2418C" w:rsidP="009A42D1">
      <w:pPr>
        <w:pStyle w:val="Akapitzlist"/>
        <w:numPr>
          <w:ilvl w:val="0"/>
          <w:numId w:val="9"/>
        </w:numPr>
        <w:jc w:val="both"/>
        <w:rPr>
          <w:rFonts w:ascii="Times New Roman" w:hAnsi="Times New Roman"/>
          <w:b/>
          <w:sz w:val="20"/>
          <w:szCs w:val="20"/>
          <w:lang w:eastAsia="pl-PL"/>
        </w:rPr>
      </w:pPr>
      <w:r w:rsidRPr="00E70211">
        <w:rPr>
          <w:rFonts w:ascii="Times New Roman" w:hAnsi="Times New Roman"/>
          <w:color w:val="000000" w:themeColor="text1"/>
          <w:sz w:val="20"/>
          <w:szCs w:val="20"/>
        </w:rPr>
        <w:t>Wykonawca samodzielnie lub na wniosek Zamawiającego może przedłużyć termin związania ofertą,</w:t>
      </w:r>
      <w:r w:rsidRPr="00E70211">
        <w:rPr>
          <w:rFonts w:ascii="Times New Roman" w:hAnsi="Times New Roman"/>
          <w:sz w:val="20"/>
          <w:szCs w:val="20"/>
        </w:rPr>
        <w:t xml:space="preserve"> odmowa wyrażenia zgody przez Wykonawcę na przedłużenie terminu związania ofertą powoduje</w:t>
      </w:r>
      <w:r w:rsidRPr="00E70211">
        <w:rPr>
          <w:rFonts w:ascii="Times New Roman" w:hAnsi="Times New Roman"/>
          <w:color w:val="000000" w:themeColor="text1"/>
          <w:sz w:val="20"/>
          <w:szCs w:val="20"/>
        </w:rPr>
        <w:t xml:space="preserve"> wykluczenie</w:t>
      </w:r>
      <w:r w:rsidRPr="00E70211">
        <w:rPr>
          <w:rFonts w:ascii="Times New Roman" w:hAnsi="Times New Roman"/>
          <w:sz w:val="20"/>
          <w:szCs w:val="20"/>
        </w:rPr>
        <w:t xml:space="preserve"> Wykonawcy z postępowania.</w:t>
      </w:r>
    </w:p>
    <w:p w:rsidR="009A42D1" w:rsidRPr="004D42FF" w:rsidRDefault="009A42D1" w:rsidP="009A42D1">
      <w:pPr>
        <w:pStyle w:val="Akapitzlist"/>
        <w:ind w:left="927"/>
        <w:jc w:val="both"/>
        <w:rPr>
          <w:rFonts w:ascii="Times New Roman" w:hAnsi="Times New Roman"/>
          <w:b/>
          <w:sz w:val="20"/>
          <w:szCs w:val="20"/>
          <w:lang w:eastAsia="pl-PL"/>
        </w:rPr>
      </w:pPr>
    </w:p>
    <w:p w:rsidR="00496188" w:rsidRPr="00E70211" w:rsidRDefault="00A63BEC" w:rsidP="00496188">
      <w:pPr>
        <w:pStyle w:val="Akapitzlist"/>
        <w:numPr>
          <w:ilvl w:val="0"/>
          <w:numId w:val="1"/>
        </w:numPr>
        <w:tabs>
          <w:tab w:val="left" w:pos="284"/>
        </w:tabs>
        <w:autoSpaceDE w:val="0"/>
        <w:autoSpaceDN w:val="0"/>
        <w:adjustRightInd w:val="0"/>
        <w:ind w:left="567" w:hanging="567"/>
        <w:jc w:val="both"/>
        <w:rPr>
          <w:rFonts w:ascii="Times New Roman" w:hAnsi="Times New Roman"/>
          <w:b/>
          <w:color w:val="000000" w:themeColor="text1"/>
          <w:sz w:val="20"/>
          <w:szCs w:val="20"/>
        </w:rPr>
      </w:pPr>
      <w:r w:rsidRPr="00E70211">
        <w:rPr>
          <w:rFonts w:ascii="Times New Roman" w:hAnsi="Times New Roman"/>
          <w:b/>
          <w:color w:val="000000" w:themeColor="text1"/>
          <w:sz w:val="20"/>
          <w:szCs w:val="20"/>
        </w:rPr>
        <w:t>Informacja o formalnościach, jakie zostaną dopełnione po wyborze oferty w celu zawarcia umowy.</w:t>
      </w:r>
    </w:p>
    <w:p w:rsidR="00496188" w:rsidRPr="00E20362" w:rsidRDefault="00496188" w:rsidP="00496188">
      <w:pPr>
        <w:pStyle w:val="Akapitzlist"/>
        <w:numPr>
          <w:ilvl w:val="0"/>
          <w:numId w:val="22"/>
        </w:numPr>
        <w:tabs>
          <w:tab w:val="left" w:pos="284"/>
        </w:tabs>
        <w:autoSpaceDE w:val="0"/>
        <w:autoSpaceDN w:val="0"/>
        <w:adjustRightInd w:val="0"/>
        <w:jc w:val="both"/>
        <w:rPr>
          <w:rFonts w:ascii="Times New Roman" w:hAnsi="Times New Roman"/>
          <w:b/>
          <w:color w:val="000000" w:themeColor="text1"/>
          <w:sz w:val="20"/>
          <w:szCs w:val="20"/>
        </w:rPr>
      </w:pPr>
      <w:r w:rsidRPr="00E70211">
        <w:rPr>
          <w:rFonts w:ascii="Times New Roman" w:hAnsi="Times New Roman"/>
          <w:sz w:val="20"/>
          <w:szCs w:val="20"/>
          <w:lang w:eastAsia="pl-PL"/>
        </w:rPr>
        <w:t xml:space="preserve">Z wybranym Wykonawcą zostanie podpisana umowa na warunkach określonych w projekcie umowy, który stanowi załącznik nr </w:t>
      </w:r>
      <w:r w:rsidR="0014544A">
        <w:rPr>
          <w:rFonts w:ascii="Times New Roman" w:hAnsi="Times New Roman"/>
          <w:sz w:val="20"/>
          <w:szCs w:val="20"/>
          <w:lang w:eastAsia="pl-PL"/>
        </w:rPr>
        <w:t>4</w:t>
      </w:r>
      <w:r w:rsidRPr="00E70211">
        <w:rPr>
          <w:rFonts w:ascii="Times New Roman" w:hAnsi="Times New Roman"/>
          <w:sz w:val="20"/>
          <w:szCs w:val="20"/>
          <w:lang w:eastAsia="pl-PL"/>
        </w:rPr>
        <w:t xml:space="preserve"> do zapytania ofertowego.</w:t>
      </w:r>
    </w:p>
    <w:p w:rsidR="007630B3" w:rsidRPr="00E20362" w:rsidRDefault="00A63BEC" w:rsidP="007630B3">
      <w:pPr>
        <w:pStyle w:val="Akapitzlist"/>
        <w:numPr>
          <w:ilvl w:val="0"/>
          <w:numId w:val="22"/>
        </w:numPr>
        <w:tabs>
          <w:tab w:val="left" w:pos="284"/>
        </w:tabs>
        <w:autoSpaceDE w:val="0"/>
        <w:autoSpaceDN w:val="0"/>
        <w:adjustRightInd w:val="0"/>
        <w:jc w:val="both"/>
        <w:rPr>
          <w:rFonts w:ascii="Times New Roman" w:hAnsi="Times New Roman"/>
          <w:b/>
          <w:color w:val="000000" w:themeColor="text1"/>
          <w:sz w:val="20"/>
          <w:szCs w:val="20"/>
        </w:rPr>
      </w:pPr>
      <w:r w:rsidRPr="00E70211">
        <w:rPr>
          <w:rFonts w:ascii="Times New Roman" w:hAnsi="Times New Roman"/>
          <w:color w:val="000000" w:themeColor="text1"/>
          <w:sz w:val="20"/>
          <w:szCs w:val="20"/>
        </w:rPr>
        <w:t>Zamawiający wskaże Wykonawcy te</w:t>
      </w:r>
      <w:r w:rsidR="00496188" w:rsidRPr="00E70211">
        <w:rPr>
          <w:rFonts w:ascii="Times New Roman" w:hAnsi="Times New Roman"/>
          <w:color w:val="000000" w:themeColor="text1"/>
          <w:sz w:val="20"/>
          <w:szCs w:val="20"/>
        </w:rPr>
        <w:t>rmin i miejsce podpisania umowy</w:t>
      </w:r>
    </w:p>
    <w:p w:rsidR="00EC3F67" w:rsidRPr="001419B9" w:rsidRDefault="00A63BEC" w:rsidP="007630B3">
      <w:pPr>
        <w:pStyle w:val="Akapitzlist"/>
        <w:numPr>
          <w:ilvl w:val="0"/>
          <w:numId w:val="22"/>
        </w:numPr>
        <w:tabs>
          <w:tab w:val="left" w:pos="284"/>
        </w:tabs>
        <w:autoSpaceDE w:val="0"/>
        <w:autoSpaceDN w:val="0"/>
        <w:adjustRightInd w:val="0"/>
        <w:jc w:val="both"/>
        <w:rPr>
          <w:rFonts w:ascii="Times New Roman" w:hAnsi="Times New Roman"/>
          <w:b/>
          <w:color w:val="000000" w:themeColor="text1"/>
          <w:sz w:val="20"/>
          <w:szCs w:val="20"/>
        </w:rPr>
      </w:pPr>
      <w:r w:rsidRPr="00E70211">
        <w:rPr>
          <w:rFonts w:ascii="Times New Roman" w:hAnsi="Times New Roman"/>
          <w:color w:val="000000" w:themeColor="text1"/>
          <w:sz w:val="20"/>
          <w:szCs w:val="20"/>
        </w:rPr>
        <w:t>Jeżeli Wykonawca, którego oferta została wybrana jako najkorzystniejsza spośród złożonych, odmówił lub uchyla się od zawarcia umowy, Zamawiający może wybrać ofert najkorzystniejszą spośród pozostałych, bez przeprowadzania ich ponownej oceny, chyba że pozostałe oferty będą podlegały odrzuceniu.</w:t>
      </w:r>
    </w:p>
    <w:p w:rsidR="001419B9" w:rsidRPr="007630B3" w:rsidRDefault="001419B9" w:rsidP="001419B9">
      <w:pPr>
        <w:pStyle w:val="Akapitzlist"/>
        <w:tabs>
          <w:tab w:val="left" w:pos="284"/>
        </w:tabs>
        <w:autoSpaceDE w:val="0"/>
        <w:autoSpaceDN w:val="0"/>
        <w:adjustRightInd w:val="0"/>
        <w:ind w:left="927"/>
        <w:jc w:val="both"/>
        <w:rPr>
          <w:rFonts w:ascii="Times New Roman" w:hAnsi="Times New Roman"/>
          <w:b/>
          <w:color w:val="000000" w:themeColor="text1"/>
          <w:sz w:val="20"/>
          <w:szCs w:val="20"/>
        </w:rPr>
      </w:pPr>
    </w:p>
    <w:p w:rsidR="00F91DD1" w:rsidRPr="00E70211" w:rsidRDefault="00F91DD1" w:rsidP="00F2418C">
      <w:pPr>
        <w:numPr>
          <w:ilvl w:val="0"/>
          <w:numId w:val="1"/>
        </w:numPr>
        <w:spacing w:after="0" w:line="276" w:lineRule="auto"/>
        <w:ind w:left="567" w:hanging="567"/>
        <w:jc w:val="both"/>
        <w:rPr>
          <w:rFonts w:ascii="Times New Roman" w:hAnsi="Times New Roman" w:cs="Times New Roman"/>
          <w:b/>
          <w:sz w:val="20"/>
          <w:szCs w:val="20"/>
          <w:lang w:eastAsia="pl-PL"/>
        </w:rPr>
      </w:pPr>
      <w:r w:rsidRPr="00E70211">
        <w:rPr>
          <w:rFonts w:ascii="Times New Roman" w:hAnsi="Times New Roman" w:cs="Times New Roman"/>
          <w:b/>
          <w:sz w:val="20"/>
          <w:szCs w:val="20"/>
          <w:lang w:eastAsia="pl-PL"/>
        </w:rPr>
        <w:t>Ważne informacje</w:t>
      </w:r>
    </w:p>
    <w:p w:rsidR="00F91DD1" w:rsidRPr="00E70211" w:rsidRDefault="00F91DD1" w:rsidP="00A63BEC">
      <w:pPr>
        <w:numPr>
          <w:ilvl w:val="0"/>
          <w:numId w:val="2"/>
        </w:numPr>
        <w:spacing w:after="0" w:line="276" w:lineRule="auto"/>
        <w:ind w:left="993" w:hanging="426"/>
        <w:jc w:val="both"/>
        <w:rPr>
          <w:rFonts w:ascii="Times New Roman" w:hAnsi="Times New Roman" w:cs="Times New Roman"/>
          <w:sz w:val="20"/>
          <w:szCs w:val="20"/>
          <w:lang w:eastAsia="pl-PL"/>
        </w:rPr>
      </w:pPr>
      <w:r w:rsidRPr="00E70211">
        <w:rPr>
          <w:rFonts w:ascii="Times New Roman" w:hAnsi="Times New Roman" w:cs="Times New Roman"/>
          <w:sz w:val="20"/>
          <w:szCs w:val="20"/>
          <w:lang w:eastAsia="pl-PL"/>
        </w:rPr>
        <w:t>Bankowy Fundusz Gwarancyjny zastrzega sobie prawo do unieważnienia postępowania lub odstąpienia od jego rozstrzygnięcia bez podania przyczyn oraz do zamknięcia postępowania bez dokonania wyboru oferty. Z tego tytułu nie przysługuje Wykonawcy roszczenie przeciwko Zamawiającemu.</w:t>
      </w:r>
    </w:p>
    <w:p w:rsidR="00F91DD1" w:rsidRPr="00E70211" w:rsidRDefault="00F91DD1" w:rsidP="00A63BEC">
      <w:pPr>
        <w:numPr>
          <w:ilvl w:val="0"/>
          <w:numId w:val="2"/>
        </w:numPr>
        <w:spacing w:after="0" w:line="276" w:lineRule="auto"/>
        <w:ind w:left="993" w:hanging="426"/>
        <w:jc w:val="both"/>
        <w:rPr>
          <w:rFonts w:ascii="Times New Roman" w:hAnsi="Times New Roman" w:cs="Times New Roman"/>
          <w:sz w:val="20"/>
          <w:szCs w:val="20"/>
          <w:lang w:eastAsia="pl-PL"/>
        </w:rPr>
      </w:pPr>
      <w:r w:rsidRPr="00E70211">
        <w:rPr>
          <w:rFonts w:ascii="Times New Roman" w:hAnsi="Times New Roman" w:cs="Times New Roman"/>
          <w:sz w:val="20"/>
          <w:szCs w:val="20"/>
          <w:lang w:eastAsia="pl-PL"/>
        </w:rPr>
        <w:t>Wykonawcy, których oferty nie zostaną wybrane nie mogą zgłaszać żadnych roszczeń względem Bankowego Funduszu Gwarancyjnego z tytułu przygotowania i złożenia swojej oferty na to zapytanie.</w:t>
      </w:r>
    </w:p>
    <w:p w:rsidR="00F91DD1" w:rsidRPr="00E70211" w:rsidRDefault="00F91DD1" w:rsidP="00A63BEC">
      <w:pPr>
        <w:numPr>
          <w:ilvl w:val="0"/>
          <w:numId w:val="2"/>
        </w:numPr>
        <w:spacing w:after="0" w:line="276" w:lineRule="auto"/>
        <w:ind w:left="993" w:hanging="426"/>
        <w:jc w:val="both"/>
        <w:rPr>
          <w:rFonts w:ascii="Times New Roman" w:hAnsi="Times New Roman" w:cs="Times New Roman"/>
          <w:sz w:val="20"/>
          <w:szCs w:val="20"/>
          <w:lang w:eastAsia="pl-PL"/>
        </w:rPr>
      </w:pPr>
      <w:r w:rsidRPr="00E70211">
        <w:rPr>
          <w:rFonts w:ascii="Times New Roman" w:hAnsi="Times New Roman" w:cs="Times New Roman"/>
          <w:sz w:val="20"/>
          <w:szCs w:val="20"/>
          <w:lang w:eastAsia="pl-PL"/>
        </w:rPr>
        <w:t>Oferta musi być podpisana przez osobę upoważnioną do reprezentowania Wykonawcy na zewnątrz i zaciągania zobowiązań w wysokości odpowiadającej cenie oferty.</w:t>
      </w:r>
    </w:p>
    <w:p w:rsidR="00F91DD1" w:rsidRPr="00E70211" w:rsidRDefault="00F91DD1" w:rsidP="00A63BEC">
      <w:pPr>
        <w:numPr>
          <w:ilvl w:val="0"/>
          <w:numId w:val="2"/>
        </w:numPr>
        <w:spacing w:after="0" w:line="276" w:lineRule="auto"/>
        <w:ind w:left="993" w:hanging="426"/>
        <w:jc w:val="both"/>
        <w:rPr>
          <w:rFonts w:ascii="Times New Roman" w:hAnsi="Times New Roman" w:cs="Times New Roman"/>
          <w:sz w:val="20"/>
          <w:szCs w:val="20"/>
          <w:lang w:eastAsia="pl-PL"/>
        </w:rPr>
      </w:pPr>
      <w:r w:rsidRPr="00E70211">
        <w:rPr>
          <w:rFonts w:ascii="Times New Roman" w:hAnsi="Times New Roman" w:cs="Times New Roman"/>
          <w:sz w:val="20"/>
          <w:szCs w:val="20"/>
          <w:lang w:eastAsia="pl-PL"/>
        </w:rPr>
        <w:t>Oferty przesłane po wyznaczonym terminie będą odrzucone.</w:t>
      </w:r>
    </w:p>
    <w:p w:rsidR="00F91DD1" w:rsidRPr="004B2E4E" w:rsidRDefault="00F91DD1" w:rsidP="00F91DD1">
      <w:pPr>
        <w:ind w:left="1300"/>
        <w:jc w:val="both"/>
        <w:rPr>
          <w:rFonts w:ascii="Times New Roman" w:hAnsi="Times New Roman" w:cs="Times New Roman"/>
          <w:sz w:val="20"/>
          <w:lang w:eastAsia="pl-PL"/>
        </w:rPr>
      </w:pPr>
    </w:p>
    <w:p w:rsidR="005105F6" w:rsidRPr="00B45EC7" w:rsidRDefault="00F91DD1" w:rsidP="005105F6">
      <w:pPr>
        <w:pStyle w:val="Default"/>
        <w:jc w:val="center"/>
        <w:rPr>
          <w:sz w:val="22"/>
          <w:szCs w:val="22"/>
        </w:rPr>
      </w:pPr>
      <w:r w:rsidRPr="004B2E4E">
        <w:rPr>
          <w:sz w:val="22"/>
        </w:rPr>
        <w:tab/>
      </w:r>
      <w:r w:rsidR="005105F6" w:rsidRPr="004B2E4E">
        <w:rPr>
          <w:sz w:val="22"/>
        </w:rPr>
        <w:t xml:space="preserve">         </w:t>
      </w:r>
      <w:r w:rsidR="00CD393B">
        <w:rPr>
          <w:sz w:val="22"/>
        </w:rPr>
        <w:tab/>
      </w:r>
      <w:r w:rsidR="00CD393B">
        <w:rPr>
          <w:sz w:val="22"/>
        </w:rPr>
        <w:tab/>
      </w:r>
      <w:r w:rsidR="00CD393B">
        <w:rPr>
          <w:sz w:val="22"/>
        </w:rPr>
        <w:tab/>
      </w:r>
      <w:r w:rsidR="005105F6" w:rsidRPr="00B45EC7">
        <w:rPr>
          <w:i/>
          <w:iCs/>
          <w:sz w:val="22"/>
          <w:szCs w:val="22"/>
        </w:rPr>
        <w:t xml:space="preserve">/-/ </w:t>
      </w:r>
      <w:r w:rsidR="005105F6">
        <w:rPr>
          <w:i/>
          <w:iCs/>
          <w:sz w:val="22"/>
          <w:szCs w:val="22"/>
        </w:rPr>
        <w:t>Lesław Fik</w:t>
      </w:r>
    </w:p>
    <w:p w:rsidR="00C7345C" w:rsidRDefault="00C7345C" w:rsidP="00C7345C">
      <w:pPr>
        <w:jc w:val="right"/>
        <w:rPr>
          <w:rFonts w:ascii="Times New Roman" w:hAnsi="Times New Roman"/>
        </w:rPr>
      </w:pPr>
      <w:r w:rsidRPr="00B45EC7">
        <w:rPr>
          <w:rFonts w:ascii="Times New Roman" w:hAnsi="Times New Roman" w:cs="Times New Roman"/>
        </w:rPr>
        <w:t>Dyrektor Departamentu Administracji i Zamówień</w:t>
      </w:r>
    </w:p>
    <w:p w:rsidR="00F91DD1" w:rsidRPr="004B2E4E" w:rsidRDefault="00F91DD1" w:rsidP="00C7345C">
      <w:pPr>
        <w:pStyle w:val="Default"/>
        <w:jc w:val="center"/>
        <w:rPr>
          <w:i/>
          <w:iCs/>
          <w:sz w:val="20"/>
          <w:szCs w:val="22"/>
        </w:rPr>
      </w:pPr>
    </w:p>
    <w:p w:rsidR="00081E16" w:rsidRPr="004B2E4E" w:rsidRDefault="00081E16" w:rsidP="0064712E">
      <w:pPr>
        <w:ind w:left="-284"/>
        <w:rPr>
          <w:rFonts w:ascii="Times New Roman" w:hAnsi="Times New Roman" w:cs="Times New Roman"/>
          <w:sz w:val="20"/>
        </w:rPr>
      </w:pPr>
    </w:p>
    <w:sectPr w:rsidR="00081E16" w:rsidRPr="004B2E4E" w:rsidSect="00830828">
      <w:headerReference w:type="default" r:id="rId8"/>
      <w:footerReference w:type="default" r:id="rId9"/>
      <w:pgSz w:w="11906" w:h="16838" w:code="9"/>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A1D" w:rsidRDefault="00CF7A1D" w:rsidP="00081E16">
      <w:pPr>
        <w:spacing w:after="0" w:line="240" w:lineRule="auto"/>
      </w:pPr>
      <w:r>
        <w:separator/>
      </w:r>
    </w:p>
  </w:endnote>
  <w:endnote w:type="continuationSeparator" w:id="0">
    <w:p w:rsidR="00CF7A1D" w:rsidRDefault="00CF7A1D" w:rsidP="00081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A1D" w:rsidRPr="00BD6F73" w:rsidRDefault="00CF7A1D" w:rsidP="00362050">
    <w:pPr>
      <w:pStyle w:val="Stopka"/>
      <w:tabs>
        <w:tab w:val="clear" w:pos="4536"/>
        <w:tab w:val="left" w:pos="1134"/>
        <w:tab w:val="left" w:pos="1276"/>
      </w:tabs>
      <w:ind w:left="-426"/>
      <w:jc w:val="center"/>
      <w:rPr>
        <w:color w:val="002060"/>
        <w:sz w:val="20"/>
      </w:rPr>
    </w:pPr>
    <w:r w:rsidRPr="00BD6F73">
      <w:rPr>
        <w:color w:val="002060"/>
        <w:sz w:val="20"/>
      </w:rPr>
      <w:t>ul. ks. Ignacego Jana Skorupki 4, 00-546 Warszawa</w:t>
    </w:r>
  </w:p>
  <w:p w:rsidR="00CF7A1D" w:rsidRPr="00BD6F73" w:rsidRDefault="00CF7A1D" w:rsidP="00362050">
    <w:pPr>
      <w:pStyle w:val="Stopka"/>
      <w:tabs>
        <w:tab w:val="clear" w:pos="4536"/>
        <w:tab w:val="left" w:pos="1134"/>
      </w:tabs>
      <w:jc w:val="center"/>
      <w:rPr>
        <w:color w:val="002060"/>
        <w:sz w:val="20"/>
      </w:rPr>
    </w:pPr>
    <w:r>
      <w:rPr>
        <w:color w:val="002060"/>
        <w:sz w:val="20"/>
      </w:rPr>
      <w:t>tel.: (22) 583 07 00</w:t>
    </w:r>
    <w:r w:rsidRPr="00BD6F73">
      <w:rPr>
        <w:color w:val="002060"/>
        <w:sz w:val="20"/>
      </w:rPr>
      <w:t xml:space="preserve">, fax: (22) 583 </w:t>
    </w:r>
    <w:r>
      <w:rPr>
        <w:color w:val="002060"/>
        <w:sz w:val="20"/>
      </w:rPr>
      <w:t>05 89, 583 05 90</w:t>
    </w:r>
  </w:p>
  <w:p w:rsidR="00CF7A1D" w:rsidRPr="00BD6F73" w:rsidRDefault="00CF7A1D" w:rsidP="00362050">
    <w:pPr>
      <w:pStyle w:val="Stopka"/>
      <w:tabs>
        <w:tab w:val="clear" w:pos="4536"/>
        <w:tab w:val="left" w:pos="1134"/>
      </w:tabs>
      <w:jc w:val="center"/>
      <w:rPr>
        <w:color w:val="002060"/>
        <w:sz w:val="20"/>
      </w:rPr>
    </w:pPr>
    <w:r w:rsidRPr="00BD6F73">
      <w:rPr>
        <w:color w:val="002060"/>
        <w:sz w:val="20"/>
      </w:rPr>
      <w:t xml:space="preserve">e-mail: </w:t>
    </w:r>
    <w:hyperlink r:id="rId1" w:history="1">
      <w:r>
        <w:rPr>
          <w:rStyle w:val="Hipercze"/>
          <w:color w:val="002060"/>
          <w:sz w:val="20"/>
          <w:u w:val="none"/>
        </w:rPr>
        <w:t>kancelaria</w:t>
      </w:r>
      <w:r w:rsidRPr="00BD6F73">
        <w:rPr>
          <w:rStyle w:val="Hipercze"/>
          <w:color w:val="002060"/>
          <w:sz w:val="20"/>
          <w:u w:val="none"/>
        </w:rPr>
        <w:t>@bfg.pl</w:t>
      </w:r>
    </w:hyperlink>
    <w:r w:rsidRPr="00BD6F73">
      <w:rPr>
        <w:color w:val="002060"/>
        <w:sz w:val="20"/>
      </w:rPr>
      <w:t>, www.bfg.pl</w:t>
    </w:r>
    <w:r w:rsidRPr="00F55F0C">
      <w:rPr>
        <w:noProof/>
        <w:color w:val="002060"/>
        <w:sz w:val="20"/>
        <w:lang w:eastAsia="pl-PL"/>
      </w:rPr>
      <w:drawing>
        <wp:anchor distT="0" distB="0" distL="114300" distR="114300" simplePos="0" relativeHeight="251659264" behindDoc="0" locked="0" layoutInCell="1" allowOverlap="1" wp14:anchorId="55863DA9" wp14:editId="19F855A3">
          <wp:simplePos x="0" y="0"/>
          <wp:positionH relativeFrom="margin">
            <wp:posOffset>-204470</wp:posOffset>
          </wp:positionH>
          <wp:positionV relativeFrom="margin">
            <wp:posOffset>9158605</wp:posOffset>
          </wp:positionV>
          <wp:extent cx="942975" cy="695325"/>
          <wp:effectExtent l="0" t="0" r="9525" b="9525"/>
          <wp:wrapSquare wrapText="bothSides"/>
          <wp:docPr id="6" name="Obraz 6" descr="C:\Users\Patryk\Desktop\b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yk\Desktop\blo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2975" cy="695325"/>
                  </a:xfrm>
                  <a:prstGeom prst="rect">
                    <a:avLst/>
                  </a:prstGeom>
                  <a:noFill/>
                  <a:ln>
                    <a:noFill/>
                  </a:ln>
                </pic:spPr>
              </pic:pic>
            </a:graphicData>
          </a:graphic>
          <wp14:sizeRelV relativeFrom="margin">
            <wp14:pctHeight>0</wp14:pctHeight>
          </wp14:sizeRelV>
        </wp:anchor>
      </w:drawing>
    </w:r>
  </w:p>
  <w:p w:rsidR="00CF7A1D" w:rsidRPr="00BD6F73" w:rsidRDefault="00CF7A1D" w:rsidP="00362050">
    <w:pPr>
      <w:pStyle w:val="Stopka"/>
      <w:tabs>
        <w:tab w:val="clear" w:pos="4536"/>
        <w:tab w:val="left" w:pos="1134"/>
      </w:tabs>
      <w:jc w:val="center"/>
      <w:rPr>
        <w:color w:val="00206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A1D" w:rsidRDefault="00CF7A1D" w:rsidP="00081E16">
      <w:pPr>
        <w:spacing w:after="0" w:line="240" w:lineRule="auto"/>
      </w:pPr>
      <w:r>
        <w:separator/>
      </w:r>
    </w:p>
  </w:footnote>
  <w:footnote w:type="continuationSeparator" w:id="0">
    <w:p w:rsidR="00CF7A1D" w:rsidRDefault="00CF7A1D" w:rsidP="00081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A1D" w:rsidRDefault="00CF7A1D" w:rsidP="006F1159">
    <w:pPr>
      <w:pStyle w:val="Nagwek"/>
      <w:ind w:left="-426"/>
    </w:pPr>
    <w:r>
      <w:rPr>
        <w:noProof/>
        <w:lang w:eastAsia="pl-PL"/>
      </w:rPr>
      <w:drawing>
        <wp:anchor distT="0" distB="0" distL="114300" distR="114300" simplePos="0" relativeHeight="251661312" behindDoc="0" locked="0" layoutInCell="1" allowOverlap="1" wp14:anchorId="4E8C2752" wp14:editId="71CD54D8">
          <wp:simplePos x="0" y="0"/>
          <wp:positionH relativeFrom="column">
            <wp:posOffset>0</wp:posOffset>
          </wp:positionH>
          <wp:positionV relativeFrom="paragraph">
            <wp:posOffset>170815</wp:posOffset>
          </wp:positionV>
          <wp:extent cx="5734050" cy="847725"/>
          <wp:effectExtent l="0" t="0" r="0" b="9525"/>
          <wp:wrapThrough wrapText="bothSides">
            <wp:wrapPolygon edited="0">
              <wp:start x="0" y="0"/>
              <wp:lineTo x="0" y="21357"/>
              <wp:lineTo x="21528" y="21357"/>
              <wp:lineTo x="21528"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główek RBN.png"/>
                  <pic:cNvPicPr/>
                </pic:nvPicPr>
                <pic:blipFill>
                  <a:blip r:embed="rId1">
                    <a:extLst>
                      <a:ext uri="{28A0092B-C50C-407E-A947-70E740481C1C}">
                        <a14:useLocalDpi xmlns:a14="http://schemas.microsoft.com/office/drawing/2010/main" val="0"/>
                      </a:ext>
                    </a:extLst>
                  </a:blip>
                  <a:stretch>
                    <a:fillRect/>
                  </a:stretch>
                </pic:blipFill>
                <pic:spPr>
                  <a:xfrm>
                    <a:off x="0" y="0"/>
                    <a:ext cx="5734050" cy="847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4124"/>
    <w:multiLevelType w:val="hybridMultilevel"/>
    <w:tmpl w:val="FF503F50"/>
    <w:lvl w:ilvl="0" w:tplc="0C4E5F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CC1DB6"/>
    <w:multiLevelType w:val="hybridMultilevel"/>
    <w:tmpl w:val="00C28CB0"/>
    <w:lvl w:ilvl="0" w:tplc="C8E0C53E">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 w15:restartNumberingAfterBreak="0">
    <w:nsid w:val="08E7394B"/>
    <w:multiLevelType w:val="hybridMultilevel"/>
    <w:tmpl w:val="86E6903C"/>
    <w:lvl w:ilvl="0" w:tplc="F3F8F2F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D7A2FFE"/>
    <w:multiLevelType w:val="hybridMultilevel"/>
    <w:tmpl w:val="22D6C878"/>
    <w:lvl w:ilvl="0" w:tplc="AA528D4C">
      <w:start w:val="1"/>
      <w:numFmt w:val="lowerLetter"/>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DAD4FA0"/>
    <w:multiLevelType w:val="hybridMultilevel"/>
    <w:tmpl w:val="4A1809EE"/>
    <w:lvl w:ilvl="0" w:tplc="D6ACFE3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135E1F1D"/>
    <w:multiLevelType w:val="hybridMultilevel"/>
    <w:tmpl w:val="A7B69FF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783942"/>
    <w:multiLevelType w:val="hybridMultilevel"/>
    <w:tmpl w:val="2710E586"/>
    <w:lvl w:ilvl="0" w:tplc="C652AFF8">
      <w:start w:val="1"/>
      <w:numFmt w:val="upperRoman"/>
      <w:lvlText w:val="%1."/>
      <w:lvlJc w:val="left"/>
      <w:pPr>
        <w:ind w:left="940" w:hanging="720"/>
      </w:pPr>
      <w:rPr>
        <w:rFonts w:hint="default"/>
        <w:b/>
        <w:sz w:val="20"/>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7" w15:restartNumberingAfterBreak="0">
    <w:nsid w:val="1730549D"/>
    <w:multiLevelType w:val="hybridMultilevel"/>
    <w:tmpl w:val="A02EA2A2"/>
    <w:lvl w:ilvl="0" w:tplc="B1FA5518">
      <w:start w:val="1"/>
      <w:numFmt w:val="decimal"/>
      <w:lvlText w:val="%1)"/>
      <w:lvlJc w:val="left"/>
      <w:pPr>
        <w:ind w:left="927" w:hanging="360"/>
      </w:pPr>
      <w:rPr>
        <w:rFonts w:hint="default"/>
        <w:b w:val="0"/>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7B95987"/>
    <w:multiLevelType w:val="hybridMultilevel"/>
    <w:tmpl w:val="1BECA5DC"/>
    <w:lvl w:ilvl="0" w:tplc="84C0508E">
      <w:start w:val="1"/>
      <w:numFmt w:val="decimal"/>
      <w:lvlText w:val="%1."/>
      <w:lvlJc w:val="left"/>
      <w:pPr>
        <w:ind w:left="910" w:hanging="360"/>
      </w:pPr>
      <w:rPr>
        <w:rFonts w:ascii="Times New Roman" w:hAnsi="Times New Roman" w:cs="Times New Roman" w:hint="default"/>
        <w:b w:val="0"/>
        <w:color w:val="auto"/>
        <w:sz w:val="24"/>
        <w:szCs w:val="22"/>
        <w:u w:val="none"/>
      </w:rPr>
    </w:lvl>
    <w:lvl w:ilvl="1" w:tplc="04150019">
      <w:start w:val="1"/>
      <w:numFmt w:val="lowerLetter"/>
      <w:lvlText w:val="%2."/>
      <w:lvlJc w:val="left"/>
      <w:pPr>
        <w:ind w:left="1630" w:hanging="360"/>
      </w:pPr>
    </w:lvl>
    <w:lvl w:ilvl="2" w:tplc="0415001B" w:tentative="1">
      <w:start w:val="1"/>
      <w:numFmt w:val="lowerRoman"/>
      <w:lvlText w:val="%3."/>
      <w:lvlJc w:val="right"/>
      <w:pPr>
        <w:ind w:left="2350" w:hanging="180"/>
      </w:pPr>
    </w:lvl>
    <w:lvl w:ilvl="3" w:tplc="0415000F" w:tentative="1">
      <w:start w:val="1"/>
      <w:numFmt w:val="decimal"/>
      <w:lvlText w:val="%4."/>
      <w:lvlJc w:val="left"/>
      <w:pPr>
        <w:ind w:left="3070" w:hanging="360"/>
      </w:pPr>
    </w:lvl>
    <w:lvl w:ilvl="4" w:tplc="04150019" w:tentative="1">
      <w:start w:val="1"/>
      <w:numFmt w:val="lowerLetter"/>
      <w:lvlText w:val="%5."/>
      <w:lvlJc w:val="left"/>
      <w:pPr>
        <w:ind w:left="3790" w:hanging="360"/>
      </w:pPr>
    </w:lvl>
    <w:lvl w:ilvl="5" w:tplc="0415001B" w:tentative="1">
      <w:start w:val="1"/>
      <w:numFmt w:val="lowerRoman"/>
      <w:lvlText w:val="%6."/>
      <w:lvlJc w:val="right"/>
      <w:pPr>
        <w:ind w:left="4510" w:hanging="180"/>
      </w:pPr>
    </w:lvl>
    <w:lvl w:ilvl="6" w:tplc="0415000F" w:tentative="1">
      <w:start w:val="1"/>
      <w:numFmt w:val="decimal"/>
      <w:lvlText w:val="%7."/>
      <w:lvlJc w:val="left"/>
      <w:pPr>
        <w:ind w:left="5230" w:hanging="360"/>
      </w:pPr>
    </w:lvl>
    <w:lvl w:ilvl="7" w:tplc="04150019" w:tentative="1">
      <w:start w:val="1"/>
      <w:numFmt w:val="lowerLetter"/>
      <w:lvlText w:val="%8."/>
      <w:lvlJc w:val="left"/>
      <w:pPr>
        <w:ind w:left="5950" w:hanging="360"/>
      </w:pPr>
    </w:lvl>
    <w:lvl w:ilvl="8" w:tplc="0415001B" w:tentative="1">
      <w:start w:val="1"/>
      <w:numFmt w:val="lowerRoman"/>
      <w:lvlText w:val="%9."/>
      <w:lvlJc w:val="right"/>
      <w:pPr>
        <w:ind w:left="6670" w:hanging="180"/>
      </w:pPr>
    </w:lvl>
  </w:abstractNum>
  <w:abstractNum w:abstractNumId="9" w15:restartNumberingAfterBreak="0">
    <w:nsid w:val="21364724"/>
    <w:multiLevelType w:val="hybridMultilevel"/>
    <w:tmpl w:val="023ABCA4"/>
    <w:lvl w:ilvl="0" w:tplc="50FA0DCE">
      <w:start w:val="1"/>
      <w:numFmt w:val="decimal"/>
      <w:lvlText w:val="%1)"/>
      <w:lvlJc w:val="left"/>
      <w:pPr>
        <w:ind w:left="927" w:hanging="360"/>
      </w:pPr>
      <w:rPr>
        <w:rFonts w:hint="default"/>
        <w:b w:val="0"/>
        <w:color w:val="auto"/>
        <w:sz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6485494"/>
    <w:multiLevelType w:val="hybridMultilevel"/>
    <w:tmpl w:val="AD7C23E0"/>
    <w:lvl w:ilvl="0" w:tplc="90A47D02">
      <w:start w:val="1"/>
      <w:numFmt w:val="decimal"/>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186C3A"/>
    <w:multiLevelType w:val="hybridMultilevel"/>
    <w:tmpl w:val="BAB64A58"/>
    <w:lvl w:ilvl="0" w:tplc="2C60BF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F2C6C36"/>
    <w:multiLevelType w:val="hybridMultilevel"/>
    <w:tmpl w:val="D9985926"/>
    <w:lvl w:ilvl="0" w:tplc="FCB2CD9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3194317A"/>
    <w:multiLevelType w:val="hybridMultilevel"/>
    <w:tmpl w:val="3E7EC660"/>
    <w:lvl w:ilvl="0" w:tplc="D0F8777C">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AC5E7C"/>
    <w:multiLevelType w:val="hybridMultilevel"/>
    <w:tmpl w:val="9216CC9A"/>
    <w:lvl w:ilvl="0" w:tplc="08BA04C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C6D72F5"/>
    <w:multiLevelType w:val="hybridMultilevel"/>
    <w:tmpl w:val="0A444350"/>
    <w:lvl w:ilvl="0" w:tplc="D88CEBB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0B77C4E"/>
    <w:multiLevelType w:val="hybridMultilevel"/>
    <w:tmpl w:val="6EB48CF2"/>
    <w:lvl w:ilvl="0" w:tplc="84786DA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27B1F49"/>
    <w:multiLevelType w:val="hybridMultilevel"/>
    <w:tmpl w:val="403A5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483F94"/>
    <w:multiLevelType w:val="hybridMultilevel"/>
    <w:tmpl w:val="A790E732"/>
    <w:lvl w:ilvl="0" w:tplc="6BF0320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CD43348"/>
    <w:multiLevelType w:val="hybridMultilevel"/>
    <w:tmpl w:val="162274EE"/>
    <w:lvl w:ilvl="0" w:tplc="E7E83BE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EDE677F"/>
    <w:multiLevelType w:val="hybridMultilevel"/>
    <w:tmpl w:val="D1A413B6"/>
    <w:lvl w:ilvl="0" w:tplc="F802E8C8">
      <w:start w:val="1"/>
      <w:numFmt w:val="lowerLetter"/>
      <w:lvlText w:val="%1)"/>
      <w:lvlJc w:val="left"/>
      <w:pPr>
        <w:ind w:left="1660" w:hanging="360"/>
      </w:pPr>
      <w:rPr>
        <w:rFonts w:hint="default"/>
      </w:rPr>
    </w:lvl>
    <w:lvl w:ilvl="1" w:tplc="04150019" w:tentative="1">
      <w:start w:val="1"/>
      <w:numFmt w:val="lowerLetter"/>
      <w:lvlText w:val="%2."/>
      <w:lvlJc w:val="left"/>
      <w:pPr>
        <w:ind w:left="2380" w:hanging="360"/>
      </w:pPr>
    </w:lvl>
    <w:lvl w:ilvl="2" w:tplc="0415001B" w:tentative="1">
      <w:start w:val="1"/>
      <w:numFmt w:val="lowerRoman"/>
      <w:lvlText w:val="%3."/>
      <w:lvlJc w:val="right"/>
      <w:pPr>
        <w:ind w:left="3100" w:hanging="180"/>
      </w:pPr>
    </w:lvl>
    <w:lvl w:ilvl="3" w:tplc="0415000F" w:tentative="1">
      <w:start w:val="1"/>
      <w:numFmt w:val="decimal"/>
      <w:lvlText w:val="%4."/>
      <w:lvlJc w:val="left"/>
      <w:pPr>
        <w:ind w:left="3820" w:hanging="360"/>
      </w:pPr>
    </w:lvl>
    <w:lvl w:ilvl="4" w:tplc="04150019" w:tentative="1">
      <w:start w:val="1"/>
      <w:numFmt w:val="lowerLetter"/>
      <w:lvlText w:val="%5."/>
      <w:lvlJc w:val="left"/>
      <w:pPr>
        <w:ind w:left="4540" w:hanging="360"/>
      </w:pPr>
    </w:lvl>
    <w:lvl w:ilvl="5" w:tplc="0415001B" w:tentative="1">
      <w:start w:val="1"/>
      <w:numFmt w:val="lowerRoman"/>
      <w:lvlText w:val="%6."/>
      <w:lvlJc w:val="right"/>
      <w:pPr>
        <w:ind w:left="5260" w:hanging="180"/>
      </w:pPr>
    </w:lvl>
    <w:lvl w:ilvl="6" w:tplc="0415000F" w:tentative="1">
      <w:start w:val="1"/>
      <w:numFmt w:val="decimal"/>
      <w:lvlText w:val="%7."/>
      <w:lvlJc w:val="left"/>
      <w:pPr>
        <w:ind w:left="5980" w:hanging="360"/>
      </w:pPr>
    </w:lvl>
    <w:lvl w:ilvl="7" w:tplc="04150019" w:tentative="1">
      <w:start w:val="1"/>
      <w:numFmt w:val="lowerLetter"/>
      <w:lvlText w:val="%8."/>
      <w:lvlJc w:val="left"/>
      <w:pPr>
        <w:ind w:left="6700" w:hanging="360"/>
      </w:pPr>
    </w:lvl>
    <w:lvl w:ilvl="8" w:tplc="0415001B" w:tentative="1">
      <w:start w:val="1"/>
      <w:numFmt w:val="lowerRoman"/>
      <w:lvlText w:val="%9."/>
      <w:lvlJc w:val="right"/>
      <w:pPr>
        <w:ind w:left="7420" w:hanging="180"/>
      </w:pPr>
    </w:lvl>
  </w:abstractNum>
  <w:abstractNum w:abstractNumId="21" w15:restartNumberingAfterBreak="0">
    <w:nsid w:val="4F5D6C3E"/>
    <w:multiLevelType w:val="hybridMultilevel"/>
    <w:tmpl w:val="387C5BD8"/>
    <w:lvl w:ilvl="0" w:tplc="E098DF1E">
      <w:start w:val="1"/>
      <w:numFmt w:val="lowerLetter"/>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0FA5B7E"/>
    <w:multiLevelType w:val="hybridMultilevel"/>
    <w:tmpl w:val="78000BF0"/>
    <w:lvl w:ilvl="0" w:tplc="5498A416">
      <w:start w:val="1"/>
      <w:numFmt w:val="decimal"/>
      <w:lvlText w:val="%1)"/>
      <w:lvlJc w:val="left"/>
      <w:pPr>
        <w:ind w:left="580" w:hanging="360"/>
      </w:pPr>
      <w:rPr>
        <w:rFonts w:asciiTheme="minorHAnsi" w:eastAsia="Calibri" w:hAnsiTheme="minorHAnsi" w:cs="Times New Roman" w:hint="default"/>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23" w15:restartNumberingAfterBreak="0">
    <w:nsid w:val="51847D26"/>
    <w:multiLevelType w:val="hybridMultilevel"/>
    <w:tmpl w:val="39F4BEFC"/>
    <w:lvl w:ilvl="0" w:tplc="8D30E87E">
      <w:start w:val="1"/>
      <w:numFmt w:val="decimal"/>
      <w:lvlText w:val="%1)"/>
      <w:lvlJc w:val="left"/>
      <w:pPr>
        <w:tabs>
          <w:tab w:val="num" w:pos="720"/>
        </w:tabs>
        <w:ind w:left="720" w:hanging="360"/>
      </w:pPr>
      <w:rPr>
        <w:rFonts w:hint="default"/>
      </w:rPr>
    </w:lvl>
    <w:lvl w:ilvl="1" w:tplc="5F16549E">
      <w:start w:val="1"/>
      <w:numFmt w:val="decimal"/>
      <w:lvlText w:val="%2)"/>
      <w:lvlJc w:val="left"/>
      <w:pPr>
        <w:tabs>
          <w:tab w:val="num" w:pos="1440"/>
        </w:tabs>
        <w:ind w:left="1440" w:hanging="360"/>
      </w:pPr>
      <w:rPr>
        <w:rFonts w:hint="default"/>
      </w:rPr>
    </w:lvl>
    <w:lvl w:ilvl="2" w:tplc="721E509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4A83E9D"/>
    <w:multiLevelType w:val="hybridMultilevel"/>
    <w:tmpl w:val="DAE2B16A"/>
    <w:lvl w:ilvl="0" w:tplc="7800FA52">
      <w:start w:val="1"/>
      <w:numFmt w:val="decimal"/>
      <w:lvlText w:val="%1."/>
      <w:lvlJc w:val="left"/>
      <w:pPr>
        <w:ind w:left="1300" w:hanging="360"/>
      </w:pPr>
      <w:rPr>
        <w:rFonts w:hint="default"/>
      </w:r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25" w15:restartNumberingAfterBreak="0">
    <w:nsid w:val="6BE906F3"/>
    <w:multiLevelType w:val="hybridMultilevel"/>
    <w:tmpl w:val="E22A1954"/>
    <w:lvl w:ilvl="0" w:tplc="6916D1EC">
      <w:start w:val="1"/>
      <w:numFmt w:val="decimal"/>
      <w:lvlText w:val="%1)"/>
      <w:lvlJc w:val="left"/>
      <w:pPr>
        <w:ind w:left="1300" w:hanging="360"/>
      </w:pPr>
      <w:rPr>
        <w:rFonts w:hint="default"/>
        <w:color w:val="auto"/>
      </w:r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26" w15:restartNumberingAfterBreak="0">
    <w:nsid w:val="6EE6388E"/>
    <w:multiLevelType w:val="hybridMultilevel"/>
    <w:tmpl w:val="DF869760"/>
    <w:lvl w:ilvl="0" w:tplc="973436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751C085E"/>
    <w:multiLevelType w:val="hybridMultilevel"/>
    <w:tmpl w:val="7C02F9B0"/>
    <w:lvl w:ilvl="0" w:tplc="D654056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7B8027AD"/>
    <w:multiLevelType w:val="hybridMultilevel"/>
    <w:tmpl w:val="D9A08446"/>
    <w:lvl w:ilvl="0" w:tplc="A07080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DA276D3"/>
    <w:multiLevelType w:val="hybridMultilevel"/>
    <w:tmpl w:val="2A347D3C"/>
    <w:lvl w:ilvl="0" w:tplc="0C66DFB8">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6"/>
  </w:num>
  <w:num w:numId="2">
    <w:abstractNumId w:val="24"/>
  </w:num>
  <w:num w:numId="3">
    <w:abstractNumId w:val="22"/>
  </w:num>
  <w:num w:numId="4">
    <w:abstractNumId w:val="5"/>
  </w:num>
  <w:num w:numId="5">
    <w:abstractNumId w:val="23"/>
  </w:num>
  <w:num w:numId="6">
    <w:abstractNumId w:val="16"/>
  </w:num>
  <w:num w:numId="7">
    <w:abstractNumId w:val="11"/>
  </w:num>
  <w:num w:numId="8">
    <w:abstractNumId w:val="26"/>
  </w:num>
  <w:num w:numId="9">
    <w:abstractNumId w:val="7"/>
  </w:num>
  <w:num w:numId="10">
    <w:abstractNumId w:val="15"/>
  </w:num>
  <w:num w:numId="11">
    <w:abstractNumId w:val="3"/>
  </w:num>
  <w:num w:numId="12">
    <w:abstractNumId w:val="29"/>
  </w:num>
  <w:num w:numId="13">
    <w:abstractNumId w:val="2"/>
  </w:num>
  <w:num w:numId="14">
    <w:abstractNumId w:val="27"/>
  </w:num>
  <w:num w:numId="15">
    <w:abstractNumId w:val="8"/>
  </w:num>
  <w:num w:numId="16">
    <w:abstractNumId w:val="25"/>
  </w:num>
  <w:num w:numId="17">
    <w:abstractNumId w:val="19"/>
  </w:num>
  <w:num w:numId="18">
    <w:abstractNumId w:val="28"/>
  </w:num>
  <w:num w:numId="19">
    <w:abstractNumId w:val="20"/>
  </w:num>
  <w:num w:numId="20">
    <w:abstractNumId w:val="10"/>
  </w:num>
  <w:num w:numId="21">
    <w:abstractNumId w:val="18"/>
  </w:num>
  <w:num w:numId="22">
    <w:abstractNumId w:val="9"/>
  </w:num>
  <w:num w:numId="23">
    <w:abstractNumId w:val="21"/>
  </w:num>
  <w:num w:numId="24">
    <w:abstractNumId w:val="14"/>
  </w:num>
  <w:num w:numId="25">
    <w:abstractNumId w:val="12"/>
  </w:num>
  <w:num w:numId="26">
    <w:abstractNumId w:val="1"/>
  </w:num>
  <w:num w:numId="27">
    <w:abstractNumId w:val="17"/>
  </w:num>
  <w:num w:numId="28">
    <w:abstractNumId w:val="0"/>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16"/>
    <w:rsid w:val="000256DF"/>
    <w:rsid w:val="00037CFB"/>
    <w:rsid w:val="00064CEB"/>
    <w:rsid w:val="00064E7B"/>
    <w:rsid w:val="00071720"/>
    <w:rsid w:val="000801AF"/>
    <w:rsid w:val="00081E16"/>
    <w:rsid w:val="0008211E"/>
    <w:rsid w:val="00082157"/>
    <w:rsid w:val="000A1FF2"/>
    <w:rsid w:val="000B0593"/>
    <w:rsid w:val="000D3CC9"/>
    <w:rsid w:val="000E152F"/>
    <w:rsid w:val="001045F2"/>
    <w:rsid w:val="001419B9"/>
    <w:rsid w:val="0014544A"/>
    <w:rsid w:val="00160C01"/>
    <w:rsid w:val="00170CB0"/>
    <w:rsid w:val="00183521"/>
    <w:rsid w:val="0019382C"/>
    <w:rsid w:val="001D5FB6"/>
    <w:rsid w:val="001E7000"/>
    <w:rsid w:val="001F1D86"/>
    <w:rsid w:val="00213CC8"/>
    <w:rsid w:val="00245716"/>
    <w:rsid w:val="002611DF"/>
    <w:rsid w:val="002621B2"/>
    <w:rsid w:val="002A0CB3"/>
    <w:rsid w:val="002D5346"/>
    <w:rsid w:val="002E00CF"/>
    <w:rsid w:val="002E70CD"/>
    <w:rsid w:val="002F23EC"/>
    <w:rsid w:val="00316858"/>
    <w:rsid w:val="003220BE"/>
    <w:rsid w:val="003266C9"/>
    <w:rsid w:val="00331A60"/>
    <w:rsid w:val="00346883"/>
    <w:rsid w:val="00362050"/>
    <w:rsid w:val="003C6CE9"/>
    <w:rsid w:val="003D1B3D"/>
    <w:rsid w:val="003D370A"/>
    <w:rsid w:val="003D70D5"/>
    <w:rsid w:val="003F717B"/>
    <w:rsid w:val="004606B8"/>
    <w:rsid w:val="00461D67"/>
    <w:rsid w:val="004660AB"/>
    <w:rsid w:val="00466EE0"/>
    <w:rsid w:val="00477D45"/>
    <w:rsid w:val="00483689"/>
    <w:rsid w:val="00496188"/>
    <w:rsid w:val="004A0FA5"/>
    <w:rsid w:val="004A5348"/>
    <w:rsid w:val="004B2E4E"/>
    <w:rsid w:val="004B4412"/>
    <w:rsid w:val="004C5450"/>
    <w:rsid w:val="004D42FF"/>
    <w:rsid w:val="005105F6"/>
    <w:rsid w:val="005241E5"/>
    <w:rsid w:val="00550732"/>
    <w:rsid w:val="005544A7"/>
    <w:rsid w:val="006251F6"/>
    <w:rsid w:val="0064712E"/>
    <w:rsid w:val="00672576"/>
    <w:rsid w:val="006A66B3"/>
    <w:rsid w:val="006E1491"/>
    <w:rsid w:val="006E35D9"/>
    <w:rsid w:val="006F1159"/>
    <w:rsid w:val="00703C84"/>
    <w:rsid w:val="0075793E"/>
    <w:rsid w:val="007630B3"/>
    <w:rsid w:val="007919FC"/>
    <w:rsid w:val="007A686C"/>
    <w:rsid w:val="0080245C"/>
    <w:rsid w:val="00830828"/>
    <w:rsid w:val="00847804"/>
    <w:rsid w:val="0088732B"/>
    <w:rsid w:val="008C0F92"/>
    <w:rsid w:val="008C24A8"/>
    <w:rsid w:val="008C542E"/>
    <w:rsid w:val="008C636A"/>
    <w:rsid w:val="008D0629"/>
    <w:rsid w:val="00905425"/>
    <w:rsid w:val="0092635B"/>
    <w:rsid w:val="009458C9"/>
    <w:rsid w:val="009A42D1"/>
    <w:rsid w:val="009C63C2"/>
    <w:rsid w:val="009E3F8E"/>
    <w:rsid w:val="00A008E2"/>
    <w:rsid w:val="00A1124B"/>
    <w:rsid w:val="00A47040"/>
    <w:rsid w:val="00A54F41"/>
    <w:rsid w:val="00A63BEC"/>
    <w:rsid w:val="00A808C1"/>
    <w:rsid w:val="00A841EB"/>
    <w:rsid w:val="00A92759"/>
    <w:rsid w:val="00AC1EA6"/>
    <w:rsid w:val="00AD78DA"/>
    <w:rsid w:val="00AF3BD9"/>
    <w:rsid w:val="00B02335"/>
    <w:rsid w:val="00B14F3D"/>
    <w:rsid w:val="00BA3DBC"/>
    <w:rsid w:val="00BB408A"/>
    <w:rsid w:val="00BC6F22"/>
    <w:rsid w:val="00BC7858"/>
    <w:rsid w:val="00BD6F73"/>
    <w:rsid w:val="00BE2F91"/>
    <w:rsid w:val="00BE3E8D"/>
    <w:rsid w:val="00C7345C"/>
    <w:rsid w:val="00C76C6A"/>
    <w:rsid w:val="00C93074"/>
    <w:rsid w:val="00CD393B"/>
    <w:rsid w:val="00CD7852"/>
    <w:rsid w:val="00CE1B44"/>
    <w:rsid w:val="00CF7A1D"/>
    <w:rsid w:val="00D27BA3"/>
    <w:rsid w:val="00D5578B"/>
    <w:rsid w:val="00D72178"/>
    <w:rsid w:val="00D8545F"/>
    <w:rsid w:val="00DB702C"/>
    <w:rsid w:val="00DD3DA7"/>
    <w:rsid w:val="00E20362"/>
    <w:rsid w:val="00E26FAC"/>
    <w:rsid w:val="00E33B31"/>
    <w:rsid w:val="00E371CE"/>
    <w:rsid w:val="00E448E4"/>
    <w:rsid w:val="00E47BBB"/>
    <w:rsid w:val="00E50253"/>
    <w:rsid w:val="00E50725"/>
    <w:rsid w:val="00E668C8"/>
    <w:rsid w:val="00E70211"/>
    <w:rsid w:val="00E74353"/>
    <w:rsid w:val="00E756E7"/>
    <w:rsid w:val="00EB4D32"/>
    <w:rsid w:val="00EC3F67"/>
    <w:rsid w:val="00F07609"/>
    <w:rsid w:val="00F16E19"/>
    <w:rsid w:val="00F2418C"/>
    <w:rsid w:val="00F55F0C"/>
    <w:rsid w:val="00F91DD1"/>
    <w:rsid w:val="00F9220A"/>
    <w:rsid w:val="00FA1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C11842C"/>
  <w15:docId w15:val="{340AFC61-DF32-457B-8442-BB124278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1E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1E16"/>
  </w:style>
  <w:style w:type="paragraph" w:styleId="Stopka">
    <w:name w:val="footer"/>
    <w:basedOn w:val="Normalny"/>
    <w:link w:val="StopkaZnak"/>
    <w:uiPriority w:val="99"/>
    <w:unhideWhenUsed/>
    <w:rsid w:val="00081E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E16"/>
  </w:style>
  <w:style w:type="table" w:styleId="Tabela-Siatka">
    <w:name w:val="Table Grid"/>
    <w:basedOn w:val="Standardowy"/>
    <w:uiPriority w:val="39"/>
    <w:rsid w:val="000B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266C9"/>
    <w:rPr>
      <w:color w:val="0563C1" w:themeColor="hyperlink"/>
      <w:u w:val="single"/>
    </w:rPr>
  </w:style>
  <w:style w:type="paragraph" w:styleId="Akapitzlist">
    <w:name w:val="List Paragraph"/>
    <w:basedOn w:val="Normalny"/>
    <w:uiPriority w:val="34"/>
    <w:qFormat/>
    <w:rsid w:val="00F91DD1"/>
    <w:pPr>
      <w:spacing w:after="200" w:line="276" w:lineRule="auto"/>
      <w:ind w:left="720"/>
      <w:contextualSpacing/>
    </w:pPr>
    <w:rPr>
      <w:rFonts w:ascii="Calibri" w:eastAsia="Calibri" w:hAnsi="Calibri" w:cs="Times New Roman"/>
    </w:rPr>
  </w:style>
  <w:style w:type="paragraph" w:customStyle="1" w:styleId="Default">
    <w:name w:val="Default"/>
    <w:rsid w:val="00F91DD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6E35D9"/>
    <w:rPr>
      <w:sz w:val="16"/>
      <w:szCs w:val="16"/>
    </w:rPr>
  </w:style>
  <w:style w:type="paragraph" w:styleId="Tekstkomentarza">
    <w:name w:val="annotation text"/>
    <w:basedOn w:val="Normalny"/>
    <w:link w:val="TekstkomentarzaZnak"/>
    <w:uiPriority w:val="99"/>
    <w:semiHidden/>
    <w:unhideWhenUsed/>
    <w:rsid w:val="006E35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35D9"/>
    <w:rPr>
      <w:sz w:val="20"/>
      <w:szCs w:val="20"/>
    </w:rPr>
  </w:style>
  <w:style w:type="paragraph" w:styleId="Tekstdymka">
    <w:name w:val="Balloon Text"/>
    <w:basedOn w:val="Normalny"/>
    <w:link w:val="TekstdymkaZnak"/>
    <w:uiPriority w:val="99"/>
    <w:semiHidden/>
    <w:unhideWhenUsed/>
    <w:rsid w:val="006E35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0260">
      <w:bodyDiv w:val="1"/>
      <w:marLeft w:val="0"/>
      <w:marRight w:val="0"/>
      <w:marTop w:val="0"/>
      <w:marBottom w:val="0"/>
      <w:divBdr>
        <w:top w:val="none" w:sz="0" w:space="0" w:color="auto"/>
        <w:left w:val="none" w:sz="0" w:space="0" w:color="auto"/>
        <w:bottom w:val="none" w:sz="0" w:space="0" w:color="auto"/>
        <w:right w:val="none" w:sz="0" w:space="0" w:color="auto"/>
      </w:divBdr>
    </w:div>
    <w:div w:id="902525179">
      <w:bodyDiv w:val="1"/>
      <w:marLeft w:val="0"/>
      <w:marRight w:val="0"/>
      <w:marTop w:val="0"/>
      <w:marBottom w:val="0"/>
      <w:divBdr>
        <w:top w:val="none" w:sz="0" w:space="0" w:color="auto"/>
        <w:left w:val="none" w:sz="0" w:space="0" w:color="auto"/>
        <w:bottom w:val="none" w:sz="0" w:space="0" w:color="auto"/>
        <w:right w:val="none" w:sz="0" w:space="0" w:color="auto"/>
      </w:divBdr>
    </w:div>
    <w:div w:id="1430614517">
      <w:bodyDiv w:val="1"/>
      <w:marLeft w:val="0"/>
      <w:marRight w:val="0"/>
      <w:marTop w:val="0"/>
      <w:marBottom w:val="0"/>
      <w:divBdr>
        <w:top w:val="none" w:sz="0" w:space="0" w:color="auto"/>
        <w:left w:val="none" w:sz="0" w:space="0" w:color="auto"/>
        <w:bottom w:val="none" w:sz="0" w:space="0" w:color="auto"/>
        <w:right w:val="none" w:sz="0" w:space="0" w:color="auto"/>
      </w:divBdr>
    </w:div>
    <w:div w:id="1740128604">
      <w:bodyDiv w:val="1"/>
      <w:marLeft w:val="0"/>
      <w:marRight w:val="0"/>
      <w:marTop w:val="0"/>
      <w:marBottom w:val="0"/>
      <w:divBdr>
        <w:top w:val="none" w:sz="0" w:space="0" w:color="auto"/>
        <w:left w:val="none" w:sz="0" w:space="0" w:color="auto"/>
        <w:bottom w:val="none" w:sz="0" w:space="0" w:color="auto"/>
        <w:right w:val="none" w:sz="0" w:space="0" w:color="auto"/>
      </w:divBdr>
    </w:div>
    <w:div w:id="21008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na.owsianko@bf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sekretariat@bf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991</Words>
  <Characters>5946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BFG</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 and Com .</dc:creator>
  <cp:lastModifiedBy>Owsianko Hanna</cp:lastModifiedBy>
  <cp:revision>6</cp:revision>
  <cp:lastPrinted>2020-02-03T12:36:00Z</cp:lastPrinted>
  <dcterms:created xsi:type="dcterms:W3CDTF">2021-04-19T10:03:00Z</dcterms:created>
  <dcterms:modified xsi:type="dcterms:W3CDTF">2021-04-21T15:25:00Z</dcterms:modified>
</cp:coreProperties>
</file>