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666D5" w14:textId="2E5B9178" w:rsidR="000163B4" w:rsidRPr="007739C9" w:rsidRDefault="000163B4" w:rsidP="000163B4">
      <w:pPr>
        <w:tabs>
          <w:tab w:val="left" w:pos="425"/>
        </w:tabs>
        <w:spacing w:line="280" w:lineRule="exact"/>
        <w:jc w:val="center"/>
        <w:rPr>
          <w:b/>
        </w:rPr>
      </w:pPr>
      <w:bookmarkStart w:id="0" w:name="_GoBack"/>
      <w:bookmarkEnd w:id="0"/>
      <w:r w:rsidRPr="007739C9">
        <w:rPr>
          <w:b/>
        </w:rPr>
        <w:t>Szczegółowy o</w:t>
      </w:r>
      <w:r w:rsidR="0028187C" w:rsidRPr="007739C9">
        <w:rPr>
          <w:b/>
        </w:rPr>
        <w:t xml:space="preserve">pis przedmiotu zamówienia </w:t>
      </w:r>
    </w:p>
    <w:p w14:paraId="1F23EC8C" w14:textId="3F8B366A" w:rsidR="0028187C" w:rsidRPr="00555E15" w:rsidRDefault="0028187C" w:rsidP="0028187C">
      <w:pPr>
        <w:tabs>
          <w:tab w:val="left" w:pos="425"/>
        </w:tabs>
        <w:spacing w:line="280" w:lineRule="exact"/>
        <w:ind w:left="284" w:hanging="284"/>
        <w:jc w:val="center"/>
        <w:rPr>
          <w:b/>
          <w:sz w:val="20"/>
          <w:szCs w:val="20"/>
        </w:rPr>
      </w:pPr>
    </w:p>
    <w:p w14:paraId="770014D9" w14:textId="77777777" w:rsidR="000163B4" w:rsidRPr="00555E15" w:rsidRDefault="000163B4" w:rsidP="000163B4">
      <w:pPr>
        <w:numPr>
          <w:ilvl w:val="0"/>
          <w:numId w:val="6"/>
        </w:numPr>
        <w:spacing w:after="60" w:line="276" w:lineRule="auto"/>
        <w:jc w:val="both"/>
        <w:rPr>
          <w:b/>
          <w:sz w:val="20"/>
          <w:szCs w:val="20"/>
        </w:rPr>
      </w:pPr>
      <w:r w:rsidRPr="00555E15">
        <w:rPr>
          <w:b/>
          <w:sz w:val="20"/>
          <w:szCs w:val="20"/>
        </w:rPr>
        <w:t xml:space="preserve">Nazwa nadana zamówieniu przez Zamawiającego </w:t>
      </w:r>
    </w:p>
    <w:p w14:paraId="592CCB48" w14:textId="1667E9B5" w:rsidR="000163B4" w:rsidRPr="00555E15" w:rsidRDefault="007E564B" w:rsidP="000163B4">
      <w:pPr>
        <w:spacing w:line="276" w:lineRule="auto"/>
        <w:ind w:left="357" w:firstLine="6"/>
        <w:rPr>
          <w:sz w:val="20"/>
          <w:szCs w:val="20"/>
        </w:rPr>
      </w:pPr>
      <w:r w:rsidRPr="00555E15">
        <w:rPr>
          <w:sz w:val="20"/>
          <w:szCs w:val="20"/>
        </w:rPr>
        <w:t>D</w:t>
      </w:r>
      <w:r w:rsidR="000163B4" w:rsidRPr="00555E15">
        <w:rPr>
          <w:sz w:val="20"/>
          <w:szCs w:val="20"/>
        </w:rPr>
        <w:t xml:space="preserve">ostawa komputerów przenośnych </w:t>
      </w:r>
      <w:r w:rsidR="004E02AC">
        <w:rPr>
          <w:sz w:val="20"/>
          <w:szCs w:val="20"/>
        </w:rPr>
        <w:t>oraz</w:t>
      </w:r>
      <w:r w:rsidR="000163B4" w:rsidRPr="00555E15">
        <w:rPr>
          <w:sz w:val="20"/>
          <w:szCs w:val="20"/>
        </w:rPr>
        <w:t xml:space="preserve"> peryferii komputerowych</w:t>
      </w:r>
      <w:r w:rsidR="009C1C7C" w:rsidRPr="009C1C7C">
        <w:rPr>
          <w:sz w:val="20"/>
          <w:szCs w:val="20"/>
        </w:rPr>
        <w:t xml:space="preserve"> na potrzeby Bankowego Funduszu Gwarancyjnego.</w:t>
      </w:r>
    </w:p>
    <w:p w14:paraId="267F6C23" w14:textId="77777777" w:rsidR="000163B4" w:rsidRPr="00555E15" w:rsidRDefault="000163B4" w:rsidP="000163B4">
      <w:pPr>
        <w:spacing w:line="276" w:lineRule="auto"/>
        <w:ind w:left="357" w:firstLine="6"/>
        <w:rPr>
          <w:sz w:val="20"/>
          <w:szCs w:val="20"/>
        </w:rPr>
      </w:pPr>
    </w:p>
    <w:p w14:paraId="4E2ECF1F" w14:textId="77777777" w:rsidR="000163B4" w:rsidRPr="00555E15" w:rsidRDefault="000163B4" w:rsidP="000163B4">
      <w:pPr>
        <w:numPr>
          <w:ilvl w:val="0"/>
          <w:numId w:val="6"/>
        </w:numPr>
        <w:spacing w:after="120" w:line="276" w:lineRule="auto"/>
        <w:jc w:val="both"/>
        <w:rPr>
          <w:b/>
          <w:sz w:val="20"/>
          <w:szCs w:val="20"/>
        </w:rPr>
      </w:pPr>
      <w:r w:rsidRPr="00555E15">
        <w:rPr>
          <w:b/>
          <w:sz w:val="20"/>
          <w:szCs w:val="20"/>
        </w:rPr>
        <w:t xml:space="preserve">Zakres przedmiotu zamówienia  </w:t>
      </w:r>
    </w:p>
    <w:p w14:paraId="74CCC8BA" w14:textId="5F9AEC39" w:rsidR="000163B4" w:rsidRPr="00555E15" w:rsidRDefault="000163B4" w:rsidP="00CB527D">
      <w:pPr>
        <w:tabs>
          <w:tab w:val="left" w:pos="426"/>
        </w:tabs>
        <w:spacing w:after="120" w:line="276" w:lineRule="auto"/>
        <w:jc w:val="both"/>
        <w:rPr>
          <w:sz w:val="20"/>
          <w:szCs w:val="20"/>
        </w:rPr>
      </w:pPr>
      <w:r w:rsidRPr="00555E15">
        <w:rPr>
          <w:sz w:val="20"/>
          <w:szCs w:val="20"/>
        </w:rPr>
        <w:t xml:space="preserve">      </w:t>
      </w:r>
      <w:r w:rsidR="00CB527D">
        <w:rPr>
          <w:sz w:val="20"/>
          <w:szCs w:val="20"/>
        </w:rPr>
        <w:t xml:space="preserve">  </w:t>
      </w:r>
      <w:r w:rsidRPr="00555E15">
        <w:rPr>
          <w:sz w:val="20"/>
          <w:szCs w:val="20"/>
        </w:rPr>
        <w:t>Przedmiot zamówienia obejmuje:</w:t>
      </w:r>
    </w:p>
    <w:p w14:paraId="7ED9A513" w14:textId="4C46749D" w:rsidR="00E8374A" w:rsidRPr="00555E15" w:rsidRDefault="000163B4" w:rsidP="00CB527D">
      <w:pPr>
        <w:pStyle w:val="Akapitzlist"/>
        <w:numPr>
          <w:ilvl w:val="0"/>
          <w:numId w:val="9"/>
        </w:numPr>
        <w:ind w:left="709" w:hanging="283"/>
        <w:jc w:val="both"/>
        <w:rPr>
          <w:rFonts w:ascii="Times New Roman" w:hAnsi="Times New Roman" w:cs="Times New Roman"/>
          <w:sz w:val="20"/>
          <w:szCs w:val="20"/>
        </w:rPr>
      </w:pPr>
      <w:r w:rsidRPr="00555E15">
        <w:rPr>
          <w:rFonts w:ascii="Times New Roman" w:hAnsi="Times New Roman" w:cs="Times New Roman"/>
          <w:sz w:val="20"/>
          <w:szCs w:val="20"/>
        </w:rPr>
        <w:t>dostawę komputerów przenośn</w:t>
      </w:r>
      <w:r w:rsidR="00E8374A" w:rsidRPr="00555E15">
        <w:rPr>
          <w:rFonts w:ascii="Times New Roman" w:hAnsi="Times New Roman" w:cs="Times New Roman"/>
          <w:sz w:val="20"/>
          <w:szCs w:val="20"/>
        </w:rPr>
        <w:t>ych</w:t>
      </w:r>
      <w:r w:rsidR="00510C25">
        <w:rPr>
          <w:rFonts w:ascii="Times New Roman" w:hAnsi="Times New Roman" w:cs="Times New Roman"/>
          <w:sz w:val="20"/>
          <w:szCs w:val="20"/>
        </w:rPr>
        <w:t xml:space="preserve"> typu A </w:t>
      </w:r>
      <w:r w:rsidR="00E8374A" w:rsidRPr="00555E15">
        <w:rPr>
          <w:rFonts w:ascii="Times New Roman" w:hAnsi="Times New Roman" w:cs="Times New Roman"/>
          <w:sz w:val="20"/>
          <w:szCs w:val="20"/>
        </w:rPr>
        <w:t xml:space="preserve">i peryferii komputerowych po </w:t>
      </w:r>
      <w:r w:rsidR="009523AD" w:rsidRPr="00555E15">
        <w:rPr>
          <w:rFonts w:ascii="Times New Roman" w:hAnsi="Times New Roman" w:cs="Times New Roman"/>
          <w:sz w:val="20"/>
          <w:szCs w:val="20"/>
        </w:rPr>
        <w:t>10</w:t>
      </w:r>
      <w:r w:rsidRPr="00555E15">
        <w:rPr>
          <w:rFonts w:ascii="Times New Roman" w:hAnsi="Times New Roman" w:cs="Times New Roman"/>
          <w:sz w:val="20"/>
          <w:szCs w:val="20"/>
        </w:rPr>
        <w:t xml:space="preserve"> sztuk, </w:t>
      </w:r>
    </w:p>
    <w:p w14:paraId="24808045" w14:textId="6203D64F" w:rsidR="000163B4" w:rsidRPr="00555E15" w:rsidRDefault="000163B4" w:rsidP="00CB527D">
      <w:pPr>
        <w:pStyle w:val="Akapitzlist"/>
        <w:numPr>
          <w:ilvl w:val="0"/>
          <w:numId w:val="9"/>
        </w:numPr>
        <w:ind w:left="709" w:hanging="283"/>
        <w:jc w:val="both"/>
        <w:rPr>
          <w:rFonts w:ascii="Times New Roman" w:hAnsi="Times New Roman" w:cs="Times New Roman"/>
          <w:sz w:val="20"/>
          <w:szCs w:val="20"/>
        </w:rPr>
      </w:pPr>
      <w:r w:rsidRPr="00555E15">
        <w:rPr>
          <w:rFonts w:ascii="Times New Roman" w:hAnsi="Times New Roman" w:cs="Times New Roman"/>
          <w:sz w:val="20"/>
          <w:szCs w:val="20"/>
        </w:rPr>
        <w:t>dostawę komputerów przenośnych</w:t>
      </w:r>
      <w:r w:rsidR="00510C25">
        <w:rPr>
          <w:rFonts w:ascii="Times New Roman" w:hAnsi="Times New Roman" w:cs="Times New Roman"/>
          <w:sz w:val="20"/>
          <w:szCs w:val="20"/>
        </w:rPr>
        <w:t xml:space="preserve"> typu B </w:t>
      </w:r>
      <w:r w:rsidRPr="00555E15">
        <w:rPr>
          <w:rFonts w:ascii="Times New Roman" w:hAnsi="Times New Roman" w:cs="Times New Roman"/>
          <w:sz w:val="20"/>
          <w:szCs w:val="20"/>
        </w:rPr>
        <w:t>i</w:t>
      </w:r>
      <w:r w:rsidR="00E8374A" w:rsidRPr="00555E15">
        <w:rPr>
          <w:rFonts w:ascii="Times New Roman" w:hAnsi="Times New Roman" w:cs="Times New Roman"/>
          <w:sz w:val="20"/>
          <w:szCs w:val="20"/>
        </w:rPr>
        <w:t xml:space="preserve"> peryferii komputerowych po </w:t>
      </w:r>
      <w:r w:rsidR="009523AD" w:rsidRPr="00555E15">
        <w:rPr>
          <w:rFonts w:ascii="Times New Roman" w:hAnsi="Times New Roman" w:cs="Times New Roman"/>
          <w:sz w:val="20"/>
          <w:szCs w:val="20"/>
        </w:rPr>
        <w:t>20</w:t>
      </w:r>
      <w:r w:rsidRPr="00555E15">
        <w:rPr>
          <w:rFonts w:ascii="Times New Roman" w:hAnsi="Times New Roman" w:cs="Times New Roman"/>
          <w:sz w:val="20"/>
          <w:szCs w:val="20"/>
        </w:rPr>
        <w:t xml:space="preserve"> sztuk,</w:t>
      </w:r>
    </w:p>
    <w:p w14:paraId="0C054455" w14:textId="54015630" w:rsidR="00E8374A" w:rsidRPr="00555E15" w:rsidRDefault="00E8374A" w:rsidP="00CB527D">
      <w:pPr>
        <w:pStyle w:val="Akapitzlist"/>
        <w:numPr>
          <w:ilvl w:val="0"/>
          <w:numId w:val="9"/>
        </w:numPr>
        <w:ind w:left="709" w:hanging="283"/>
        <w:jc w:val="both"/>
        <w:rPr>
          <w:rFonts w:ascii="Times New Roman" w:hAnsi="Times New Roman" w:cs="Times New Roman"/>
          <w:sz w:val="20"/>
          <w:szCs w:val="20"/>
        </w:rPr>
      </w:pPr>
      <w:r w:rsidRPr="00555E15">
        <w:rPr>
          <w:rFonts w:ascii="Times New Roman" w:hAnsi="Times New Roman" w:cs="Times New Roman"/>
          <w:sz w:val="20"/>
          <w:szCs w:val="20"/>
        </w:rPr>
        <w:t>dostawę komputerów przenośnych</w:t>
      </w:r>
      <w:r w:rsidR="00510C25">
        <w:rPr>
          <w:rFonts w:ascii="Times New Roman" w:hAnsi="Times New Roman" w:cs="Times New Roman"/>
          <w:sz w:val="20"/>
          <w:szCs w:val="20"/>
        </w:rPr>
        <w:t xml:space="preserve"> typu C</w:t>
      </w:r>
      <w:r w:rsidRPr="00555E15">
        <w:rPr>
          <w:rFonts w:ascii="Times New Roman" w:hAnsi="Times New Roman" w:cs="Times New Roman"/>
          <w:sz w:val="20"/>
          <w:szCs w:val="20"/>
        </w:rPr>
        <w:t xml:space="preserve"> i peryferii komputerowych po </w:t>
      </w:r>
      <w:r w:rsidR="009523AD" w:rsidRPr="00555E15">
        <w:rPr>
          <w:rFonts w:ascii="Times New Roman" w:hAnsi="Times New Roman" w:cs="Times New Roman"/>
          <w:sz w:val="20"/>
          <w:szCs w:val="20"/>
        </w:rPr>
        <w:t>80</w:t>
      </w:r>
      <w:r w:rsidRPr="00555E15">
        <w:rPr>
          <w:rFonts w:ascii="Times New Roman" w:hAnsi="Times New Roman" w:cs="Times New Roman"/>
          <w:sz w:val="20"/>
          <w:szCs w:val="20"/>
        </w:rPr>
        <w:t xml:space="preserve"> sztuk,</w:t>
      </w:r>
    </w:p>
    <w:p w14:paraId="145495D8" w14:textId="4C2C833B" w:rsidR="00E8374A" w:rsidRPr="00555E15" w:rsidRDefault="00E8374A" w:rsidP="00CB527D">
      <w:pPr>
        <w:pStyle w:val="Akapitzlist"/>
        <w:numPr>
          <w:ilvl w:val="0"/>
          <w:numId w:val="9"/>
        </w:numPr>
        <w:ind w:left="709" w:hanging="283"/>
        <w:jc w:val="both"/>
        <w:rPr>
          <w:rFonts w:ascii="Times New Roman" w:hAnsi="Times New Roman" w:cs="Times New Roman"/>
          <w:sz w:val="20"/>
          <w:szCs w:val="20"/>
        </w:rPr>
      </w:pPr>
      <w:r w:rsidRPr="00555E15">
        <w:rPr>
          <w:rFonts w:ascii="Times New Roman" w:hAnsi="Times New Roman" w:cs="Times New Roman"/>
          <w:sz w:val="20"/>
          <w:szCs w:val="20"/>
        </w:rPr>
        <w:t>dostawę komputerów przenośnych</w:t>
      </w:r>
      <w:r w:rsidR="00510C25">
        <w:rPr>
          <w:rFonts w:ascii="Times New Roman" w:hAnsi="Times New Roman" w:cs="Times New Roman"/>
          <w:sz w:val="20"/>
          <w:szCs w:val="20"/>
        </w:rPr>
        <w:t xml:space="preserve"> typu D</w:t>
      </w:r>
      <w:r w:rsidRPr="00555E15">
        <w:rPr>
          <w:rFonts w:ascii="Times New Roman" w:hAnsi="Times New Roman" w:cs="Times New Roman"/>
          <w:sz w:val="20"/>
          <w:szCs w:val="20"/>
        </w:rPr>
        <w:t xml:space="preserve"> i peryferii komputerowych po </w:t>
      </w:r>
      <w:r w:rsidR="009523AD" w:rsidRPr="00555E15">
        <w:rPr>
          <w:rFonts w:ascii="Times New Roman" w:hAnsi="Times New Roman" w:cs="Times New Roman"/>
          <w:sz w:val="20"/>
          <w:szCs w:val="20"/>
        </w:rPr>
        <w:t>40</w:t>
      </w:r>
      <w:r w:rsidRPr="00555E15">
        <w:rPr>
          <w:rFonts w:ascii="Times New Roman" w:hAnsi="Times New Roman" w:cs="Times New Roman"/>
          <w:sz w:val="20"/>
          <w:szCs w:val="20"/>
        </w:rPr>
        <w:t xml:space="preserve"> sztuk,</w:t>
      </w:r>
    </w:p>
    <w:p w14:paraId="70C5A36A" w14:textId="62986D2E" w:rsidR="000163B4" w:rsidRPr="00555E15" w:rsidRDefault="000163B4" w:rsidP="000163B4">
      <w:pPr>
        <w:spacing w:line="276" w:lineRule="auto"/>
        <w:jc w:val="both"/>
        <w:rPr>
          <w:sz w:val="20"/>
          <w:szCs w:val="20"/>
        </w:rPr>
      </w:pPr>
      <w:r w:rsidRPr="00555E15">
        <w:rPr>
          <w:sz w:val="20"/>
          <w:szCs w:val="20"/>
        </w:rPr>
        <w:t xml:space="preserve">      </w:t>
      </w:r>
      <w:r w:rsidR="008B4CDA">
        <w:rPr>
          <w:sz w:val="20"/>
          <w:szCs w:val="20"/>
        </w:rPr>
        <w:t xml:space="preserve">   </w:t>
      </w:r>
      <w:r w:rsidRPr="00555E15">
        <w:rPr>
          <w:sz w:val="20"/>
          <w:szCs w:val="20"/>
        </w:rPr>
        <w:t xml:space="preserve">zgodnie </w:t>
      </w:r>
      <w:r w:rsidR="00CB527D">
        <w:rPr>
          <w:sz w:val="20"/>
          <w:szCs w:val="20"/>
        </w:rPr>
        <w:t>z</w:t>
      </w:r>
      <w:r w:rsidR="008B4CDA">
        <w:rPr>
          <w:sz w:val="20"/>
          <w:szCs w:val="20"/>
        </w:rPr>
        <w:t xml:space="preserve"> </w:t>
      </w:r>
      <w:r w:rsidR="00A97060">
        <w:rPr>
          <w:sz w:val="20"/>
          <w:szCs w:val="20"/>
        </w:rPr>
        <w:t>wymaganiami zawartymi w pkt 3</w:t>
      </w:r>
      <w:r w:rsidRPr="00555E15">
        <w:rPr>
          <w:sz w:val="20"/>
          <w:szCs w:val="20"/>
        </w:rPr>
        <w:t>.</w:t>
      </w:r>
    </w:p>
    <w:p w14:paraId="691B1D3B" w14:textId="77777777" w:rsidR="000163B4" w:rsidRPr="00555E15" w:rsidRDefault="000163B4" w:rsidP="000163B4">
      <w:pPr>
        <w:spacing w:line="276" w:lineRule="auto"/>
        <w:jc w:val="both"/>
        <w:rPr>
          <w:sz w:val="20"/>
          <w:szCs w:val="20"/>
        </w:rPr>
      </w:pPr>
    </w:p>
    <w:p w14:paraId="503D46DC" w14:textId="48B05755" w:rsidR="000163B4" w:rsidRDefault="000163B4" w:rsidP="000163B4">
      <w:pPr>
        <w:numPr>
          <w:ilvl w:val="0"/>
          <w:numId w:val="6"/>
        </w:numPr>
        <w:spacing w:line="276" w:lineRule="auto"/>
        <w:jc w:val="both"/>
        <w:rPr>
          <w:b/>
          <w:sz w:val="20"/>
          <w:szCs w:val="20"/>
        </w:rPr>
      </w:pPr>
      <w:r w:rsidRPr="00555E15">
        <w:rPr>
          <w:b/>
          <w:sz w:val="20"/>
          <w:szCs w:val="20"/>
        </w:rPr>
        <w:t>Wymagania dotyczące przedmiotu zamówienia</w:t>
      </w:r>
    </w:p>
    <w:p w14:paraId="30133B16" w14:textId="77777777" w:rsidR="00F35145" w:rsidRDefault="00F35145" w:rsidP="00F35145">
      <w:pPr>
        <w:spacing w:line="276" w:lineRule="auto"/>
        <w:ind w:left="360"/>
        <w:jc w:val="both"/>
        <w:rPr>
          <w:b/>
          <w:sz w:val="20"/>
          <w:szCs w:val="20"/>
        </w:rPr>
      </w:pPr>
    </w:p>
    <w:p w14:paraId="405C7977" w14:textId="5BA3C4EF" w:rsidR="000163B4" w:rsidRPr="00F35145" w:rsidRDefault="003752E9" w:rsidP="0074475C">
      <w:pPr>
        <w:numPr>
          <w:ilvl w:val="1"/>
          <w:numId w:val="6"/>
        </w:numPr>
        <w:tabs>
          <w:tab w:val="clear" w:pos="360"/>
        </w:tabs>
        <w:spacing w:line="276" w:lineRule="auto"/>
        <w:ind w:left="851" w:hanging="425"/>
        <w:jc w:val="both"/>
        <w:rPr>
          <w:b/>
          <w:sz w:val="20"/>
          <w:szCs w:val="20"/>
        </w:rPr>
      </w:pPr>
      <w:r w:rsidRPr="00F35145">
        <w:rPr>
          <w:b/>
          <w:bCs/>
          <w:kern w:val="22"/>
          <w:sz w:val="20"/>
          <w:szCs w:val="20"/>
        </w:rPr>
        <w:t xml:space="preserve">W ramach zamówienia, o którym mowa w pkt </w:t>
      </w:r>
      <w:r w:rsidR="004E02AC" w:rsidRPr="00F35145">
        <w:rPr>
          <w:b/>
          <w:bCs/>
          <w:kern w:val="22"/>
          <w:sz w:val="20"/>
          <w:szCs w:val="20"/>
        </w:rPr>
        <w:t>2</w:t>
      </w:r>
      <w:r w:rsidRPr="00F35145">
        <w:rPr>
          <w:b/>
          <w:bCs/>
          <w:kern w:val="22"/>
          <w:sz w:val="20"/>
          <w:szCs w:val="20"/>
        </w:rPr>
        <w:t xml:space="preserve"> ppkt. 1</w:t>
      </w:r>
      <w:r w:rsidR="00C908C7">
        <w:rPr>
          <w:b/>
          <w:bCs/>
          <w:kern w:val="22"/>
          <w:sz w:val="20"/>
          <w:szCs w:val="20"/>
        </w:rPr>
        <w:t>)</w:t>
      </w:r>
      <w:r w:rsidRPr="00F35145">
        <w:rPr>
          <w:b/>
          <w:bCs/>
          <w:kern w:val="22"/>
          <w:sz w:val="20"/>
          <w:szCs w:val="20"/>
        </w:rPr>
        <w:t xml:space="preserve"> Wykonawca dostarczy</w:t>
      </w:r>
      <w:r w:rsidR="00E8374A" w:rsidRPr="00F35145">
        <w:rPr>
          <w:bCs/>
          <w:kern w:val="22"/>
          <w:sz w:val="20"/>
          <w:szCs w:val="20"/>
        </w:rPr>
        <w:t xml:space="preserve"> </w:t>
      </w:r>
      <w:r w:rsidR="009523AD" w:rsidRPr="00F35145">
        <w:rPr>
          <w:bCs/>
          <w:kern w:val="22"/>
          <w:sz w:val="20"/>
          <w:szCs w:val="20"/>
        </w:rPr>
        <w:t>10</w:t>
      </w:r>
      <w:r w:rsidR="000163B4" w:rsidRPr="00F35145">
        <w:rPr>
          <w:bCs/>
          <w:kern w:val="22"/>
          <w:sz w:val="20"/>
          <w:szCs w:val="20"/>
        </w:rPr>
        <w:t xml:space="preserve"> szt.</w:t>
      </w:r>
      <w:r w:rsidR="000163B4" w:rsidRPr="00F35145">
        <w:rPr>
          <w:b/>
          <w:bCs/>
          <w:kern w:val="22"/>
          <w:sz w:val="20"/>
          <w:szCs w:val="20"/>
        </w:rPr>
        <w:t xml:space="preserve"> </w:t>
      </w:r>
      <w:r w:rsidR="000163B4" w:rsidRPr="00F35145">
        <w:rPr>
          <w:sz w:val="20"/>
          <w:szCs w:val="20"/>
        </w:rPr>
        <w:t>komputerów przenośnych</w:t>
      </w:r>
      <w:r w:rsidRPr="00F35145">
        <w:rPr>
          <w:sz w:val="20"/>
          <w:szCs w:val="20"/>
        </w:rPr>
        <w:t xml:space="preserve"> typu A</w:t>
      </w:r>
      <w:r w:rsidR="000163B4" w:rsidRPr="00F35145">
        <w:rPr>
          <w:sz w:val="20"/>
          <w:szCs w:val="20"/>
        </w:rPr>
        <w:t xml:space="preserve"> z preinstalowanym oprogramowaniem systemowym</w:t>
      </w:r>
      <w:r w:rsidR="00E8374A" w:rsidRPr="00F35145">
        <w:rPr>
          <w:sz w:val="20"/>
          <w:szCs w:val="20"/>
        </w:rPr>
        <w:t xml:space="preserve"> </w:t>
      </w:r>
      <w:r w:rsidR="000163B4" w:rsidRPr="00F35145">
        <w:rPr>
          <w:sz w:val="20"/>
          <w:szCs w:val="20"/>
        </w:rPr>
        <w:t>i</w:t>
      </w:r>
      <w:r w:rsidRPr="00F35145">
        <w:rPr>
          <w:sz w:val="20"/>
          <w:szCs w:val="20"/>
        </w:rPr>
        <w:t xml:space="preserve"> </w:t>
      </w:r>
      <w:r w:rsidR="000163B4" w:rsidRPr="00F35145">
        <w:rPr>
          <w:sz w:val="20"/>
          <w:szCs w:val="20"/>
        </w:rPr>
        <w:t>dodatkowym</w:t>
      </w:r>
      <w:r w:rsidR="009523AD" w:rsidRPr="00F35145">
        <w:rPr>
          <w:sz w:val="20"/>
          <w:szCs w:val="20"/>
        </w:rPr>
        <w:t xml:space="preserve"> wyposażeniem</w:t>
      </w:r>
      <w:r w:rsidRPr="00F35145">
        <w:rPr>
          <w:sz w:val="20"/>
          <w:szCs w:val="20"/>
        </w:rPr>
        <w:t xml:space="preserve"> </w:t>
      </w:r>
      <w:r w:rsidR="00FD161A" w:rsidRPr="00F35145">
        <w:rPr>
          <w:sz w:val="20"/>
          <w:szCs w:val="20"/>
        </w:rPr>
        <w:t xml:space="preserve">o parametrach minimalnych, nie gorszych niż wyszczególnione w </w:t>
      </w:r>
      <w:r w:rsidR="000F2A4B" w:rsidRPr="00F35145">
        <w:rPr>
          <w:sz w:val="20"/>
          <w:szCs w:val="20"/>
        </w:rPr>
        <w:t>T</w:t>
      </w:r>
      <w:r w:rsidR="00FD161A" w:rsidRPr="00F35145">
        <w:rPr>
          <w:sz w:val="20"/>
          <w:szCs w:val="20"/>
        </w:rPr>
        <w:t>abeli</w:t>
      </w:r>
      <w:r w:rsidR="000F2A4B" w:rsidRPr="00F35145">
        <w:rPr>
          <w:sz w:val="20"/>
          <w:szCs w:val="20"/>
        </w:rPr>
        <w:t xml:space="preserve"> nr 1</w:t>
      </w:r>
      <w:r w:rsidR="00FD161A" w:rsidRPr="00F35145">
        <w:rPr>
          <w:sz w:val="20"/>
          <w:szCs w:val="20"/>
        </w:rPr>
        <w:t>:</w:t>
      </w:r>
    </w:p>
    <w:p w14:paraId="279EFB79" w14:textId="2CA20C6B" w:rsidR="0064527A" w:rsidRDefault="0064527A" w:rsidP="0074475C">
      <w:pPr>
        <w:tabs>
          <w:tab w:val="num" w:pos="900"/>
        </w:tabs>
        <w:suppressAutoHyphens/>
        <w:spacing w:line="276" w:lineRule="auto"/>
        <w:ind w:left="851" w:hanging="425"/>
        <w:jc w:val="both"/>
        <w:rPr>
          <w:sz w:val="20"/>
          <w:szCs w:val="20"/>
        </w:rPr>
      </w:pPr>
    </w:p>
    <w:p w14:paraId="5FC32469" w14:textId="77777777" w:rsidR="004E02AC" w:rsidRPr="00555E15" w:rsidRDefault="004E02AC" w:rsidP="0064527A">
      <w:pPr>
        <w:tabs>
          <w:tab w:val="num" w:pos="900"/>
        </w:tabs>
        <w:suppressAutoHyphens/>
        <w:spacing w:line="276" w:lineRule="auto"/>
        <w:ind w:left="362"/>
        <w:jc w:val="both"/>
        <w:rPr>
          <w:sz w:val="20"/>
          <w:szCs w:val="20"/>
        </w:rPr>
      </w:pPr>
    </w:p>
    <w:p w14:paraId="5FB7F63A" w14:textId="102A62DA" w:rsidR="0028187C" w:rsidRPr="00555E15" w:rsidRDefault="003752E9" w:rsidP="003752E9">
      <w:pPr>
        <w:widowControl w:val="0"/>
        <w:tabs>
          <w:tab w:val="left" w:pos="425"/>
        </w:tabs>
        <w:rPr>
          <w:sz w:val="20"/>
          <w:szCs w:val="20"/>
        </w:rPr>
      </w:pPr>
      <w:bookmarkStart w:id="1" w:name="_Toc42065553"/>
      <w:r>
        <w:rPr>
          <w:sz w:val="20"/>
          <w:szCs w:val="20"/>
        </w:rPr>
        <w:t>Tabela nr 1</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834"/>
        <w:gridCol w:w="6231"/>
      </w:tblGrid>
      <w:tr w:rsidR="00E544A1" w:rsidRPr="00555E15" w14:paraId="4225DF17" w14:textId="77777777" w:rsidTr="009635C4">
        <w:trPr>
          <w:trHeight w:val="501"/>
          <w:jc w:val="center"/>
        </w:trPr>
        <w:tc>
          <w:tcPr>
            <w:tcW w:w="704" w:type="dxa"/>
            <w:tcBorders>
              <w:top w:val="single" w:sz="4" w:space="0" w:color="auto"/>
              <w:left w:val="single" w:sz="4" w:space="0" w:color="auto"/>
              <w:bottom w:val="single" w:sz="4" w:space="0" w:color="auto"/>
              <w:right w:val="single" w:sz="4" w:space="0" w:color="auto"/>
            </w:tcBorders>
            <w:shd w:val="clear" w:color="auto" w:fill="B3B3B3"/>
            <w:vAlign w:val="center"/>
          </w:tcPr>
          <w:p w14:paraId="2F6DE876" w14:textId="77777777" w:rsidR="00E544A1" w:rsidRPr="00555E15" w:rsidRDefault="00E544A1" w:rsidP="00EF68AC">
            <w:pPr>
              <w:spacing w:line="276" w:lineRule="auto"/>
              <w:ind w:left="567" w:hanging="567"/>
              <w:jc w:val="center"/>
              <w:rPr>
                <w:b/>
                <w:snapToGrid w:val="0"/>
                <w:sz w:val="20"/>
                <w:szCs w:val="20"/>
              </w:rPr>
            </w:pPr>
            <w:r w:rsidRPr="00555E15">
              <w:rPr>
                <w:b/>
                <w:snapToGrid w:val="0"/>
                <w:sz w:val="20"/>
                <w:szCs w:val="20"/>
              </w:rPr>
              <w:t>Lp.</w:t>
            </w:r>
          </w:p>
        </w:tc>
        <w:tc>
          <w:tcPr>
            <w:tcW w:w="2834" w:type="dxa"/>
            <w:tcBorders>
              <w:top w:val="single" w:sz="4" w:space="0" w:color="auto"/>
              <w:left w:val="single" w:sz="4" w:space="0" w:color="auto"/>
              <w:bottom w:val="single" w:sz="4" w:space="0" w:color="auto"/>
              <w:right w:val="single" w:sz="4" w:space="0" w:color="auto"/>
            </w:tcBorders>
            <w:shd w:val="clear" w:color="auto" w:fill="B3B3B3"/>
            <w:vAlign w:val="center"/>
          </w:tcPr>
          <w:p w14:paraId="267BC518" w14:textId="4DB8C2C9" w:rsidR="00E544A1" w:rsidRPr="00555E15" w:rsidRDefault="00E544A1" w:rsidP="00EF68AC">
            <w:pPr>
              <w:spacing w:line="276" w:lineRule="auto"/>
              <w:jc w:val="center"/>
              <w:rPr>
                <w:b/>
                <w:snapToGrid w:val="0"/>
                <w:sz w:val="20"/>
                <w:szCs w:val="20"/>
              </w:rPr>
            </w:pPr>
            <w:r w:rsidRPr="00555E15">
              <w:rPr>
                <w:b/>
                <w:snapToGrid w:val="0"/>
                <w:sz w:val="20"/>
                <w:szCs w:val="20"/>
              </w:rPr>
              <w:t>Nazwa komponentu</w:t>
            </w:r>
            <w:r w:rsidR="009635C4">
              <w:rPr>
                <w:b/>
                <w:snapToGrid w:val="0"/>
                <w:sz w:val="20"/>
                <w:szCs w:val="20"/>
              </w:rPr>
              <w:t xml:space="preserve"> lub cechy</w:t>
            </w:r>
          </w:p>
        </w:tc>
        <w:tc>
          <w:tcPr>
            <w:tcW w:w="6231" w:type="dxa"/>
            <w:tcBorders>
              <w:top w:val="single" w:sz="4" w:space="0" w:color="auto"/>
              <w:left w:val="single" w:sz="4" w:space="0" w:color="auto"/>
              <w:bottom w:val="single" w:sz="4" w:space="0" w:color="auto"/>
              <w:right w:val="single" w:sz="4" w:space="0" w:color="auto"/>
            </w:tcBorders>
            <w:shd w:val="clear" w:color="auto" w:fill="B3B3B3"/>
            <w:vAlign w:val="center"/>
          </w:tcPr>
          <w:p w14:paraId="7189EEEE" w14:textId="5E7F18F8" w:rsidR="00E544A1" w:rsidRPr="00555E15" w:rsidRDefault="00EF53EF" w:rsidP="009B24D4">
            <w:pPr>
              <w:tabs>
                <w:tab w:val="left" w:pos="-30"/>
              </w:tabs>
              <w:spacing w:line="276" w:lineRule="auto"/>
              <w:jc w:val="center"/>
              <w:rPr>
                <w:b/>
                <w:snapToGrid w:val="0"/>
                <w:sz w:val="20"/>
                <w:szCs w:val="20"/>
              </w:rPr>
            </w:pPr>
            <w:r>
              <w:rPr>
                <w:b/>
                <w:snapToGrid w:val="0"/>
                <w:sz w:val="20"/>
                <w:szCs w:val="20"/>
              </w:rPr>
              <w:t>Parametry wymagane</w:t>
            </w:r>
          </w:p>
        </w:tc>
      </w:tr>
      <w:tr w:rsidR="005F52AC" w:rsidRPr="00555E15" w14:paraId="4499A698" w14:textId="77777777" w:rsidTr="00AA4C08">
        <w:trPr>
          <w:trHeight w:val="717"/>
          <w:jc w:val="center"/>
        </w:trPr>
        <w:tc>
          <w:tcPr>
            <w:tcW w:w="704" w:type="dxa"/>
            <w:tcBorders>
              <w:top w:val="single" w:sz="4" w:space="0" w:color="auto"/>
              <w:left w:val="single" w:sz="4" w:space="0" w:color="auto"/>
              <w:bottom w:val="single" w:sz="4" w:space="0" w:color="auto"/>
              <w:right w:val="single" w:sz="4" w:space="0" w:color="auto"/>
            </w:tcBorders>
            <w:vAlign w:val="center"/>
          </w:tcPr>
          <w:p w14:paraId="4035DBA7" w14:textId="77777777" w:rsidR="005F52AC" w:rsidRPr="00AA4C08" w:rsidRDefault="005F52AC"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6D386577" w14:textId="4865CA80" w:rsidR="005F52AC" w:rsidRPr="00555E15" w:rsidRDefault="005F52AC" w:rsidP="00EF68AC">
            <w:pPr>
              <w:spacing w:line="276" w:lineRule="auto"/>
              <w:ind w:left="34"/>
              <w:jc w:val="center"/>
              <w:rPr>
                <w:sz w:val="20"/>
                <w:szCs w:val="20"/>
              </w:rPr>
            </w:pPr>
            <w:r>
              <w:rPr>
                <w:sz w:val="20"/>
                <w:szCs w:val="20"/>
              </w:rPr>
              <w:t>Typ</w:t>
            </w:r>
          </w:p>
        </w:tc>
        <w:tc>
          <w:tcPr>
            <w:tcW w:w="6231" w:type="dxa"/>
            <w:tcBorders>
              <w:top w:val="single" w:sz="4" w:space="0" w:color="auto"/>
              <w:left w:val="single" w:sz="4" w:space="0" w:color="auto"/>
              <w:bottom w:val="single" w:sz="4" w:space="0" w:color="auto"/>
              <w:right w:val="single" w:sz="4" w:space="0" w:color="auto"/>
            </w:tcBorders>
            <w:vAlign w:val="center"/>
          </w:tcPr>
          <w:p w14:paraId="2799713B" w14:textId="00718110" w:rsidR="005F52AC" w:rsidRDefault="005F52AC" w:rsidP="00EC3606">
            <w:pPr>
              <w:ind w:left="33"/>
              <w:rPr>
                <w:sz w:val="20"/>
                <w:szCs w:val="20"/>
              </w:rPr>
            </w:pPr>
            <w:r w:rsidRPr="008828AB">
              <w:rPr>
                <w:sz w:val="20"/>
                <w:szCs w:val="20"/>
              </w:rPr>
              <w:t>Komputer przenośny (jednostka centralna) wraz z preinstalowanym oprogramowaniem systemowym</w:t>
            </w:r>
          </w:p>
        </w:tc>
      </w:tr>
      <w:tr w:rsidR="005F52AC" w:rsidRPr="00555E15" w14:paraId="187500E5" w14:textId="77777777" w:rsidTr="00AA4C08">
        <w:trPr>
          <w:trHeight w:val="996"/>
          <w:jc w:val="center"/>
        </w:trPr>
        <w:tc>
          <w:tcPr>
            <w:tcW w:w="704" w:type="dxa"/>
            <w:tcBorders>
              <w:top w:val="single" w:sz="4" w:space="0" w:color="auto"/>
              <w:left w:val="single" w:sz="4" w:space="0" w:color="auto"/>
              <w:bottom w:val="single" w:sz="4" w:space="0" w:color="auto"/>
              <w:right w:val="single" w:sz="4" w:space="0" w:color="auto"/>
            </w:tcBorders>
            <w:vAlign w:val="center"/>
          </w:tcPr>
          <w:p w14:paraId="443E53D5" w14:textId="77777777" w:rsidR="005F52AC" w:rsidRPr="006970B1" w:rsidRDefault="005F52AC"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2622F30A" w14:textId="0612152B" w:rsidR="005F52AC" w:rsidRPr="00555E15" w:rsidRDefault="005F52AC" w:rsidP="00EF68AC">
            <w:pPr>
              <w:spacing w:line="276" w:lineRule="auto"/>
              <w:ind w:left="34"/>
              <w:jc w:val="center"/>
              <w:rPr>
                <w:sz w:val="20"/>
                <w:szCs w:val="20"/>
              </w:rPr>
            </w:pPr>
            <w:r>
              <w:rPr>
                <w:sz w:val="20"/>
                <w:szCs w:val="20"/>
              </w:rPr>
              <w:t>Zastosowanie</w:t>
            </w:r>
          </w:p>
        </w:tc>
        <w:tc>
          <w:tcPr>
            <w:tcW w:w="6231" w:type="dxa"/>
            <w:tcBorders>
              <w:top w:val="single" w:sz="4" w:space="0" w:color="auto"/>
              <w:left w:val="single" w:sz="4" w:space="0" w:color="auto"/>
              <w:bottom w:val="single" w:sz="4" w:space="0" w:color="auto"/>
              <w:right w:val="single" w:sz="4" w:space="0" w:color="auto"/>
            </w:tcBorders>
            <w:vAlign w:val="center"/>
          </w:tcPr>
          <w:p w14:paraId="25D28640" w14:textId="206A6FBD" w:rsidR="005F52AC" w:rsidRPr="00555E15" w:rsidRDefault="005F52AC" w:rsidP="00EC3606">
            <w:pPr>
              <w:ind w:left="33"/>
              <w:rPr>
                <w:sz w:val="20"/>
                <w:szCs w:val="20"/>
              </w:rPr>
            </w:pPr>
            <w:r w:rsidRPr="008828AB">
              <w:rPr>
                <w:sz w:val="20"/>
                <w:szCs w:val="20"/>
              </w:rPr>
              <w:t>Komputer przenośny będzie wykorzystywany dla potrzeb aplikacji biurowych, aplikacji edukacyjnych, aplikacji obliczeniowych, jako lokalna baza danych, stacja programistyczna, urządzenie dostępu do Internetu oraz poczty elektronicznej.</w:t>
            </w:r>
          </w:p>
        </w:tc>
      </w:tr>
      <w:tr w:rsidR="00E544A1" w:rsidRPr="00555E15" w14:paraId="00545899" w14:textId="77777777" w:rsidTr="00AA4C08">
        <w:trPr>
          <w:trHeight w:val="1625"/>
          <w:jc w:val="center"/>
        </w:trPr>
        <w:tc>
          <w:tcPr>
            <w:tcW w:w="704" w:type="dxa"/>
            <w:tcBorders>
              <w:top w:val="single" w:sz="4" w:space="0" w:color="auto"/>
              <w:left w:val="single" w:sz="4" w:space="0" w:color="auto"/>
              <w:bottom w:val="single" w:sz="4" w:space="0" w:color="auto"/>
              <w:right w:val="single" w:sz="4" w:space="0" w:color="auto"/>
            </w:tcBorders>
            <w:vAlign w:val="center"/>
          </w:tcPr>
          <w:p w14:paraId="41EC49BA" w14:textId="43BFF8CF" w:rsidR="00E544A1" w:rsidRPr="006970B1"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20D52C47" w14:textId="77777777" w:rsidR="00E544A1" w:rsidRPr="00555E15" w:rsidRDefault="00E544A1" w:rsidP="00EF68AC">
            <w:pPr>
              <w:spacing w:line="276" w:lineRule="auto"/>
              <w:ind w:left="34"/>
              <w:jc w:val="center"/>
              <w:rPr>
                <w:sz w:val="20"/>
                <w:szCs w:val="20"/>
              </w:rPr>
            </w:pPr>
            <w:r w:rsidRPr="00555E15">
              <w:rPr>
                <w:sz w:val="20"/>
                <w:szCs w:val="20"/>
              </w:rPr>
              <w:t>Procesor</w:t>
            </w:r>
          </w:p>
        </w:tc>
        <w:tc>
          <w:tcPr>
            <w:tcW w:w="6231" w:type="dxa"/>
            <w:tcBorders>
              <w:top w:val="single" w:sz="4" w:space="0" w:color="auto"/>
              <w:left w:val="single" w:sz="4" w:space="0" w:color="auto"/>
              <w:bottom w:val="single" w:sz="4" w:space="0" w:color="auto"/>
              <w:right w:val="single" w:sz="4" w:space="0" w:color="auto"/>
            </w:tcBorders>
            <w:vAlign w:val="center"/>
          </w:tcPr>
          <w:p w14:paraId="565BFB6A" w14:textId="5919B9B1" w:rsidR="0037508B" w:rsidRDefault="00E544A1" w:rsidP="004F1EDC">
            <w:pPr>
              <w:ind w:left="33"/>
              <w:rPr>
                <w:sz w:val="20"/>
                <w:szCs w:val="20"/>
              </w:rPr>
            </w:pPr>
            <w:r w:rsidRPr="00555E15">
              <w:rPr>
                <w:sz w:val="20"/>
                <w:szCs w:val="20"/>
              </w:rPr>
              <w:t>Procesor pozwalający uzyskać średni wynik minimum 62</w:t>
            </w:r>
            <w:r w:rsidR="00EC3606">
              <w:rPr>
                <w:sz w:val="20"/>
                <w:szCs w:val="20"/>
              </w:rPr>
              <w:t>79</w:t>
            </w:r>
            <w:r w:rsidRPr="00555E15">
              <w:rPr>
                <w:sz w:val="20"/>
                <w:szCs w:val="20"/>
              </w:rPr>
              <w:t xml:space="preserve"> punktów w teście procesorów Passmark CPU Mark z dnia 08.0</w:t>
            </w:r>
            <w:r w:rsidR="00EC3606">
              <w:rPr>
                <w:sz w:val="20"/>
                <w:szCs w:val="20"/>
              </w:rPr>
              <w:t>9</w:t>
            </w:r>
            <w:r w:rsidRPr="00555E15">
              <w:rPr>
                <w:sz w:val="20"/>
                <w:szCs w:val="20"/>
              </w:rPr>
              <w:t xml:space="preserve">.2020 r. Z uwagi na zmienność wyników w/w testu Zamawiający </w:t>
            </w:r>
            <w:r w:rsidRPr="008F31ED">
              <w:rPr>
                <w:sz w:val="20"/>
                <w:szCs w:val="20"/>
              </w:rPr>
              <w:t>udostępnia w zał. Nr 1</w:t>
            </w:r>
            <w:r w:rsidR="00D32DC2" w:rsidRPr="008F31ED">
              <w:rPr>
                <w:sz w:val="20"/>
                <w:szCs w:val="20"/>
              </w:rPr>
              <w:t xml:space="preserve"> do OPZ</w:t>
            </w:r>
            <w:r w:rsidRPr="008F31ED">
              <w:rPr>
                <w:sz w:val="20"/>
                <w:szCs w:val="20"/>
              </w:rPr>
              <w:t xml:space="preserve"> wyniki na dzień 08.0</w:t>
            </w:r>
            <w:r w:rsidR="00EC3606" w:rsidRPr="008F31ED">
              <w:rPr>
                <w:sz w:val="20"/>
                <w:szCs w:val="20"/>
              </w:rPr>
              <w:t>9</w:t>
            </w:r>
            <w:r w:rsidRPr="008F31ED">
              <w:rPr>
                <w:sz w:val="20"/>
                <w:szCs w:val="20"/>
              </w:rPr>
              <w:t xml:space="preserve">.2020 r. Aktualna lista procesorów i wyników testów jest dostępna pod adresem: </w:t>
            </w:r>
            <w:hyperlink r:id="rId11" w:history="1">
              <w:r w:rsidR="0037508B" w:rsidRPr="008F31ED">
                <w:rPr>
                  <w:rStyle w:val="Hipercze"/>
                  <w:sz w:val="20"/>
                  <w:szCs w:val="20"/>
                </w:rPr>
                <w:t>http://www.cpubenchmark.net/cpu_list.php</w:t>
              </w:r>
            </w:hyperlink>
          </w:p>
          <w:p w14:paraId="2D10731D" w14:textId="140B5933" w:rsidR="0037508B" w:rsidRPr="00555E15" w:rsidRDefault="0037508B" w:rsidP="006266BB">
            <w:pPr>
              <w:ind w:left="33"/>
              <w:rPr>
                <w:sz w:val="20"/>
                <w:szCs w:val="20"/>
              </w:rPr>
            </w:pPr>
          </w:p>
        </w:tc>
      </w:tr>
      <w:tr w:rsidR="005F52AC" w:rsidRPr="00555E15" w14:paraId="30AD33F6" w14:textId="77777777" w:rsidTr="00AA4C08">
        <w:trPr>
          <w:trHeight w:val="1404"/>
          <w:jc w:val="center"/>
        </w:trPr>
        <w:tc>
          <w:tcPr>
            <w:tcW w:w="704" w:type="dxa"/>
            <w:tcBorders>
              <w:top w:val="single" w:sz="4" w:space="0" w:color="auto"/>
              <w:left w:val="single" w:sz="4" w:space="0" w:color="auto"/>
              <w:bottom w:val="single" w:sz="4" w:space="0" w:color="auto"/>
              <w:right w:val="single" w:sz="4" w:space="0" w:color="auto"/>
            </w:tcBorders>
            <w:vAlign w:val="center"/>
          </w:tcPr>
          <w:p w14:paraId="3CCB8CC3" w14:textId="77777777" w:rsidR="005F52AC" w:rsidRPr="006970B1" w:rsidRDefault="005F52AC"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67E3EFBA" w14:textId="28C5309F" w:rsidR="005F52AC" w:rsidRPr="00555E15" w:rsidRDefault="005F52AC" w:rsidP="00EF68AC">
            <w:pPr>
              <w:spacing w:line="276" w:lineRule="auto"/>
              <w:ind w:left="34"/>
              <w:jc w:val="center"/>
              <w:rPr>
                <w:sz w:val="20"/>
                <w:szCs w:val="20"/>
              </w:rPr>
            </w:pPr>
            <w:r>
              <w:rPr>
                <w:sz w:val="20"/>
                <w:szCs w:val="20"/>
              </w:rPr>
              <w:t>Płyta główna</w:t>
            </w:r>
          </w:p>
        </w:tc>
        <w:tc>
          <w:tcPr>
            <w:tcW w:w="6231" w:type="dxa"/>
            <w:tcBorders>
              <w:top w:val="single" w:sz="4" w:space="0" w:color="auto"/>
              <w:left w:val="single" w:sz="4" w:space="0" w:color="auto"/>
              <w:bottom w:val="single" w:sz="4" w:space="0" w:color="auto"/>
              <w:right w:val="single" w:sz="4" w:space="0" w:color="auto"/>
            </w:tcBorders>
            <w:vAlign w:val="center"/>
          </w:tcPr>
          <w:p w14:paraId="2E709913" w14:textId="07E84684" w:rsidR="005F52AC" w:rsidRPr="006970B1" w:rsidRDefault="005F52AC" w:rsidP="006970B1">
            <w:pPr>
              <w:rPr>
                <w:sz w:val="20"/>
                <w:szCs w:val="20"/>
              </w:rPr>
            </w:pPr>
            <w:r w:rsidRPr="006970B1">
              <w:rPr>
                <w:sz w:val="20"/>
                <w:szCs w:val="20"/>
              </w:rPr>
              <w:t>Zaprojektowana i wyprodukowana przez producenta komputera wyposażona w interfejsy SATA III (6 Gb/s), M.2 do obsługi dysków SATA lub WWAN</w:t>
            </w:r>
          </w:p>
        </w:tc>
      </w:tr>
      <w:tr w:rsidR="00E544A1" w:rsidRPr="00555E15" w14:paraId="4B6FBECD" w14:textId="77777777" w:rsidTr="00AA4C08">
        <w:trPr>
          <w:trHeight w:val="1404"/>
          <w:jc w:val="center"/>
        </w:trPr>
        <w:tc>
          <w:tcPr>
            <w:tcW w:w="704" w:type="dxa"/>
            <w:tcBorders>
              <w:top w:val="single" w:sz="4" w:space="0" w:color="auto"/>
              <w:left w:val="single" w:sz="4" w:space="0" w:color="auto"/>
              <w:bottom w:val="single" w:sz="4" w:space="0" w:color="auto"/>
              <w:right w:val="single" w:sz="4" w:space="0" w:color="auto"/>
            </w:tcBorders>
            <w:vAlign w:val="center"/>
          </w:tcPr>
          <w:p w14:paraId="3ED79EE7" w14:textId="1F18337F" w:rsidR="00E544A1" w:rsidRPr="006970B1"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70F7DC08" w14:textId="77777777" w:rsidR="00E544A1" w:rsidRPr="00555E15" w:rsidRDefault="00E544A1" w:rsidP="00EF68AC">
            <w:pPr>
              <w:spacing w:line="276" w:lineRule="auto"/>
              <w:ind w:left="34"/>
              <w:jc w:val="center"/>
              <w:rPr>
                <w:sz w:val="20"/>
                <w:szCs w:val="20"/>
              </w:rPr>
            </w:pPr>
            <w:r w:rsidRPr="00555E15">
              <w:rPr>
                <w:sz w:val="20"/>
                <w:szCs w:val="20"/>
              </w:rPr>
              <w:t>Matryca</w:t>
            </w:r>
          </w:p>
        </w:tc>
        <w:tc>
          <w:tcPr>
            <w:tcW w:w="6231" w:type="dxa"/>
            <w:tcBorders>
              <w:top w:val="single" w:sz="4" w:space="0" w:color="auto"/>
              <w:left w:val="single" w:sz="4" w:space="0" w:color="auto"/>
              <w:bottom w:val="single" w:sz="4" w:space="0" w:color="auto"/>
              <w:right w:val="single" w:sz="4" w:space="0" w:color="auto"/>
            </w:tcBorders>
            <w:vAlign w:val="center"/>
          </w:tcPr>
          <w:p w14:paraId="6FC11E82" w14:textId="77777777"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Matowa. LED, IPS </w:t>
            </w:r>
          </w:p>
          <w:p w14:paraId="5EBC47F4" w14:textId="3A77FC68"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Przekątna ekranu:</w:t>
            </w:r>
          </w:p>
          <w:p w14:paraId="782136AD" w14:textId="281AE418" w:rsidR="00E544A1" w:rsidRPr="00555E15" w:rsidRDefault="00E544A1" w:rsidP="004E02AC">
            <w:pPr>
              <w:pStyle w:val="Akapitzlist"/>
              <w:numPr>
                <w:ilvl w:val="0"/>
                <w:numId w:val="5"/>
              </w:numPr>
              <w:spacing w:after="0" w:line="240" w:lineRule="auto"/>
              <w:ind w:left="628" w:hanging="283"/>
              <w:rPr>
                <w:rFonts w:ascii="Times New Roman" w:hAnsi="Times New Roman" w:cs="Times New Roman"/>
                <w:sz w:val="20"/>
                <w:szCs w:val="20"/>
              </w:rPr>
            </w:pPr>
            <w:r w:rsidRPr="00555E15">
              <w:rPr>
                <w:rFonts w:ascii="Times New Roman" w:hAnsi="Times New Roman" w:cs="Times New Roman"/>
                <w:sz w:val="20"/>
                <w:szCs w:val="20"/>
              </w:rPr>
              <w:t>Min. 13,9 cala;</w:t>
            </w:r>
          </w:p>
          <w:p w14:paraId="2D3B7F4A" w14:textId="2AAD3D0B" w:rsidR="00E544A1" w:rsidRPr="00555E15" w:rsidRDefault="00E544A1" w:rsidP="004E02AC">
            <w:pPr>
              <w:pStyle w:val="Akapitzlist"/>
              <w:numPr>
                <w:ilvl w:val="0"/>
                <w:numId w:val="5"/>
              </w:numPr>
              <w:spacing w:after="0" w:line="240" w:lineRule="auto"/>
              <w:ind w:left="628" w:hanging="283"/>
              <w:rPr>
                <w:rFonts w:ascii="Times New Roman" w:hAnsi="Times New Roman" w:cs="Times New Roman"/>
                <w:sz w:val="20"/>
                <w:szCs w:val="20"/>
              </w:rPr>
            </w:pPr>
            <w:r w:rsidRPr="00555E15">
              <w:rPr>
                <w:rFonts w:ascii="Times New Roman" w:hAnsi="Times New Roman" w:cs="Times New Roman"/>
                <w:sz w:val="20"/>
                <w:szCs w:val="20"/>
              </w:rPr>
              <w:t>Max. 14,1 cala;</w:t>
            </w:r>
          </w:p>
          <w:p w14:paraId="5E8EF7D9" w14:textId="530B9E0B" w:rsidR="00E544A1" w:rsidRPr="00555E15" w:rsidRDefault="00E544A1" w:rsidP="004E02AC">
            <w:pPr>
              <w:pStyle w:val="Akapitzlist"/>
              <w:numPr>
                <w:ilvl w:val="0"/>
                <w:numId w:val="5"/>
              </w:numPr>
              <w:spacing w:after="0" w:line="240" w:lineRule="auto"/>
              <w:ind w:left="628" w:hanging="283"/>
              <w:rPr>
                <w:rFonts w:ascii="Times New Roman" w:hAnsi="Times New Roman" w:cs="Times New Roman"/>
                <w:sz w:val="20"/>
                <w:szCs w:val="20"/>
              </w:rPr>
            </w:pPr>
            <w:r w:rsidRPr="00555E15">
              <w:rPr>
                <w:rFonts w:ascii="Times New Roman" w:hAnsi="Times New Roman" w:cs="Times New Roman"/>
                <w:sz w:val="20"/>
                <w:szCs w:val="20"/>
              </w:rPr>
              <w:t>Min. rozdzielczość ekranu 1920 x 1080px.</w:t>
            </w:r>
          </w:p>
        </w:tc>
      </w:tr>
      <w:tr w:rsidR="00E544A1" w:rsidRPr="00555E15" w14:paraId="568A2AE9" w14:textId="77777777" w:rsidTr="00AA4C08">
        <w:trPr>
          <w:trHeight w:val="1977"/>
          <w:jc w:val="center"/>
        </w:trPr>
        <w:tc>
          <w:tcPr>
            <w:tcW w:w="704" w:type="dxa"/>
            <w:tcBorders>
              <w:top w:val="single" w:sz="4" w:space="0" w:color="auto"/>
              <w:left w:val="single" w:sz="4" w:space="0" w:color="auto"/>
              <w:bottom w:val="single" w:sz="4" w:space="0" w:color="auto"/>
              <w:right w:val="single" w:sz="4" w:space="0" w:color="auto"/>
            </w:tcBorders>
            <w:vAlign w:val="center"/>
          </w:tcPr>
          <w:p w14:paraId="18F79AC9" w14:textId="2B61954C" w:rsidR="00E544A1" w:rsidRPr="006970B1"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6DF9E277" w14:textId="77777777" w:rsidR="00E544A1" w:rsidRPr="00555E15" w:rsidRDefault="00E544A1" w:rsidP="00EF68AC">
            <w:pPr>
              <w:spacing w:line="276" w:lineRule="auto"/>
              <w:ind w:left="34"/>
              <w:jc w:val="center"/>
              <w:rPr>
                <w:sz w:val="20"/>
                <w:szCs w:val="20"/>
              </w:rPr>
            </w:pPr>
            <w:r w:rsidRPr="00555E15">
              <w:rPr>
                <w:sz w:val="20"/>
                <w:szCs w:val="20"/>
              </w:rPr>
              <w:t>Pamięć operacyjna RAM</w:t>
            </w:r>
          </w:p>
        </w:tc>
        <w:tc>
          <w:tcPr>
            <w:tcW w:w="6231" w:type="dxa"/>
            <w:tcBorders>
              <w:top w:val="single" w:sz="4" w:space="0" w:color="auto"/>
              <w:left w:val="single" w:sz="4" w:space="0" w:color="auto"/>
              <w:bottom w:val="single" w:sz="4" w:space="0" w:color="auto"/>
              <w:right w:val="single" w:sz="4" w:space="0" w:color="auto"/>
            </w:tcBorders>
            <w:vAlign w:val="center"/>
          </w:tcPr>
          <w:p w14:paraId="2671DA15" w14:textId="4F9E96E6" w:rsidR="00E544A1" w:rsidRPr="00555E15" w:rsidRDefault="00E544A1" w:rsidP="004E02AC">
            <w:pPr>
              <w:pStyle w:val="Akapitzlist"/>
              <w:numPr>
                <w:ilvl w:val="0"/>
                <w:numId w:val="5"/>
              </w:numPr>
              <w:spacing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Min. pojemność 16 GB; DDR4 o taktowaniu co najmniej 2400MHz,   z możliwością rozbudowy do min. 32GB; Co najmniej jeden wolny slot.</w:t>
            </w:r>
          </w:p>
          <w:p w14:paraId="78C80C00" w14:textId="77777777" w:rsidR="00E544A1" w:rsidRPr="00555E15" w:rsidRDefault="00E544A1" w:rsidP="00013192">
            <w:pPr>
              <w:ind w:left="33"/>
              <w:rPr>
                <w:sz w:val="20"/>
                <w:szCs w:val="20"/>
              </w:rPr>
            </w:pPr>
            <w:r w:rsidRPr="00555E15">
              <w:rPr>
                <w:sz w:val="20"/>
                <w:szCs w:val="20"/>
              </w:rPr>
              <w:t xml:space="preserve">W przypadku, gdy fabryczne wyposażenie jest </w:t>
            </w:r>
            <w:r w:rsidRPr="00555E15">
              <w:rPr>
                <w:sz w:val="20"/>
                <w:szCs w:val="20"/>
              </w:rPr>
              <w:br/>
              <w:t>niższe, Zamawiający dopuszcza możliwość zainstalowania przez Wykonawcę do wymaganej wartości parametru o ile nie zmienia to warunków udzielanej gwarancji producenta.</w:t>
            </w:r>
          </w:p>
        </w:tc>
      </w:tr>
      <w:tr w:rsidR="00E544A1" w:rsidRPr="00555E15" w14:paraId="73CF0C82" w14:textId="77777777" w:rsidTr="00AA4C08">
        <w:trPr>
          <w:trHeight w:val="404"/>
          <w:jc w:val="center"/>
        </w:trPr>
        <w:tc>
          <w:tcPr>
            <w:tcW w:w="704" w:type="dxa"/>
            <w:tcBorders>
              <w:top w:val="single" w:sz="4" w:space="0" w:color="auto"/>
              <w:left w:val="single" w:sz="4" w:space="0" w:color="auto"/>
              <w:bottom w:val="single" w:sz="4" w:space="0" w:color="auto"/>
              <w:right w:val="single" w:sz="4" w:space="0" w:color="auto"/>
            </w:tcBorders>
            <w:vAlign w:val="center"/>
          </w:tcPr>
          <w:p w14:paraId="0D9D0D4E" w14:textId="217712E7"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5D1428F3" w14:textId="77777777" w:rsidR="00E544A1" w:rsidRPr="00555E15" w:rsidRDefault="00E544A1" w:rsidP="00EF68AC">
            <w:pPr>
              <w:spacing w:line="276" w:lineRule="auto"/>
              <w:ind w:left="34"/>
              <w:jc w:val="center"/>
              <w:rPr>
                <w:sz w:val="20"/>
                <w:szCs w:val="20"/>
              </w:rPr>
            </w:pPr>
            <w:r w:rsidRPr="00555E15">
              <w:rPr>
                <w:sz w:val="20"/>
                <w:szCs w:val="20"/>
              </w:rPr>
              <w:t>Dysk Twardy</w:t>
            </w:r>
          </w:p>
        </w:tc>
        <w:tc>
          <w:tcPr>
            <w:tcW w:w="6231" w:type="dxa"/>
            <w:tcBorders>
              <w:top w:val="single" w:sz="4" w:space="0" w:color="auto"/>
              <w:left w:val="single" w:sz="4" w:space="0" w:color="auto"/>
              <w:bottom w:val="single" w:sz="4" w:space="0" w:color="auto"/>
              <w:right w:val="single" w:sz="4" w:space="0" w:color="auto"/>
            </w:tcBorders>
            <w:vAlign w:val="center"/>
          </w:tcPr>
          <w:p w14:paraId="6973D448" w14:textId="43B08AA4"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Pojemność min. 500 GB SSD M.2 NVMe </w:t>
            </w:r>
          </w:p>
        </w:tc>
      </w:tr>
      <w:tr w:rsidR="00E544A1" w:rsidRPr="00555E15" w14:paraId="12661EB1" w14:textId="77777777" w:rsidTr="00AA4C08">
        <w:trPr>
          <w:trHeight w:val="410"/>
          <w:jc w:val="center"/>
        </w:trPr>
        <w:tc>
          <w:tcPr>
            <w:tcW w:w="704" w:type="dxa"/>
            <w:tcBorders>
              <w:top w:val="single" w:sz="4" w:space="0" w:color="auto"/>
              <w:left w:val="single" w:sz="4" w:space="0" w:color="auto"/>
              <w:bottom w:val="single" w:sz="4" w:space="0" w:color="auto"/>
              <w:right w:val="single" w:sz="4" w:space="0" w:color="auto"/>
            </w:tcBorders>
            <w:vAlign w:val="center"/>
          </w:tcPr>
          <w:p w14:paraId="691FCE49" w14:textId="3C6FD95B"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0439B87D" w14:textId="77777777" w:rsidR="00E544A1" w:rsidRPr="00555E15" w:rsidRDefault="00E544A1" w:rsidP="00EF68AC">
            <w:pPr>
              <w:spacing w:line="276" w:lineRule="auto"/>
              <w:ind w:left="34"/>
              <w:jc w:val="center"/>
              <w:rPr>
                <w:sz w:val="20"/>
                <w:szCs w:val="20"/>
              </w:rPr>
            </w:pPr>
            <w:r w:rsidRPr="00555E15">
              <w:rPr>
                <w:sz w:val="20"/>
                <w:szCs w:val="20"/>
              </w:rPr>
              <w:t>Karta Graficzna</w:t>
            </w:r>
          </w:p>
        </w:tc>
        <w:tc>
          <w:tcPr>
            <w:tcW w:w="6231" w:type="dxa"/>
            <w:tcBorders>
              <w:top w:val="single" w:sz="4" w:space="0" w:color="auto"/>
              <w:left w:val="single" w:sz="4" w:space="0" w:color="auto"/>
              <w:bottom w:val="single" w:sz="4" w:space="0" w:color="auto"/>
              <w:right w:val="single" w:sz="4" w:space="0" w:color="auto"/>
            </w:tcBorders>
            <w:vAlign w:val="center"/>
          </w:tcPr>
          <w:p w14:paraId="31B3264F" w14:textId="604CE85F" w:rsidR="00E544A1" w:rsidRPr="00555E15" w:rsidRDefault="00E544A1" w:rsidP="009B24D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Karta graficzna osiągająca min. 1000 pkt w teście Videocard Benchmark. </w:t>
            </w:r>
          </w:p>
          <w:p w14:paraId="75E7A9A2" w14:textId="5974391B" w:rsidR="00F332F5" w:rsidRPr="000D2B22" w:rsidRDefault="00F332F5" w:rsidP="00FE1BE0">
            <w:pPr>
              <w:ind w:left="33"/>
              <w:jc w:val="both"/>
              <w:rPr>
                <w:i/>
                <w:spacing w:val="-4"/>
                <w:sz w:val="20"/>
                <w:szCs w:val="20"/>
              </w:rPr>
            </w:pPr>
            <w:r w:rsidRPr="000D2B22">
              <w:rPr>
                <w:i/>
                <w:spacing w:val="-4"/>
                <w:sz w:val="20"/>
                <w:szCs w:val="20"/>
              </w:rPr>
              <w:t>Wydruk z wynikiem wyżej wymienionego testu ze strony (</w:t>
            </w:r>
            <w:hyperlink r:id="rId12" w:history="1">
              <w:r w:rsidRPr="00FE1BE0">
                <w:rPr>
                  <w:bCs/>
                  <w:i/>
                  <w:spacing w:val="-4"/>
                  <w:sz w:val="20"/>
                  <w:szCs w:val="20"/>
                  <w:u w:val="single"/>
                </w:rPr>
                <w:t>http://www.videocardbenchmark.net</w:t>
              </w:r>
            </w:hyperlink>
            <w:r w:rsidRPr="000D2B22">
              <w:rPr>
                <w:i/>
                <w:spacing w:val="-4"/>
                <w:sz w:val="20"/>
                <w:szCs w:val="20"/>
              </w:rPr>
              <w:t>) Wykonawca będzie zobowiązany złożyć na wezwanie Zamawiającego w trybie art. 26 ust. 2 w związku z art. 25 ust. 1 pkt 2 ustawy</w:t>
            </w:r>
            <w:r w:rsidR="00FE1BE0">
              <w:rPr>
                <w:bCs/>
                <w:i/>
                <w:spacing w:val="-4"/>
                <w:sz w:val="20"/>
                <w:szCs w:val="20"/>
                <w:u w:val="single"/>
              </w:rPr>
              <w:t xml:space="preserve"> Pzp</w:t>
            </w:r>
            <w:r w:rsidRPr="00FE1BE0">
              <w:rPr>
                <w:bCs/>
                <w:i/>
                <w:spacing w:val="-4"/>
                <w:sz w:val="20"/>
                <w:szCs w:val="20"/>
                <w:u w:val="single"/>
              </w:rPr>
              <w:t>.</w:t>
            </w:r>
          </w:p>
          <w:p w14:paraId="35675174" w14:textId="13DB274E" w:rsidR="00E544A1" w:rsidRPr="00555E15" w:rsidRDefault="00E544A1" w:rsidP="009B24D4">
            <w:pPr>
              <w:rPr>
                <w:b/>
                <w:sz w:val="20"/>
                <w:szCs w:val="20"/>
              </w:rPr>
            </w:pPr>
          </w:p>
        </w:tc>
      </w:tr>
      <w:tr w:rsidR="00E544A1" w:rsidRPr="00555E15" w14:paraId="4F1BC4E5" w14:textId="77777777" w:rsidTr="00AA4C08">
        <w:trPr>
          <w:trHeight w:val="1310"/>
          <w:jc w:val="center"/>
        </w:trPr>
        <w:tc>
          <w:tcPr>
            <w:tcW w:w="704" w:type="dxa"/>
            <w:tcBorders>
              <w:top w:val="single" w:sz="4" w:space="0" w:color="auto"/>
              <w:left w:val="single" w:sz="4" w:space="0" w:color="auto"/>
              <w:bottom w:val="single" w:sz="4" w:space="0" w:color="auto"/>
              <w:right w:val="single" w:sz="4" w:space="0" w:color="auto"/>
            </w:tcBorders>
            <w:vAlign w:val="center"/>
          </w:tcPr>
          <w:p w14:paraId="72B4229F" w14:textId="11D3255E"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03A1220E" w14:textId="77777777" w:rsidR="00E544A1" w:rsidRPr="00555E15" w:rsidRDefault="00E544A1" w:rsidP="00EF68AC">
            <w:pPr>
              <w:spacing w:line="276" w:lineRule="auto"/>
              <w:ind w:left="34"/>
              <w:jc w:val="center"/>
              <w:rPr>
                <w:sz w:val="20"/>
                <w:szCs w:val="20"/>
              </w:rPr>
            </w:pPr>
            <w:r w:rsidRPr="00555E15">
              <w:rPr>
                <w:sz w:val="20"/>
                <w:szCs w:val="20"/>
              </w:rPr>
              <w:t>Wymagane zintegrowane złącza</w:t>
            </w:r>
          </w:p>
        </w:tc>
        <w:tc>
          <w:tcPr>
            <w:tcW w:w="6231" w:type="dxa"/>
            <w:tcBorders>
              <w:top w:val="single" w:sz="4" w:space="0" w:color="auto"/>
              <w:left w:val="single" w:sz="4" w:space="0" w:color="auto"/>
              <w:bottom w:val="single" w:sz="4" w:space="0" w:color="auto"/>
              <w:right w:val="single" w:sz="4" w:space="0" w:color="auto"/>
            </w:tcBorders>
            <w:vAlign w:val="center"/>
          </w:tcPr>
          <w:p w14:paraId="40DADC7A" w14:textId="023953DF"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Min. 2 porty USB 3.1;</w:t>
            </w:r>
          </w:p>
          <w:p w14:paraId="2749143B" w14:textId="427158AE"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Min. 1 port USB-Type C lub Thunderbolt (złącze USB Type-C)</w:t>
            </w:r>
          </w:p>
          <w:p w14:paraId="7218C0BB" w14:textId="71D90B49"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Min. 1 port HDMI </w:t>
            </w:r>
          </w:p>
          <w:p w14:paraId="14B3588D" w14:textId="1B092140" w:rsidR="00E544A1" w:rsidRPr="00555E15" w:rsidRDefault="00E544A1" w:rsidP="004E02AC">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Min. 1 gniazdo zasilacza;</w:t>
            </w:r>
          </w:p>
        </w:tc>
      </w:tr>
      <w:tr w:rsidR="00E544A1" w:rsidRPr="00555E15" w14:paraId="4B8340D3" w14:textId="77777777" w:rsidTr="00AA4C08">
        <w:trPr>
          <w:trHeight w:val="339"/>
          <w:jc w:val="center"/>
        </w:trPr>
        <w:tc>
          <w:tcPr>
            <w:tcW w:w="704" w:type="dxa"/>
            <w:tcBorders>
              <w:top w:val="single" w:sz="4" w:space="0" w:color="auto"/>
              <w:left w:val="single" w:sz="4" w:space="0" w:color="auto"/>
              <w:bottom w:val="single" w:sz="4" w:space="0" w:color="auto"/>
              <w:right w:val="single" w:sz="4" w:space="0" w:color="auto"/>
            </w:tcBorders>
            <w:vAlign w:val="center"/>
          </w:tcPr>
          <w:p w14:paraId="775D5AE8" w14:textId="7E5CCA48"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53756EB1" w14:textId="77777777" w:rsidR="00E544A1" w:rsidRPr="00555E15" w:rsidRDefault="00E544A1" w:rsidP="00EF68AC">
            <w:pPr>
              <w:spacing w:line="276" w:lineRule="auto"/>
              <w:ind w:left="34"/>
              <w:jc w:val="center"/>
              <w:rPr>
                <w:sz w:val="20"/>
                <w:szCs w:val="20"/>
              </w:rPr>
            </w:pPr>
            <w:r w:rsidRPr="00555E15">
              <w:rPr>
                <w:sz w:val="20"/>
                <w:szCs w:val="20"/>
              </w:rPr>
              <w:t>Bateria</w:t>
            </w:r>
          </w:p>
        </w:tc>
        <w:tc>
          <w:tcPr>
            <w:tcW w:w="6231" w:type="dxa"/>
            <w:tcBorders>
              <w:top w:val="single" w:sz="4" w:space="0" w:color="auto"/>
              <w:left w:val="single" w:sz="4" w:space="0" w:color="auto"/>
              <w:bottom w:val="single" w:sz="4" w:space="0" w:color="auto"/>
              <w:right w:val="single" w:sz="4" w:space="0" w:color="auto"/>
            </w:tcBorders>
            <w:vAlign w:val="center"/>
          </w:tcPr>
          <w:p w14:paraId="5B24523E" w14:textId="484D6566" w:rsidR="00E544A1" w:rsidRPr="00555E15" w:rsidRDefault="00E544A1" w:rsidP="004E02AC">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Min. 3 ogniwowa</w:t>
            </w:r>
          </w:p>
        </w:tc>
      </w:tr>
      <w:tr w:rsidR="00E544A1" w:rsidRPr="00555E15" w14:paraId="48900110"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2740B749" w14:textId="17B0F717"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78C42E0D" w14:textId="77777777" w:rsidR="00E544A1" w:rsidRPr="00555E15" w:rsidRDefault="00E544A1" w:rsidP="00555E15">
            <w:pPr>
              <w:spacing w:line="276" w:lineRule="auto"/>
              <w:ind w:left="34"/>
              <w:jc w:val="center"/>
              <w:rPr>
                <w:sz w:val="20"/>
                <w:szCs w:val="20"/>
              </w:rPr>
            </w:pPr>
            <w:r w:rsidRPr="00555E15">
              <w:rPr>
                <w:sz w:val="20"/>
                <w:szCs w:val="20"/>
              </w:rPr>
              <w:t>Komunikacja</w:t>
            </w:r>
          </w:p>
        </w:tc>
        <w:tc>
          <w:tcPr>
            <w:tcW w:w="6231" w:type="dxa"/>
            <w:tcBorders>
              <w:top w:val="single" w:sz="4" w:space="0" w:color="auto"/>
              <w:left w:val="single" w:sz="4" w:space="0" w:color="auto"/>
              <w:bottom w:val="single" w:sz="4" w:space="0" w:color="auto"/>
              <w:right w:val="single" w:sz="4" w:space="0" w:color="auto"/>
            </w:tcBorders>
            <w:vAlign w:val="center"/>
          </w:tcPr>
          <w:p w14:paraId="1927B451" w14:textId="4454D9AC" w:rsidR="00E544A1" w:rsidRPr="00555E15" w:rsidRDefault="00E544A1" w:rsidP="009B24D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Karta sieciowa 10/100/1000;</w:t>
            </w:r>
          </w:p>
          <w:p w14:paraId="233D4A30" w14:textId="062F7328" w:rsidR="00E544A1" w:rsidRPr="00555E15" w:rsidRDefault="00E544A1" w:rsidP="009B24D4">
            <w:pPr>
              <w:pStyle w:val="Akapitzlist"/>
              <w:numPr>
                <w:ilvl w:val="0"/>
                <w:numId w:val="5"/>
              </w:numPr>
              <w:ind w:left="345" w:hanging="284"/>
              <w:rPr>
                <w:rFonts w:ascii="Times New Roman" w:hAnsi="Times New Roman" w:cs="Times New Roman"/>
                <w:sz w:val="20"/>
                <w:szCs w:val="20"/>
                <w:lang w:val="en-US"/>
              </w:rPr>
            </w:pPr>
            <w:r w:rsidRPr="00555E15">
              <w:rPr>
                <w:rFonts w:ascii="Times New Roman" w:hAnsi="Times New Roman" w:cs="Times New Roman"/>
                <w:sz w:val="20"/>
                <w:szCs w:val="20"/>
                <w:lang w:val="en-US"/>
              </w:rPr>
              <w:t>Standard 802.11 b/g/n/a/ac;</w:t>
            </w:r>
          </w:p>
          <w:p w14:paraId="0AD9B8F2" w14:textId="20EF16C3" w:rsidR="00E544A1" w:rsidRPr="00555E15" w:rsidRDefault="00E544A1" w:rsidP="009B24D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Bluetooth;</w:t>
            </w:r>
          </w:p>
        </w:tc>
      </w:tr>
      <w:tr w:rsidR="00E544A1" w:rsidRPr="00555E15" w14:paraId="42CFBBB6"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1B6190F9" w14:textId="4D17108B"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09034FAA" w14:textId="1B6CFD81" w:rsidR="00E544A1" w:rsidRPr="00555E15" w:rsidRDefault="00E544A1" w:rsidP="00555E15">
            <w:pPr>
              <w:spacing w:line="276" w:lineRule="auto"/>
              <w:ind w:left="34"/>
              <w:jc w:val="center"/>
              <w:rPr>
                <w:sz w:val="20"/>
                <w:szCs w:val="20"/>
              </w:rPr>
            </w:pPr>
            <w:r w:rsidRPr="00555E15">
              <w:rPr>
                <w:sz w:val="20"/>
                <w:szCs w:val="20"/>
              </w:rPr>
              <w:t>Karta WWAN</w:t>
            </w:r>
          </w:p>
        </w:tc>
        <w:tc>
          <w:tcPr>
            <w:tcW w:w="6231" w:type="dxa"/>
            <w:tcBorders>
              <w:top w:val="single" w:sz="4" w:space="0" w:color="auto"/>
              <w:left w:val="single" w:sz="4" w:space="0" w:color="auto"/>
              <w:bottom w:val="single" w:sz="4" w:space="0" w:color="auto"/>
              <w:right w:val="single" w:sz="4" w:space="0" w:color="auto"/>
            </w:tcBorders>
            <w:vAlign w:val="center"/>
          </w:tcPr>
          <w:p w14:paraId="4BB5B93C" w14:textId="573EA867" w:rsidR="00E544A1" w:rsidRPr="00607416" w:rsidRDefault="00E544A1" w:rsidP="009B24D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obudową komputera modem LTE wraz ze slotem na kartę typu SIM - nie dopuszcza się modemów wykorzystujących złącze Express card albo  port USB.</w:t>
            </w:r>
          </w:p>
          <w:p w14:paraId="5F13F0DE" w14:textId="76279606" w:rsidR="00E544A1" w:rsidRPr="00555E15" w:rsidRDefault="00E544A1" w:rsidP="009B24D4">
            <w:pPr>
              <w:rPr>
                <w:sz w:val="20"/>
                <w:szCs w:val="20"/>
              </w:rPr>
            </w:pPr>
            <w:r w:rsidRPr="00555E15">
              <w:rPr>
                <w:sz w:val="20"/>
                <w:szCs w:val="20"/>
              </w:rPr>
              <w:t>W przypadku, gdy fabryczna konfiguracja nie posiada modemu LTE a Producent umożliwia rozbudowę sprzętu o modem LTE Zamawiający dopuszcza taką możliwość o ile nie zmienia to warunków udzielanej gwarancji producenta.</w:t>
            </w:r>
          </w:p>
        </w:tc>
      </w:tr>
      <w:tr w:rsidR="00E544A1" w:rsidRPr="00555E15" w14:paraId="0835E721"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33FA9F55" w14:textId="7B8658B7"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30BF57D9" w14:textId="5B6EE7BE" w:rsidR="00E544A1" w:rsidRPr="00555E15" w:rsidRDefault="00E544A1" w:rsidP="00555E15">
            <w:pPr>
              <w:jc w:val="both"/>
              <w:rPr>
                <w:sz w:val="20"/>
                <w:szCs w:val="20"/>
              </w:rPr>
            </w:pPr>
            <w:r w:rsidRPr="00555E15">
              <w:rPr>
                <w:sz w:val="20"/>
                <w:szCs w:val="20"/>
              </w:rPr>
              <w:t>Czytnik SmartCard</w:t>
            </w:r>
          </w:p>
        </w:tc>
        <w:tc>
          <w:tcPr>
            <w:tcW w:w="6231" w:type="dxa"/>
            <w:tcBorders>
              <w:top w:val="single" w:sz="4" w:space="0" w:color="auto"/>
              <w:left w:val="single" w:sz="4" w:space="0" w:color="auto"/>
              <w:bottom w:val="single" w:sz="4" w:space="0" w:color="auto"/>
              <w:right w:val="single" w:sz="4" w:space="0" w:color="auto"/>
            </w:tcBorders>
            <w:vAlign w:val="center"/>
          </w:tcPr>
          <w:p w14:paraId="3799DCC0" w14:textId="6047B841" w:rsidR="00E544A1" w:rsidRPr="00555E15" w:rsidRDefault="00E544A1" w:rsidP="00E35629">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Wymagane posiadanie czytnika SmartCard wbudowanego w obudowę komputera</w:t>
            </w:r>
          </w:p>
        </w:tc>
      </w:tr>
      <w:tr w:rsidR="00E544A1" w:rsidRPr="00555E15" w14:paraId="10E29958" w14:textId="77777777" w:rsidTr="00AA4C08">
        <w:trPr>
          <w:trHeight w:val="1129"/>
          <w:jc w:val="center"/>
        </w:trPr>
        <w:tc>
          <w:tcPr>
            <w:tcW w:w="704" w:type="dxa"/>
            <w:tcBorders>
              <w:top w:val="single" w:sz="4" w:space="0" w:color="auto"/>
              <w:left w:val="single" w:sz="4" w:space="0" w:color="auto"/>
              <w:bottom w:val="single" w:sz="4" w:space="0" w:color="auto"/>
              <w:right w:val="single" w:sz="4" w:space="0" w:color="auto"/>
            </w:tcBorders>
            <w:vAlign w:val="center"/>
          </w:tcPr>
          <w:p w14:paraId="5785ADF5" w14:textId="1CDE0A6D"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3E6F8677" w14:textId="77777777" w:rsidR="00E544A1" w:rsidRPr="00555E15" w:rsidRDefault="00E544A1" w:rsidP="00F35145">
            <w:pPr>
              <w:spacing w:line="276" w:lineRule="auto"/>
              <w:ind w:left="34"/>
              <w:jc w:val="center"/>
              <w:rPr>
                <w:sz w:val="20"/>
                <w:szCs w:val="20"/>
              </w:rPr>
            </w:pPr>
            <w:r w:rsidRPr="00555E15">
              <w:rPr>
                <w:sz w:val="20"/>
                <w:szCs w:val="20"/>
              </w:rPr>
              <w:t>Multimedia</w:t>
            </w:r>
          </w:p>
        </w:tc>
        <w:tc>
          <w:tcPr>
            <w:tcW w:w="6231" w:type="dxa"/>
            <w:tcBorders>
              <w:top w:val="single" w:sz="4" w:space="0" w:color="auto"/>
              <w:left w:val="single" w:sz="4" w:space="0" w:color="auto"/>
              <w:bottom w:val="single" w:sz="4" w:space="0" w:color="auto"/>
              <w:right w:val="single" w:sz="4" w:space="0" w:color="auto"/>
            </w:tcBorders>
            <w:vAlign w:val="center"/>
          </w:tcPr>
          <w:p w14:paraId="578663BD" w14:textId="7C8E28DE"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Liczba głośników 2 sztuki;</w:t>
            </w:r>
          </w:p>
          <w:p w14:paraId="59AD21B3" w14:textId="74C2D371"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Wbudowany mikrofon;</w:t>
            </w:r>
          </w:p>
          <w:p w14:paraId="61F2BA46" w14:textId="3BB55856"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Wbudowana kamera min. HD;</w:t>
            </w:r>
          </w:p>
          <w:p w14:paraId="37E0FF00" w14:textId="54E19C5C"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Gniazdo słuchawkowe;</w:t>
            </w:r>
          </w:p>
        </w:tc>
      </w:tr>
      <w:tr w:rsidR="00E544A1" w:rsidRPr="00555E15" w14:paraId="67FB7A8F" w14:textId="77777777" w:rsidTr="00AA4C08">
        <w:trPr>
          <w:trHeight w:val="423"/>
          <w:jc w:val="center"/>
        </w:trPr>
        <w:tc>
          <w:tcPr>
            <w:tcW w:w="704" w:type="dxa"/>
            <w:tcBorders>
              <w:top w:val="single" w:sz="4" w:space="0" w:color="auto"/>
              <w:left w:val="single" w:sz="4" w:space="0" w:color="auto"/>
              <w:bottom w:val="single" w:sz="4" w:space="0" w:color="auto"/>
              <w:right w:val="single" w:sz="4" w:space="0" w:color="auto"/>
            </w:tcBorders>
            <w:vAlign w:val="center"/>
          </w:tcPr>
          <w:p w14:paraId="60218CC0" w14:textId="3F0C8304"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02217C0B" w14:textId="77777777" w:rsidR="00E544A1" w:rsidRPr="00555E15" w:rsidRDefault="00E544A1" w:rsidP="00F35145">
            <w:pPr>
              <w:spacing w:line="276" w:lineRule="auto"/>
              <w:ind w:left="34"/>
              <w:jc w:val="center"/>
              <w:rPr>
                <w:sz w:val="20"/>
                <w:szCs w:val="20"/>
              </w:rPr>
            </w:pPr>
            <w:r w:rsidRPr="00555E15">
              <w:rPr>
                <w:sz w:val="20"/>
                <w:szCs w:val="20"/>
              </w:rPr>
              <w:t>Klawiatura</w:t>
            </w:r>
          </w:p>
        </w:tc>
        <w:tc>
          <w:tcPr>
            <w:tcW w:w="6231" w:type="dxa"/>
            <w:tcBorders>
              <w:top w:val="single" w:sz="4" w:space="0" w:color="auto"/>
              <w:left w:val="single" w:sz="4" w:space="0" w:color="auto"/>
              <w:bottom w:val="single" w:sz="4" w:space="0" w:color="auto"/>
              <w:right w:val="single" w:sz="4" w:space="0" w:color="auto"/>
            </w:tcBorders>
            <w:vAlign w:val="center"/>
          </w:tcPr>
          <w:p w14:paraId="59A060C0" w14:textId="04E8E51D"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Podświetlana </w:t>
            </w:r>
          </w:p>
          <w:p w14:paraId="78AC8CC7" w14:textId="75AA4433"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Układ: QWERTY.</w:t>
            </w:r>
          </w:p>
        </w:tc>
      </w:tr>
      <w:tr w:rsidR="00E544A1" w:rsidRPr="00555E15" w14:paraId="416C865B" w14:textId="77777777" w:rsidTr="00AA4C08">
        <w:trPr>
          <w:trHeight w:val="698"/>
          <w:jc w:val="center"/>
        </w:trPr>
        <w:tc>
          <w:tcPr>
            <w:tcW w:w="704" w:type="dxa"/>
            <w:tcBorders>
              <w:top w:val="single" w:sz="4" w:space="0" w:color="auto"/>
              <w:left w:val="single" w:sz="4" w:space="0" w:color="auto"/>
              <w:bottom w:val="single" w:sz="4" w:space="0" w:color="auto"/>
              <w:right w:val="single" w:sz="4" w:space="0" w:color="auto"/>
            </w:tcBorders>
            <w:vAlign w:val="center"/>
          </w:tcPr>
          <w:p w14:paraId="3599B18B" w14:textId="33079637"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643CE30E" w14:textId="77777777" w:rsidR="00E544A1" w:rsidRPr="00555E15" w:rsidRDefault="00E544A1" w:rsidP="00F35145">
            <w:pPr>
              <w:spacing w:line="276" w:lineRule="auto"/>
              <w:ind w:left="34"/>
              <w:jc w:val="center"/>
              <w:rPr>
                <w:sz w:val="20"/>
                <w:szCs w:val="20"/>
              </w:rPr>
            </w:pPr>
            <w:r w:rsidRPr="00555E15">
              <w:rPr>
                <w:sz w:val="20"/>
                <w:szCs w:val="20"/>
              </w:rPr>
              <w:t xml:space="preserve">Bezpieczeństwo </w:t>
            </w:r>
          </w:p>
        </w:tc>
        <w:tc>
          <w:tcPr>
            <w:tcW w:w="6231" w:type="dxa"/>
            <w:tcBorders>
              <w:top w:val="single" w:sz="4" w:space="0" w:color="auto"/>
              <w:left w:val="single" w:sz="4" w:space="0" w:color="auto"/>
              <w:bottom w:val="single" w:sz="4" w:space="0" w:color="auto"/>
              <w:right w:val="single" w:sz="4" w:space="0" w:color="auto"/>
            </w:tcBorders>
            <w:vAlign w:val="center"/>
          </w:tcPr>
          <w:p w14:paraId="0EDF8DD2" w14:textId="7199EA59"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Moduł TPM 2.0 lub dTPM 2.0</w:t>
            </w:r>
          </w:p>
          <w:p w14:paraId="31505CD3" w14:textId="38C05C35" w:rsidR="00E544A1" w:rsidRPr="00555E15" w:rsidRDefault="00E544A1" w:rsidP="00F35145">
            <w:pPr>
              <w:pStyle w:val="Akapitzlist"/>
              <w:numPr>
                <w:ilvl w:val="0"/>
                <w:numId w:val="5"/>
              </w:numPr>
              <w:spacing w:after="0" w:line="240" w:lineRule="auto"/>
              <w:ind w:left="345" w:hanging="284"/>
              <w:rPr>
                <w:rFonts w:ascii="Times New Roman" w:hAnsi="Times New Roman" w:cs="Times New Roman"/>
                <w:sz w:val="20"/>
                <w:szCs w:val="20"/>
              </w:rPr>
            </w:pPr>
            <w:r w:rsidRPr="00555E15">
              <w:rPr>
                <w:rFonts w:ascii="Times New Roman" w:hAnsi="Times New Roman" w:cs="Times New Roman"/>
                <w:sz w:val="20"/>
                <w:szCs w:val="20"/>
              </w:rPr>
              <w:t>Możliwość zabezpieczenia linką typu  „Kensington” lub Noble Wedge</w:t>
            </w:r>
          </w:p>
        </w:tc>
      </w:tr>
      <w:tr w:rsidR="00E544A1" w:rsidRPr="00555E15" w14:paraId="4950FEC9" w14:textId="77777777" w:rsidTr="00AA4C08">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14:paraId="7B6B1E02" w14:textId="57763590"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576B2178" w14:textId="77777777" w:rsidR="00E544A1" w:rsidRPr="00555E15" w:rsidRDefault="00E544A1" w:rsidP="00F35145">
            <w:pPr>
              <w:spacing w:line="276" w:lineRule="auto"/>
              <w:ind w:left="34"/>
              <w:jc w:val="center"/>
              <w:rPr>
                <w:sz w:val="20"/>
                <w:szCs w:val="20"/>
              </w:rPr>
            </w:pPr>
            <w:r w:rsidRPr="00555E15">
              <w:rPr>
                <w:sz w:val="20"/>
                <w:szCs w:val="20"/>
              </w:rPr>
              <w:t>Waga</w:t>
            </w:r>
          </w:p>
        </w:tc>
        <w:tc>
          <w:tcPr>
            <w:tcW w:w="6231" w:type="dxa"/>
            <w:tcBorders>
              <w:top w:val="single" w:sz="4" w:space="0" w:color="auto"/>
              <w:left w:val="single" w:sz="4" w:space="0" w:color="auto"/>
              <w:bottom w:val="single" w:sz="4" w:space="0" w:color="auto"/>
              <w:right w:val="single" w:sz="4" w:space="0" w:color="auto"/>
            </w:tcBorders>
            <w:vAlign w:val="center"/>
          </w:tcPr>
          <w:p w14:paraId="43EFE46A" w14:textId="56C1156B" w:rsidR="00E544A1" w:rsidRPr="00555E15" w:rsidRDefault="00E544A1" w:rsidP="00F35145">
            <w:pPr>
              <w:ind w:left="33"/>
              <w:rPr>
                <w:sz w:val="20"/>
                <w:szCs w:val="20"/>
              </w:rPr>
            </w:pPr>
            <w:r w:rsidRPr="00555E15">
              <w:rPr>
                <w:sz w:val="20"/>
                <w:szCs w:val="20"/>
              </w:rPr>
              <w:t>Max. 1,8 kg. (z baterią, bez stacji dokującej).</w:t>
            </w:r>
          </w:p>
        </w:tc>
      </w:tr>
      <w:tr w:rsidR="00E544A1" w:rsidRPr="00555E15" w14:paraId="6CE4561D" w14:textId="77777777" w:rsidTr="00AA4C08">
        <w:trPr>
          <w:trHeight w:val="556"/>
          <w:jc w:val="center"/>
        </w:trPr>
        <w:tc>
          <w:tcPr>
            <w:tcW w:w="704" w:type="dxa"/>
            <w:tcBorders>
              <w:top w:val="single" w:sz="4" w:space="0" w:color="auto"/>
              <w:left w:val="single" w:sz="4" w:space="0" w:color="auto"/>
              <w:bottom w:val="single" w:sz="4" w:space="0" w:color="auto"/>
              <w:right w:val="single" w:sz="4" w:space="0" w:color="auto"/>
            </w:tcBorders>
            <w:vAlign w:val="center"/>
          </w:tcPr>
          <w:p w14:paraId="5E609468" w14:textId="3CC9A168"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3A2A3E30" w14:textId="77777777" w:rsidR="00E544A1" w:rsidRPr="00555E15" w:rsidRDefault="00E544A1" w:rsidP="00F35145">
            <w:pPr>
              <w:spacing w:line="276" w:lineRule="auto"/>
              <w:ind w:left="34"/>
              <w:jc w:val="center"/>
              <w:rPr>
                <w:sz w:val="20"/>
                <w:szCs w:val="20"/>
              </w:rPr>
            </w:pPr>
            <w:r w:rsidRPr="00555E15">
              <w:rPr>
                <w:sz w:val="20"/>
                <w:szCs w:val="20"/>
              </w:rPr>
              <w:t>Wyposażenie</w:t>
            </w:r>
          </w:p>
        </w:tc>
        <w:tc>
          <w:tcPr>
            <w:tcW w:w="6231" w:type="dxa"/>
            <w:tcBorders>
              <w:top w:val="single" w:sz="4" w:space="0" w:color="auto"/>
              <w:left w:val="single" w:sz="4" w:space="0" w:color="auto"/>
              <w:bottom w:val="single" w:sz="4" w:space="0" w:color="auto"/>
              <w:right w:val="single" w:sz="4" w:space="0" w:color="auto"/>
            </w:tcBorders>
          </w:tcPr>
          <w:p w14:paraId="01A07A34" w14:textId="77777777" w:rsidR="00E544A1" w:rsidRPr="00555E15" w:rsidRDefault="00E544A1" w:rsidP="00F35145">
            <w:pPr>
              <w:rPr>
                <w:color w:val="000000"/>
                <w:sz w:val="20"/>
                <w:szCs w:val="20"/>
              </w:rPr>
            </w:pPr>
            <w:r w:rsidRPr="00555E15">
              <w:rPr>
                <w:b/>
                <w:sz w:val="20"/>
                <w:szCs w:val="20"/>
              </w:rPr>
              <w:t xml:space="preserve">- Torba </w:t>
            </w:r>
            <w:r w:rsidRPr="00555E15">
              <w:rPr>
                <w:b/>
                <w:color w:val="000000"/>
                <w:sz w:val="20"/>
                <w:szCs w:val="20"/>
              </w:rPr>
              <w:t>na komputer przenośny</w:t>
            </w:r>
            <w:r w:rsidRPr="00555E15">
              <w:rPr>
                <w:sz w:val="20"/>
                <w:szCs w:val="20"/>
              </w:rPr>
              <w:t xml:space="preserve">. </w:t>
            </w:r>
            <w:r w:rsidRPr="00555E15">
              <w:rPr>
                <w:color w:val="000000"/>
                <w:sz w:val="20"/>
                <w:szCs w:val="20"/>
              </w:rPr>
              <w:t xml:space="preserve">Torba  co najmniej </w:t>
            </w:r>
            <w:r>
              <w:rPr>
                <w:color w:val="000000"/>
                <w:sz w:val="20"/>
                <w:szCs w:val="20"/>
              </w:rPr>
              <w:t>jedno komorowa</w:t>
            </w:r>
            <w:r w:rsidRPr="00555E15">
              <w:rPr>
                <w:color w:val="000000"/>
                <w:sz w:val="20"/>
                <w:szCs w:val="20"/>
              </w:rPr>
              <w:t xml:space="preserve"> z kieszenią zewnętrzną wykonana z poliestru w kolorze czarnym lub grafitowym przeznaczona do proponowanego komputera przenośnego. </w:t>
            </w:r>
            <w:r w:rsidRPr="00555E15">
              <w:rPr>
                <w:color w:val="000000"/>
                <w:sz w:val="20"/>
                <w:szCs w:val="20"/>
              </w:rPr>
              <w:lastRenderedPageBreak/>
              <w:t>Torba typu „classic” – otwierana na całej płaszczyźnie torby (nie „top load”)</w:t>
            </w:r>
          </w:p>
          <w:p w14:paraId="047CCA4D" w14:textId="77777777" w:rsidR="00E544A1" w:rsidRPr="006B2EC0" w:rsidRDefault="00E544A1" w:rsidP="00F35145">
            <w:pPr>
              <w:rPr>
                <w:sz w:val="20"/>
                <w:szCs w:val="20"/>
              </w:rPr>
            </w:pPr>
            <w:r>
              <w:rPr>
                <w:b/>
                <w:sz w:val="20"/>
                <w:szCs w:val="20"/>
              </w:rPr>
              <w:t xml:space="preserve">- </w:t>
            </w:r>
            <w:r w:rsidRPr="006B2EC0">
              <w:rPr>
                <w:b/>
                <w:sz w:val="20"/>
                <w:szCs w:val="20"/>
              </w:rPr>
              <w:t>Stacja dokująca</w:t>
            </w:r>
            <w:r w:rsidRPr="006B2EC0">
              <w:rPr>
                <w:sz w:val="20"/>
                <w:szCs w:val="20"/>
              </w:rPr>
              <w:t>, wyprodukowana przez producenta komputera, wykorzystująca ded</w:t>
            </w:r>
            <w:r>
              <w:rPr>
                <w:sz w:val="20"/>
                <w:szCs w:val="20"/>
              </w:rPr>
              <w:t>ykowane złącze stacji dokującej</w:t>
            </w:r>
            <w:r w:rsidRPr="006B2EC0">
              <w:rPr>
                <w:sz w:val="20"/>
                <w:szCs w:val="20"/>
              </w:rPr>
              <w:t>.</w:t>
            </w:r>
          </w:p>
          <w:p w14:paraId="4269A24C" w14:textId="77777777" w:rsidR="00E544A1" w:rsidRPr="006B2EC0" w:rsidRDefault="00E544A1" w:rsidP="00F35145">
            <w:pPr>
              <w:rPr>
                <w:sz w:val="20"/>
                <w:szCs w:val="20"/>
              </w:rPr>
            </w:pPr>
            <w:r w:rsidRPr="006B2EC0">
              <w:rPr>
                <w:sz w:val="20"/>
                <w:szCs w:val="20"/>
              </w:rPr>
              <w:t>Stacja wyposażona w co najmniej:</w:t>
            </w:r>
          </w:p>
          <w:p w14:paraId="69841708" w14:textId="77777777" w:rsidR="00E544A1" w:rsidRPr="00555E15" w:rsidRDefault="00E544A1" w:rsidP="00F35145">
            <w:pPr>
              <w:pStyle w:val="Akapitzlist"/>
              <w:numPr>
                <w:ilvl w:val="0"/>
                <w:numId w:val="18"/>
              </w:numPr>
              <w:spacing w:after="0"/>
              <w:rPr>
                <w:rFonts w:ascii="Times New Roman" w:hAnsi="Times New Roman" w:cs="Times New Roman"/>
                <w:sz w:val="20"/>
                <w:szCs w:val="20"/>
              </w:rPr>
            </w:pPr>
            <w:r>
              <w:rPr>
                <w:rFonts w:ascii="Times New Roman" w:hAnsi="Times New Roman" w:cs="Times New Roman"/>
                <w:sz w:val="20"/>
                <w:szCs w:val="20"/>
              </w:rPr>
              <w:t>4 porty</w:t>
            </w:r>
            <w:r w:rsidRPr="00555E15">
              <w:rPr>
                <w:rFonts w:ascii="Times New Roman" w:hAnsi="Times New Roman" w:cs="Times New Roman"/>
                <w:sz w:val="20"/>
                <w:szCs w:val="20"/>
              </w:rPr>
              <w:t xml:space="preserve"> USB w tym co najmniej 2 porty USB 3.</w:t>
            </w:r>
            <w:r>
              <w:rPr>
                <w:rFonts w:ascii="Times New Roman" w:hAnsi="Times New Roman" w:cs="Times New Roman"/>
                <w:sz w:val="20"/>
                <w:szCs w:val="20"/>
              </w:rPr>
              <w:t>0,</w:t>
            </w:r>
          </w:p>
          <w:p w14:paraId="0B746B32" w14:textId="77777777" w:rsidR="00E544A1" w:rsidRPr="00555E15" w:rsidRDefault="00E544A1" w:rsidP="00F35145">
            <w:pPr>
              <w:pStyle w:val="Akapitzlist"/>
              <w:numPr>
                <w:ilvl w:val="0"/>
                <w:numId w:val="18"/>
              </w:numPr>
              <w:spacing w:after="0"/>
              <w:rPr>
                <w:rFonts w:ascii="Times New Roman" w:hAnsi="Times New Roman" w:cs="Times New Roman"/>
                <w:sz w:val="20"/>
                <w:szCs w:val="20"/>
              </w:rPr>
            </w:pPr>
            <w:r>
              <w:rPr>
                <w:rFonts w:ascii="Times New Roman" w:hAnsi="Times New Roman" w:cs="Times New Roman"/>
                <w:sz w:val="20"/>
                <w:szCs w:val="20"/>
              </w:rPr>
              <w:t xml:space="preserve">1 port Gigabit Ethernet </w:t>
            </w:r>
            <w:r w:rsidRPr="00555E15">
              <w:rPr>
                <w:rFonts w:ascii="Times New Roman" w:hAnsi="Times New Roman" w:cs="Times New Roman"/>
                <w:sz w:val="20"/>
                <w:szCs w:val="20"/>
              </w:rPr>
              <w:t>RJ-45,</w:t>
            </w:r>
          </w:p>
          <w:p w14:paraId="0C41161D" w14:textId="77777777" w:rsidR="00E544A1" w:rsidRPr="00555E15" w:rsidRDefault="00E544A1" w:rsidP="00F35145">
            <w:pPr>
              <w:pStyle w:val="Akapitzlist"/>
              <w:numPr>
                <w:ilvl w:val="0"/>
                <w:numId w:val="18"/>
              </w:numPr>
              <w:spacing w:after="0"/>
              <w:rPr>
                <w:rFonts w:ascii="Times New Roman" w:hAnsi="Times New Roman" w:cs="Times New Roman"/>
                <w:sz w:val="20"/>
                <w:szCs w:val="20"/>
              </w:rPr>
            </w:pPr>
            <w:r>
              <w:rPr>
                <w:rFonts w:ascii="Times New Roman" w:hAnsi="Times New Roman" w:cs="Times New Roman"/>
                <w:sz w:val="20"/>
                <w:szCs w:val="20"/>
              </w:rPr>
              <w:t xml:space="preserve">2 wyjście wideo </w:t>
            </w:r>
            <w:r w:rsidRPr="00555E15">
              <w:rPr>
                <w:rFonts w:ascii="Times New Roman" w:hAnsi="Times New Roman" w:cs="Times New Roman"/>
                <w:sz w:val="20"/>
                <w:szCs w:val="20"/>
              </w:rPr>
              <w:t>DisplayPort,</w:t>
            </w:r>
          </w:p>
          <w:p w14:paraId="37FA0BCF" w14:textId="77777777" w:rsidR="00E544A1" w:rsidRPr="00555E15" w:rsidRDefault="00E544A1" w:rsidP="00F35145">
            <w:pPr>
              <w:pStyle w:val="Akapitzlist"/>
              <w:numPr>
                <w:ilvl w:val="0"/>
                <w:numId w:val="18"/>
              </w:numPr>
              <w:spacing w:after="0"/>
              <w:rPr>
                <w:rFonts w:ascii="Times New Roman" w:hAnsi="Times New Roman" w:cs="Times New Roman"/>
                <w:sz w:val="20"/>
                <w:szCs w:val="20"/>
              </w:rPr>
            </w:pPr>
            <w:r w:rsidRPr="00555E15">
              <w:rPr>
                <w:rFonts w:ascii="Times New Roman" w:hAnsi="Times New Roman" w:cs="Times New Roman"/>
                <w:sz w:val="20"/>
                <w:szCs w:val="20"/>
              </w:rPr>
              <w:t>Wyjścia/wejścia audio typu jack 3,5 mm</w:t>
            </w:r>
          </w:p>
          <w:p w14:paraId="0EA3E3A9" w14:textId="77777777" w:rsidR="00E544A1" w:rsidRPr="00163E26" w:rsidRDefault="00E544A1" w:rsidP="00F35145">
            <w:pPr>
              <w:pStyle w:val="Akapitzlist"/>
              <w:numPr>
                <w:ilvl w:val="0"/>
                <w:numId w:val="18"/>
              </w:numPr>
              <w:spacing w:after="0"/>
              <w:ind w:left="354" w:hanging="667"/>
              <w:rPr>
                <w:rFonts w:ascii="Times New Roman" w:hAnsi="Times New Roman" w:cs="Times New Roman"/>
                <w:sz w:val="20"/>
                <w:szCs w:val="20"/>
              </w:rPr>
            </w:pPr>
            <w:r w:rsidRPr="00163E26">
              <w:rPr>
                <w:rFonts w:ascii="Times New Roman" w:hAnsi="Times New Roman" w:cs="Times New Roman"/>
                <w:sz w:val="20"/>
                <w:szCs w:val="20"/>
              </w:rPr>
              <w:t xml:space="preserve">Stacja umożliwiająca pracę na 2 zewnętrznych wyświetlaczach (3 wyświetlacze wraz z komputerem przenośnym), wraz z </w:t>
            </w:r>
            <w:r w:rsidRPr="00163E26">
              <w:rPr>
                <w:rFonts w:ascii="Times New Roman" w:eastAsia="Times New Roman" w:hAnsi="Times New Roman" w:cs="Times New Roman"/>
                <w:color w:val="000000"/>
                <w:sz w:val="20"/>
                <w:szCs w:val="20"/>
                <w:lang w:eastAsia="pl-PL"/>
              </w:rPr>
              <w:t xml:space="preserve">dedykowanym zasilaczem dla stacji </w:t>
            </w:r>
            <w:r w:rsidRPr="00163E26">
              <w:rPr>
                <w:rFonts w:ascii="Times New Roman" w:eastAsia="Times New Roman" w:hAnsi="Times New Roman" w:cs="Times New Roman"/>
                <w:sz w:val="20"/>
                <w:szCs w:val="20"/>
                <w:lang w:eastAsia="pl-PL"/>
              </w:rPr>
              <w:t>dokującej.</w:t>
            </w:r>
          </w:p>
          <w:p w14:paraId="40618D9B" w14:textId="77777777" w:rsidR="00E544A1" w:rsidRPr="00163E26" w:rsidRDefault="00E544A1" w:rsidP="00F35145">
            <w:pPr>
              <w:pStyle w:val="Akapitzlist"/>
              <w:numPr>
                <w:ilvl w:val="0"/>
                <w:numId w:val="18"/>
              </w:numPr>
              <w:spacing w:after="0"/>
              <w:ind w:left="0" w:hanging="667"/>
              <w:rPr>
                <w:rFonts w:ascii="Times New Roman" w:hAnsi="Times New Roman" w:cs="Times New Roman"/>
                <w:sz w:val="20"/>
                <w:szCs w:val="20"/>
              </w:rPr>
            </w:pPr>
            <w:r w:rsidRPr="00163E26">
              <w:rPr>
                <w:rFonts w:ascii="Times New Roman" w:eastAsia="Times New Roman" w:hAnsi="Times New Roman" w:cs="Times New Roman"/>
                <w:sz w:val="20"/>
                <w:szCs w:val="20"/>
                <w:lang w:eastAsia="pl-PL"/>
              </w:rPr>
              <w:t xml:space="preserve">- </w:t>
            </w:r>
            <w:r w:rsidRPr="00163E26">
              <w:rPr>
                <w:rFonts w:ascii="Times New Roman" w:eastAsia="Times New Roman" w:hAnsi="Times New Roman" w:cs="Times New Roman"/>
                <w:b/>
                <w:sz w:val="20"/>
                <w:szCs w:val="20"/>
                <w:lang w:eastAsia="pl-PL"/>
              </w:rPr>
              <w:t>Mysz</w:t>
            </w:r>
            <w:r w:rsidRPr="00163E26">
              <w:rPr>
                <w:rFonts w:ascii="Times New Roman" w:eastAsia="Times New Roman" w:hAnsi="Times New Roman" w:cs="Times New Roman"/>
                <w:sz w:val="20"/>
                <w:szCs w:val="20"/>
                <w:lang w:eastAsia="pl-PL"/>
              </w:rPr>
              <w:t xml:space="preserve"> - </w:t>
            </w:r>
            <w:r w:rsidRPr="00163E26">
              <w:rPr>
                <w:rFonts w:ascii="Times New Roman" w:eastAsia="Times New Roman" w:hAnsi="Times New Roman" w:cs="Times New Roman"/>
                <w:color w:val="000000"/>
                <w:sz w:val="20"/>
                <w:szCs w:val="20"/>
                <w:lang w:eastAsia="pl-PL"/>
              </w:rPr>
              <w:t>bezprzewodowa mysz optyczna USB o rozdzielczości nie mniejszej niż 800 DPI, w kolorze obudowy komputera lub zbliżonym.</w:t>
            </w:r>
          </w:p>
          <w:p w14:paraId="79824A86" w14:textId="5349640F" w:rsidR="00E544A1" w:rsidRPr="00163E26" w:rsidRDefault="00E544A1" w:rsidP="00F35145">
            <w:pPr>
              <w:pStyle w:val="Akapitzlist"/>
              <w:numPr>
                <w:ilvl w:val="0"/>
                <w:numId w:val="18"/>
              </w:numPr>
              <w:spacing w:after="0"/>
              <w:ind w:left="0" w:hanging="667"/>
              <w:rPr>
                <w:rFonts w:ascii="Times New Roman" w:hAnsi="Times New Roman" w:cs="Times New Roman"/>
                <w:sz w:val="20"/>
                <w:szCs w:val="20"/>
              </w:rPr>
            </w:pPr>
            <w:r w:rsidRPr="00163E26">
              <w:rPr>
                <w:rFonts w:ascii="Times New Roman" w:eastAsia="Times New Roman" w:hAnsi="Times New Roman" w:cs="Times New Roman"/>
                <w:color w:val="000000"/>
                <w:sz w:val="20"/>
                <w:szCs w:val="20"/>
                <w:lang w:eastAsia="pl-PL"/>
              </w:rPr>
              <w:t xml:space="preserve">– </w:t>
            </w:r>
            <w:r w:rsidRPr="00163E26">
              <w:rPr>
                <w:rFonts w:ascii="Times New Roman" w:eastAsia="Times New Roman" w:hAnsi="Times New Roman" w:cs="Times New Roman"/>
                <w:b/>
                <w:color w:val="000000"/>
                <w:sz w:val="20"/>
                <w:szCs w:val="20"/>
                <w:lang w:eastAsia="pl-PL"/>
              </w:rPr>
              <w:t>Linka</w:t>
            </w:r>
            <w:r w:rsidRPr="00163E26">
              <w:rPr>
                <w:rFonts w:ascii="Times New Roman" w:eastAsia="Times New Roman" w:hAnsi="Times New Roman" w:cs="Times New Roman"/>
                <w:color w:val="000000"/>
                <w:sz w:val="20"/>
                <w:szCs w:val="20"/>
                <w:lang w:eastAsia="pl-PL"/>
              </w:rPr>
              <w:t xml:space="preserve"> </w:t>
            </w:r>
            <w:r w:rsidRPr="00163E26">
              <w:rPr>
                <w:rFonts w:ascii="Times New Roman" w:hAnsi="Times New Roman" w:cs="Times New Roman"/>
                <w:sz w:val="20"/>
                <w:szCs w:val="20"/>
                <w:shd w:val="clear" w:color="auto" w:fill="FFFFFF"/>
              </w:rPr>
              <w:t xml:space="preserve">stalowa zapinana na kluczyk, zabezpieczająca laptop przed kradzieżą  (typu Kensington lub </w:t>
            </w:r>
            <w:r w:rsidRPr="00163E26">
              <w:rPr>
                <w:rFonts w:ascii="Times New Roman" w:hAnsi="Times New Roman" w:cs="Times New Roman"/>
                <w:sz w:val="20"/>
                <w:szCs w:val="20"/>
              </w:rPr>
              <w:t>Noble Wedge</w:t>
            </w:r>
            <w:r w:rsidRPr="00163E26">
              <w:rPr>
                <w:rFonts w:ascii="Times New Roman" w:hAnsi="Times New Roman" w:cs="Times New Roman"/>
                <w:sz w:val="20"/>
                <w:szCs w:val="20"/>
                <w:shd w:val="clear" w:color="auto" w:fill="FFFFFF"/>
              </w:rPr>
              <w:t>)</w:t>
            </w:r>
          </w:p>
          <w:p w14:paraId="1671E101" w14:textId="77777777" w:rsidR="00E544A1" w:rsidRPr="00555E15" w:rsidRDefault="00E544A1" w:rsidP="00F35145">
            <w:pPr>
              <w:rPr>
                <w:sz w:val="20"/>
                <w:szCs w:val="20"/>
              </w:rPr>
            </w:pPr>
          </w:p>
        </w:tc>
      </w:tr>
      <w:tr w:rsidR="00E544A1" w:rsidRPr="00555E15" w14:paraId="3F22437D" w14:textId="77777777" w:rsidTr="00AA4C0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34B406F" w14:textId="1E5F9617"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38F3ACE1" w14:textId="77777777" w:rsidR="00E544A1" w:rsidRPr="00555E15" w:rsidRDefault="00E544A1" w:rsidP="00F35145">
            <w:pPr>
              <w:spacing w:line="276" w:lineRule="auto"/>
              <w:ind w:left="34"/>
              <w:jc w:val="center"/>
              <w:rPr>
                <w:sz w:val="20"/>
                <w:szCs w:val="20"/>
              </w:rPr>
            </w:pPr>
            <w:r w:rsidRPr="00555E15">
              <w:rPr>
                <w:sz w:val="20"/>
                <w:szCs w:val="20"/>
              </w:rPr>
              <w:t>System Operacyjny</w:t>
            </w:r>
          </w:p>
        </w:tc>
        <w:tc>
          <w:tcPr>
            <w:tcW w:w="6231" w:type="dxa"/>
            <w:tcBorders>
              <w:top w:val="single" w:sz="4" w:space="0" w:color="auto"/>
              <w:left w:val="single" w:sz="4" w:space="0" w:color="auto"/>
              <w:bottom w:val="single" w:sz="4" w:space="0" w:color="auto"/>
              <w:right w:val="single" w:sz="4" w:space="0" w:color="auto"/>
            </w:tcBorders>
            <w:vAlign w:val="center"/>
          </w:tcPr>
          <w:p w14:paraId="0BF18D9D" w14:textId="7C303073" w:rsidR="0077051E" w:rsidRDefault="0077051E" w:rsidP="0077051E">
            <w:pPr>
              <w:spacing w:line="276" w:lineRule="auto"/>
              <w:ind w:left="26"/>
              <w:rPr>
                <w:sz w:val="20"/>
                <w:szCs w:val="20"/>
              </w:rPr>
            </w:pPr>
            <w:r w:rsidRPr="00555E15">
              <w:rPr>
                <w:sz w:val="20"/>
                <w:szCs w:val="20"/>
              </w:rPr>
              <w:t>Zainstalowany system operacyjny Microsoft Windows 10 Professional PL</w:t>
            </w:r>
            <w:r>
              <w:rPr>
                <w:sz w:val="20"/>
                <w:szCs w:val="20"/>
              </w:rPr>
              <w:t xml:space="preserve"> lub równoważny, który spełnia w szczególności następujące warunki:</w:t>
            </w:r>
          </w:p>
          <w:p w14:paraId="5FBF99FF" w14:textId="77777777" w:rsidR="0077051E" w:rsidRPr="00555E15" w:rsidRDefault="0077051E" w:rsidP="0077051E">
            <w:pPr>
              <w:spacing w:line="276" w:lineRule="auto"/>
              <w:ind w:left="26"/>
              <w:rPr>
                <w:sz w:val="20"/>
                <w:szCs w:val="20"/>
              </w:rPr>
            </w:pPr>
          </w:p>
          <w:p w14:paraId="5457EA27" w14:textId="4CD271DD" w:rsidR="00E544A1" w:rsidRPr="00555E15" w:rsidRDefault="0077051E" w:rsidP="0077051E">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 </w:t>
            </w:r>
            <w:r w:rsidR="00E544A1" w:rsidRPr="00555E15">
              <w:rPr>
                <w:rFonts w:ascii="Times New Roman" w:hAnsi="Times New Roman" w:cs="Times New Roman"/>
                <w:sz w:val="20"/>
                <w:szCs w:val="20"/>
              </w:rPr>
              <w:t xml:space="preserve">System 64 bitowy (z dostępną wersją </w:t>
            </w:r>
            <w:r w:rsidR="00E544A1" w:rsidRPr="00555E15">
              <w:rPr>
                <w:rFonts w:ascii="Times New Roman" w:hAnsi="Times New Roman" w:cs="Times New Roman"/>
                <w:sz w:val="20"/>
                <w:szCs w:val="20"/>
              </w:rPr>
              <w:br/>
              <w:t>32-bitową), system operacyjny powinien być zainstalowany na komputerze wraz z oprogramowaniem oraz sterownikami urządzeń i składników wyposażenia komputera; gotowy do użytkowania; wszystkie niezbędne poprawki zalecane przez producenta systemu operacyjnego powinny być zainstalowane,</w:t>
            </w:r>
          </w:p>
          <w:p w14:paraId="4BBECF21" w14:textId="771BF32E"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oprogramowania użytkowanego na komputerach BFG w tym MS Office 2003, 2007,2010, 2016, 2019 w wersjach standard lub pro (w tym MS Access, Visio), programów firmy Adobe, Corel, Płatnik, </w:t>
            </w:r>
          </w:p>
          <w:p w14:paraId="721D1394" w14:textId="02D6E6AB"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i poprawne funkcjonowanie oprogramowania służącego </w:t>
            </w:r>
            <w:r w:rsidRPr="00555E15">
              <w:rPr>
                <w:rFonts w:ascii="Times New Roman" w:hAnsi="Times New Roman" w:cs="Times New Roman"/>
                <w:sz w:val="20"/>
                <w:szCs w:val="20"/>
              </w:rPr>
              <w:br/>
              <w:t>do użytkowania podpisu kwalifikowanego KIR,</w:t>
            </w:r>
          </w:p>
          <w:p w14:paraId="1CFED7F9" w14:textId="77777777" w:rsidR="00E544A1" w:rsidRPr="00555E15" w:rsidRDefault="00E544A1" w:rsidP="00F35145">
            <w:pPr>
              <w:pStyle w:val="Akapitzlist"/>
              <w:numPr>
                <w:ilvl w:val="0"/>
                <w:numId w:val="5"/>
              </w:numPr>
              <w:spacing w:after="0"/>
              <w:ind w:left="348"/>
              <w:rPr>
                <w:rFonts w:ascii="Times New Roman" w:hAnsi="Times New Roman" w:cs="Times New Roman"/>
                <w:sz w:val="20"/>
                <w:szCs w:val="20"/>
              </w:rPr>
            </w:pPr>
            <w:r w:rsidRPr="00555E15">
              <w:rPr>
                <w:rFonts w:ascii="Times New Roman" w:hAnsi="Times New Roman" w:cs="Times New Roman"/>
                <w:sz w:val="20"/>
                <w:szCs w:val="20"/>
              </w:rPr>
              <w:t>Musi posiadać pełna integracja z domeną Active Directory MS Windows (posiadaną przez Zamawiającego) opartą na serwerach Windows Server 2012 R2;</w:t>
            </w:r>
          </w:p>
          <w:p w14:paraId="095BCEA5" w14:textId="77B03901" w:rsidR="00E544A1" w:rsidRPr="00555E15" w:rsidRDefault="00E544A1" w:rsidP="00F35145">
            <w:pPr>
              <w:pStyle w:val="Akapitzlist"/>
              <w:numPr>
                <w:ilvl w:val="0"/>
                <w:numId w:val="5"/>
              </w:numPr>
              <w:spacing w:after="0"/>
              <w:ind w:left="348" w:right="1"/>
              <w:rPr>
                <w:rFonts w:ascii="Times New Roman" w:hAnsi="Times New Roman" w:cs="Times New Roman"/>
                <w:sz w:val="20"/>
                <w:szCs w:val="20"/>
              </w:rPr>
            </w:pPr>
            <w:r w:rsidRPr="00555E15">
              <w:rPr>
                <w:rFonts w:ascii="Times New Roman" w:hAnsi="Times New Roman" w:cs="Times New Roman"/>
                <w:sz w:val="20"/>
                <w:szCs w:val="20"/>
              </w:rPr>
              <w:t>Musi pozwalać na zarządzanie komputerami poprzez Zasady Grup (GPO) Active Directory MS Windows (posiadaną przez Zamawiającego), WMI</w:t>
            </w:r>
          </w:p>
          <w:p w14:paraId="6D17B91D" w14:textId="77777777" w:rsidR="00E544A1" w:rsidRPr="00555E15" w:rsidRDefault="00E544A1" w:rsidP="00F35145">
            <w:pPr>
              <w:rPr>
                <w:sz w:val="20"/>
                <w:szCs w:val="20"/>
              </w:rPr>
            </w:pPr>
            <w:r w:rsidRPr="00555E15">
              <w:rPr>
                <w:sz w:val="20"/>
                <w:szCs w:val="20"/>
              </w:rPr>
              <w:t xml:space="preserve">Licencja musi: </w:t>
            </w:r>
          </w:p>
          <w:p w14:paraId="42257DC7" w14:textId="38B0C532"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nieograniczona w czasie, </w:t>
            </w:r>
          </w:p>
          <w:p w14:paraId="33571908" w14:textId="7089D106"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zarówno 64- jak </w:t>
            </w:r>
            <w:r w:rsidRPr="00555E15">
              <w:rPr>
                <w:rFonts w:ascii="Times New Roman" w:hAnsi="Times New Roman" w:cs="Times New Roman"/>
                <w:sz w:val="20"/>
                <w:szCs w:val="20"/>
              </w:rPr>
              <w:br/>
              <w:t xml:space="preserve">i 32-bitowej wersji systemu  </w:t>
            </w:r>
          </w:p>
          <w:p w14:paraId="2F68044D" w14:textId="7224C66B"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na oferowanym sprzęcie nieograniczoną ilość razy bez konieczności kontaktowania się z producentem systemu lub sprzętu, </w:t>
            </w:r>
          </w:p>
          <w:p w14:paraId="4479C0E2" w14:textId="07DCDECD"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Powinna mieć możliwość skonfigurowania przez administratora regularnego i automatycznego pobierania ze strony internetowej producenta systemu operacyjnego i instalowania aktualizacji </w:t>
            </w:r>
            <w:r w:rsidRPr="00555E15">
              <w:rPr>
                <w:rFonts w:ascii="Times New Roman" w:hAnsi="Times New Roman" w:cs="Times New Roman"/>
                <w:sz w:val="20"/>
                <w:szCs w:val="20"/>
              </w:rPr>
              <w:br/>
              <w:t xml:space="preserve">i poprawek do systemu operacyjnego, </w:t>
            </w:r>
          </w:p>
          <w:p w14:paraId="0DE97FD0" w14:textId="3F5C0F8D"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Darmowe aktualizacje w ramach wersji systemu operacyjnego przez Internet (niezbędne aktualizacje, poprawki, biuletyny bezpieczeństwa </w:t>
            </w:r>
            <w:r w:rsidRPr="00555E15">
              <w:rPr>
                <w:rFonts w:ascii="Times New Roman" w:hAnsi="Times New Roman" w:cs="Times New Roman"/>
                <w:sz w:val="20"/>
                <w:szCs w:val="20"/>
              </w:rPr>
              <w:lastRenderedPageBreak/>
              <w:t>muszą być dostarczane bez dodatkowych opłat); internetowa aktualizacja zapewniona w języku polskim,</w:t>
            </w:r>
          </w:p>
          <w:p w14:paraId="51D8FCA5" w14:textId="49CD6D16"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Na stronie WWW producenta komputera powinny być dostępne aktualne wersje kompletu sterowników do urządzeń i składników stanowiących wyposażenie dostarczanego komputera dla dostarczonego systemu operacyjnego.</w:t>
            </w:r>
          </w:p>
          <w:p w14:paraId="0C61149F" w14:textId="68DECF2A"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Musi mieć możliwość tworzenia wielu kont użytkowników o różnych poziomach uprawnień, zabezpieczonych hasłem dostęp do systemu, konta i profile użytkowników z opcją zarządzania zdalnego; praca systemu w trybie ochrony kont użytkowników,</w:t>
            </w:r>
          </w:p>
          <w:p w14:paraId="0360C09A" w14:textId="46BE66DC"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Musi mieć zintegrowaną zaporę sieciową oraz zintegrowaną z systemem konsolę do zarządzania ustawieniami zapory i regułami IP v4 i v6</w:t>
            </w:r>
          </w:p>
          <w:p w14:paraId="31C98733" w14:textId="117CCF48"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wyposażony w graficzny interfejs użytkownika w języku polskim </w:t>
            </w:r>
          </w:p>
          <w:p w14:paraId="1B546C4C" w14:textId="7C28A9F6"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Musi posiadać wbudowane co najmniej następujące elementy zlokalizowane w języku polskim: menu, system pomocy, komunikaty systemowe;</w:t>
            </w:r>
          </w:p>
          <w:p w14:paraId="10CB5F00" w14:textId="3F0D3409"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Zdalna pomoc i współdzielenie aplikacji możliwość zdalnego przejęcia sesji zalogowanego użytkownika celem rozwiązania problemu z komputerem,</w:t>
            </w:r>
          </w:p>
          <w:p w14:paraId="65085019" w14:textId="789205DF"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Zintegrowane oprogramowanie do tworzenia kopii zapasowych (Backup systemu); automatyczne wykonywanie kopii plików z możliwością automatycznego przywrócenia wersji wcześniejszej; możliwość przywracania </w:t>
            </w:r>
            <w:r w:rsidRPr="00555E15">
              <w:rPr>
                <w:rFonts w:ascii="Times New Roman" w:hAnsi="Times New Roman" w:cs="Times New Roman"/>
                <w:sz w:val="20"/>
                <w:szCs w:val="20"/>
              </w:rPr>
              <w:tab/>
              <w:t>plików systemowych,</w:t>
            </w:r>
          </w:p>
          <w:p w14:paraId="0AF5CBC4" w14:textId="14F83C97"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Zintegrowany z systemem moduł wyszukiwania informacji o lokalizacji katalogów i plików różnego typu dostępny z kilku poziomów: poziom menu, poziom otwartego okna systemu operacyjnego,</w:t>
            </w:r>
          </w:p>
          <w:p w14:paraId="1296DB46" w14:textId="12393B02"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 pełni kompatybilny z oferowanym sprzętem - tj. zapewniać obsługę wszystkich wbudowanych urządzeń i zapewniać pełną funkcjonalność oferowanego sprzętu, </w:t>
            </w:r>
          </w:p>
          <w:p w14:paraId="4066C154" w14:textId="38998083"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zgodny z użytkowanym przez BFG pakietem oprogramowana antywirusowego Symantec Endpoint Protection </w:t>
            </w:r>
          </w:p>
          <w:p w14:paraId="4113967F" w14:textId="73E3F1AF"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zapewniać wsparcie dla użytkowanych przez BFG oraz większości powszechnie używanych urządzeń i standardów dotyczących drukarek, skanerów, urządzeń sieciowych, USB, e-Sata, FireWare, Bluetooth, </w:t>
            </w:r>
            <w:r w:rsidRPr="00555E15">
              <w:rPr>
                <w:rFonts w:ascii="Times New Roman" w:hAnsi="Times New Roman" w:cs="Times New Roman"/>
                <w:sz w:val="20"/>
                <w:szCs w:val="20"/>
              </w:rPr>
              <w:tab/>
              <w:t xml:space="preserve">oraz urządzeń i nośników </w:t>
            </w:r>
            <w:r w:rsidRPr="00555E15">
              <w:rPr>
                <w:rFonts w:ascii="Times New Roman" w:hAnsi="Times New Roman" w:cs="Times New Roman"/>
                <w:sz w:val="20"/>
                <w:szCs w:val="20"/>
              </w:rPr>
              <w:br/>
              <w:t xml:space="preserve">w trybie Plug &amp; Play, WiFi, </w:t>
            </w:r>
          </w:p>
          <w:p w14:paraId="27815DF4" w14:textId="0ABBCD73"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Nie może ograniczać możliwości instalacji </w:t>
            </w:r>
            <w:r w:rsidRPr="00555E15">
              <w:rPr>
                <w:rFonts w:ascii="Times New Roman" w:hAnsi="Times New Roman" w:cs="Times New Roman"/>
                <w:sz w:val="20"/>
                <w:szCs w:val="20"/>
              </w:rPr>
              <w:br/>
              <w:t>w przyszłości nowego powszechnie dostępnego sprzętu (sterowniki) oraz oprogramowania.</w:t>
            </w:r>
          </w:p>
          <w:p w14:paraId="28FE2EFC" w14:textId="0EB07789"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 przypadku dostawy i zainstalowania przez </w:t>
            </w:r>
            <w:r w:rsidRPr="00555E15">
              <w:rPr>
                <w:rFonts w:ascii="Times New Roman" w:hAnsi="Times New Roman" w:cs="Times New Roman"/>
                <w:sz w:val="20"/>
                <w:szCs w:val="20"/>
              </w:rPr>
              <w:br/>
              <w:t xml:space="preserve">Dostawcę systemu równoważnego zobowiązany jest on do pokrycia wszelkich kosztów wymaganych w czasie wdrożenia oferowanego rozwiązania, w szczególności z dostosowaniem infrastruktury informatycznej, oprogramowania nią zarządzającego, systemowego i narzędziowego, zapewnienia serwisu gwarancyjnego i pogwarancyjnego, szkoleń użytkowników sprzętu oraz szkoleń certyfikowanych dla administratorów systemów informatycznych i </w:t>
            </w:r>
            <w:r w:rsidRPr="00555E15">
              <w:rPr>
                <w:rFonts w:ascii="Times New Roman" w:hAnsi="Times New Roman" w:cs="Times New Roman"/>
                <w:sz w:val="20"/>
                <w:szCs w:val="20"/>
              </w:rPr>
              <w:lastRenderedPageBreak/>
              <w:t>użytkowników w jednostce do której dostarczono oferowane rozwiązanie.</w:t>
            </w:r>
          </w:p>
          <w:p w14:paraId="3A5D4F1E" w14:textId="77777777" w:rsidR="00E544A1" w:rsidRPr="00555E15" w:rsidRDefault="00E544A1" w:rsidP="00F35145">
            <w:pPr>
              <w:ind w:left="33"/>
              <w:rPr>
                <w:sz w:val="20"/>
                <w:szCs w:val="20"/>
              </w:rPr>
            </w:pPr>
            <w:r w:rsidRPr="00555E15">
              <w:rPr>
                <w:sz w:val="20"/>
                <w:szCs w:val="20"/>
              </w:rPr>
              <w:t>Do każdego komputera muszą być dołączone:</w:t>
            </w:r>
          </w:p>
          <w:p w14:paraId="28B0F603" w14:textId="3BC0BB97" w:rsidR="00E544A1"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płyta odtworzeniowa lub partycja na dysku twardym z systemem recovery pozwalająca przywrócić pełny stan fabryczny konfiguracji systemu operacyjnego i oprogramowania.</w:t>
            </w:r>
          </w:p>
          <w:p w14:paraId="6BE95397" w14:textId="54304E89" w:rsidR="002B7634" w:rsidRDefault="002B7634" w:rsidP="002B7634">
            <w:pPr>
              <w:pStyle w:val="Akapitzlist"/>
              <w:spacing w:after="0"/>
              <w:ind w:left="345"/>
              <w:rPr>
                <w:rFonts w:ascii="Times New Roman" w:hAnsi="Times New Roman" w:cs="Times New Roman"/>
                <w:sz w:val="20"/>
                <w:szCs w:val="20"/>
              </w:rPr>
            </w:pPr>
          </w:p>
          <w:p w14:paraId="3335DE96" w14:textId="4C462BDB" w:rsidR="002B7634" w:rsidRPr="00F175CE" w:rsidRDefault="002B7634" w:rsidP="002B7634">
            <w:pPr>
              <w:jc w:val="both"/>
              <w:rPr>
                <w:b/>
                <w:i/>
                <w:sz w:val="20"/>
                <w:szCs w:val="20"/>
                <w:u w:val="single"/>
              </w:rPr>
            </w:pPr>
            <w:r w:rsidRPr="00F175CE">
              <w:rPr>
                <w:i/>
                <w:sz w:val="20"/>
                <w:szCs w:val="20"/>
                <w:u w:val="single"/>
              </w:rPr>
              <w:t xml:space="preserve">W przypadku zaoferowania oprogramowania równoważnego </w:t>
            </w:r>
            <w:r w:rsidRPr="00F175CE">
              <w:rPr>
                <w:bCs/>
                <w:i/>
                <w:spacing w:val="-4"/>
                <w:sz w:val="20"/>
                <w:szCs w:val="20"/>
                <w:u w:val="single"/>
              </w:rPr>
              <w:t>na wezwanie Zamawiającego w trybie art. 26 ust. 2 w związku z art. 25 ust. 1 pkt 2 ustawy Pzp</w:t>
            </w:r>
            <w:r w:rsidRPr="00F175CE" w:rsidDel="00626D3A">
              <w:rPr>
                <w:b/>
                <w:i/>
                <w:sz w:val="20"/>
                <w:szCs w:val="20"/>
                <w:u w:val="single"/>
              </w:rPr>
              <w:t xml:space="preserve"> </w:t>
            </w:r>
            <w:r w:rsidRPr="00F175CE">
              <w:rPr>
                <w:bCs/>
                <w:i/>
                <w:spacing w:val="-4"/>
                <w:sz w:val="20"/>
                <w:szCs w:val="20"/>
                <w:u w:val="single"/>
              </w:rPr>
              <w:t xml:space="preserve">Wykonawca będzie zobowiązany złożyć </w:t>
            </w:r>
            <w:r w:rsidRPr="00F175CE">
              <w:rPr>
                <w:i/>
                <w:sz w:val="20"/>
                <w:szCs w:val="20"/>
                <w:u w:val="single"/>
              </w:rPr>
              <w:t>dokument o nazwie „Analiza porównawcza funkcjonalności oprogramowania (nazwa oprogramowania równoważnego wraz z wersją) ………………….…… w stosunku do  funkcjonalności oprogramowania Microsoft Windows 10 Professional PL (64/bit)” - dokument powinien zawierać: opis funkcjonalności systemu Microsoft Windows 10 Professional PL (64/bit). Do każdej funkcjonalności systemu Microsoft Windows 10 Professional PL (64/bit) musi być opis sposobu realizacji danej funkcjonalności przez oferowany produkt równoważny wraz z opisem działania danej funkcjonalności. Dokument powinien być kompletny tzn.: opisywać wszystkie możliwości techniczne, funkcjonalne, konfiguracyjne porównywanych systemów.</w:t>
            </w:r>
          </w:p>
          <w:p w14:paraId="5C41BE47" w14:textId="6AD36E92" w:rsidR="002B7634" w:rsidRPr="002B7634" w:rsidRDefault="002B7634" w:rsidP="002B7634">
            <w:pPr>
              <w:rPr>
                <w:sz w:val="20"/>
                <w:szCs w:val="20"/>
              </w:rPr>
            </w:pPr>
          </w:p>
          <w:p w14:paraId="27DA88D7" w14:textId="77777777" w:rsidR="00E544A1" w:rsidRPr="00555E15" w:rsidRDefault="00E544A1" w:rsidP="00F35145">
            <w:pPr>
              <w:ind w:left="33"/>
              <w:rPr>
                <w:sz w:val="20"/>
                <w:szCs w:val="20"/>
              </w:rPr>
            </w:pPr>
          </w:p>
        </w:tc>
      </w:tr>
      <w:tr w:rsidR="00E544A1" w:rsidRPr="00555E15" w14:paraId="5CDBE777" w14:textId="77777777" w:rsidTr="00AA4C08">
        <w:trPr>
          <w:trHeight w:val="8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25642C" w14:textId="430AE348"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6C80AAD9" w14:textId="7F7651CF" w:rsidR="00E544A1" w:rsidRPr="00555E15" w:rsidRDefault="00E544A1" w:rsidP="00F35145">
            <w:pPr>
              <w:spacing w:line="276" w:lineRule="auto"/>
              <w:ind w:left="34"/>
              <w:jc w:val="center"/>
              <w:rPr>
                <w:sz w:val="20"/>
                <w:szCs w:val="20"/>
              </w:rPr>
            </w:pPr>
            <w:r w:rsidRPr="00555E15">
              <w:rPr>
                <w:sz w:val="20"/>
                <w:szCs w:val="20"/>
              </w:rPr>
              <w:t>Atesty i Standardy</w:t>
            </w:r>
          </w:p>
        </w:tc>
        <w:tc>
          <w:tcPr>
            <w:tcW w:w="6231" w:type="dxa"/>
            <w:tcBorders>
              <w:top w:val="single" w:sz="4" w:space="0" w:color="auto"/>
              <w:left w:val="single" w:sz="4" w:space="0" w:color="auto"/>
              <w:bottom w:val="single" w:sz="4" w:space="0" w:color="auto"/>
              <w:right w:val="single" w:sz="4" w:space="0" w:color="auto"/>
            </w:tcBorders>
            <w:vAlign w:val="center"/>
          </w:tcPr>
          <w:p w14:paraId="52C719DB" w14:textId="77777777" w:rsidR="00256AB9" w:rsidRDefault="00256AB9" w:rsidP="00256AB9">
            <w:pPr>
              <w:rPr>
                <w:sz w:val="20"/>
                <w:szCs w:val="20"/>
              </w:rPr>
            </w:pPr>
            <w:r w:rsidRPr="00594479">
              <w:rPr>
                <w:sz w:val="20"/>
                <w:szCs w:val="20"/>
              </w:rPr>
              <w:t>- Certyfikat ISO 9001:2000 lub równoważny dla producenta sprzętu.</w:t>
            </w:r>
          </w:p>
          <w:p w14:paraId="3B37BC5A" w14:textId="77777777" w:rsidR="00256AB9" w:rsidRPr="00594479" w:rsidRDefault="00256AB9" w:rsidP="00256AB9">
            <w:pPr>
              <w:rPr>
                <w:sz w:val="20"/>
                <w:szCs w:val="20"/>
              </w:rPr>
            </w:pPr>
          </w:p>
          <w:p w14:paraId="6441A1B5" w14:textId="77777777" w:rsidR="00256AB9" w:rsidRDefault="00256AB9" w:rsidP="00256AB9">
            <w:pPr>
              <w:rPr>
                <w:b/>
                <w:sz w:val="20"/>
                <w:szCs w:val="20"/>
              </w:rPr>
            </w:pPr>
            <w:r>
              <w:rPr>
                <w:bCs/>
                <w:i/>
                <w:spacing w:val="-4"/>
                <w:sz w:val="20"/>
                <w:szCs w:val="20"/>
                <w:u w:val="single"/>
              </w:rPr>
              <w:t xml:space="preserve">Kopię ww. certyfikatu </w:t>
            </w:r>
            <w:r w:rsidRPr="00F332F5">
              <w:rPr>
                <w:bCs/>
                <w:i/>
                <w:spacing w:val="-4"/>
                <w:sz w:val="20"/>
                <w:szCs w:val="20"/>
                <w:u w:val="single"/>
              </w:rPr>
              <w:t>Wykonawca będzie zobowiązany złożyć na wezwanie Zamaw</w:t>
            </w:r>
            <w:r>
              <w:rPr>
                <w:bCs/>
                <w:i/>
                <w:spacing w:val="-4"/>
                <w:sz w:val="20"/>
                <w:szCs w:val="20"/>
                <w:u w:val="single"/>
              </w:rPr>
              <w:t>iającego w trybie art. 26 ust. 2</w:t>
            </w:r>
            <w:r w:rsidRPr="00F332F5">
              <w:rPr>
                <w:bCs/>
                <w:i/>
                <w:spacing w:val="-4"/>
                <w:sz w:val="20"/>
                <w:szCs w:val="20"/>
                <w:u w:val="single"/>
              </w:rPr>
              <w:t xml:space="preserve"> w związku z art. 25 ust. 1 pkt 2 ustawy</w:t>
            </w:r>
            <w:r>
              <w:rPr>
                <w:bCs/>
                <w:i/>
                <w:spacing w:val="-4"/>
                <w:sz w:val="20"/>
                <w:szCs w:val="20"/>
                <w:u w:val="single"/>
              </w:rPr>
              <w:t xml:space="preserve"> Pzp</w:t>
            </w:r>
            <w:r w:rsidRPr="00555E15" w:rsidDel="00626D3A">
              <w:rPr>
                <w:b/>
                <w:sz w:val="20"/>
                <w:szCs w:val="20"/>
              </w:rPr>
              <w:t xml:space="preserve"> </w:t>
            </w:r>
          </w:p>
          <w:p w14:paraId="44E594DD" w14:textId="77777777" w:rsidR="00256AB9" w:rsidRPr="00555E15" w:rsidRDefault="00256AB9" w:rsidP="00256AB9">
            <w:pPr>
              <w:rPr>
                <w:sz w:val="20"/>
                <w:szCs w:val="20"/>
              </w:rPr>
            </w:pPr>
          </w:p>
          <w:p w14:paraId="368CC2A5" w14:textId="77777777" w:rsidR="00256AB9" w:rsidRDefault="00256AB9" w:rsidP="00256AB9">
            <w:pPr>
              <w:rPr>
                <w:sz w:val="20"/>
                <w:szCs w:val="20"/>
              </w:rPr>
            </w:pPr>
            <w:r>
              <w:rPr>
                <w:sz w:val="20"/>
                <w:szCs w:val="20"/>
              </w:rPr>
              <w:t xml:space="preserve">- </w:t>
            </w:r>
            <w:r w:rsidRPr="00340E86">
              <w:rPr>
                <w:sz w:val="20"/>
                <w:szCs w:val="20"/>
              </w:rPr>
              <w:t xml:space="preserve">Oferowane modele komputerów muszą posiadać certyfikat producenta oprogramowania oferowanego systemu operacyjnego potwierdzający poprawną współpracę oferowanych modeli komputerów z </w:t>
            </w:r>
            <w:r>
              <w:rPr>
                <w:sz w:val="20"/>
                <w:szCs w:val="20"/>
              </w:rPr>
              <w:t xml:space="preserve">preinstalowanym </w:t>
            </w:r>
            <w:r w:rsidRPr="00340E86">
              <w:rPr>
                <w:sz w:val="20"/>
                <w:szCs w:val="20"/>
              </w:rPr>
              <w:t>systemem</w:t>
            </w:r>
            <w:r>
              <w:rPr>
                <w:sz w:val="20"/>
                <w:szCs w:val="20"/>
              </w:rPr>
              <w:t xml:space="preserve"> </w:t>
            </w:r>
            <w:r w:rsidRPr="00340E86">
              <w:rPr>
                <w:sz w:val="20"/>
                <w:szCs w:val="20"/>
              </w:rPr>
              <w:t xml:space="preserve">operacyjnym. </w:t>
            </w:r>
          </w:p>
          <w:p w14:paraId="5113FE0B" w14:textId="77777777" w:rsidR="00256AB9" w:rsidRPr="00340E86" w:rsidRDefault="00256AB9" w:rsidP="00256AB9">
            <w:pPr>
              <w:rPr>
                <w:sz w:val="20"/>
                <w:szCs w:val="20"/>
              </w:rPr>
            </w:pPr>
          </w:p>
          <w:p w14:paraId="39CEAE24"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W przypadku zaoferowania</w:t>
            </w:r>
            <w:r>
              <w:rPr>
                <w:rFonts w:ascii="Times New Roman" w:eastAsia="Times New Roman" w:hAnsi="Times New Roman" w:cs="Times New Roman"/>
                <w:bCs/>
                <w:i/>
                <w:spacing w:val="-4"/>
                <w:sz w:val="20"/>
                <w:szCs w:val="20"/>
                <w:u w:val="single"/>
                <w:lang w:eastAsia="pl-PL"/>
              </w:rPr>
              <w:t>:</w:t>
            </w:r>
          </w:p>
          <w:p w14:paraId="48FB77B0"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Pr>
                <w:rFonts w:ascii="Times New Roman" w:eastAsia="Times New Roman" w:hAnsi="Times New Roman" w:cs="Times New Roman"/>
                <w:bCs/>
                <w:i/>
                <w:spacing w:val="-4"/>
                <w:sz w:val="20"/>
                <w:szCs w:val="20"/>
                <w:u w:val="single"/>
                <w:lang w:eastAsia="pl-PL"/>
              </w:rPr>
              <w:t>-</w:t>
            </w:r>
            <w:r w:rsidRPr="00D977B6">
              <w:rPr>
                <w:rFonts w:ascii="Times New Roman" w:eastAsia="Times New Roman" w:hAnsi="Times New Roman" w:cs="Times New Roman"/>
                <w:bCs/>
                <w:i/>
                <w:spacing w:val="-4"/>
                <w:sz w:val="20"/>
                <w:szCs w:val="20"/>
                <w:u w:val="single"/>
                <w:lang w:eastAsia="pl-PL"/>
              </w:rPr>
              <w:t xml:space="preserve"> systemu operacyjnego Microsoft</w:t>
            </w:r>
            <w:r>
              <w:rPr>
                <w:rFonts w:ascii="Times New Roman" w:eastAsia="Times New Roman" w:hAnsi="Times New Roman" w:cs="Times New Roman"/>
                <w:bCs/>
                <w:i/>
                <w:spacing w:val="-4"/>
                <w:sz w:val="20"/>
                <w:szCs w:val="20"/>
                <w:u w:val="single"/>
                <w:lang w:eastAsia="pl-PL"/>
              </w:rPr>
              <w:t xml:space="preserve"> Windows 10 Professional (wersja minimum 1903)</w:t>
            </w:r>
            <w:r w:rsidRPr="00D977B6">
              <w:rPr>
                <w:rFonts w:ascii="Times New Roman" w:eastAsia="Times New Roman" w:hAnsi="Times New Roman" w:cs="Times New Roman"/>
                <w:bCs/>
                <w:i/>
                <w:spacing w:val="-4"/>
                <w:sz w:val="20"/>
                <w:szCs w:val="20"/>
                <w:u w:val="single"/>
                <w:lang w:eastAsia="pl-PL"/>
              </w:rPr>
              <w:t xml:space="preserve">  Wykonawca będzie zobowiązany złożyć  wydruk ze strony Microsoft WHCL</w:t>
            </w:r>
            <w:r>
              <w:rPr>
                <w:rFonts w:ascii="Times New Roman" w:eastAsia="Times New Roman" w:hAnsi="Times New Roman" w:cs="Times New Roman"/>
                <w:bCs/>
                <w:i/>
                <w:spacing w:val="-4"/>
                <w:sz w:val="20"/>
                <w:szCs w:val="20"/>
                <w:u w:val="single"/>
                <w:lang w:eastAsia="pl-PL"/>
              </w:rPr>
              <w:t xml:space="preserve"> </w:t>
            </w:r>
            <w:r w:rsidRPr="00C8782C">
              <w:rPr>
                <w:rFonts w:ascii="Times New Roman" w:eastAsia="Times New Roman" w:hAnsi="Times New Roman" w:cs="Times New Roman"/>
                <w:bCs/>
                <w:i/>
                <w:spacing w:val="-4"/>
                <w:sz w:val="20"/>
                <w:szCs w:val="20"/>
                <w:u w:val="single"/>
                <w:lang w:eastAsia="pl-PL"/>
              </w:rPr>
              <w:t>na potwierdzenie, że oferowane modele komputerów posiadają certyfikat producenta oprogramowania oferowanego systemu operacyjnego potwierdzający poprawną współpracę oferowanych modeli komputerów z ww. systemem operacyjnym</w:t>
            </w:r>
          </w:p>
          <w:p w14:paraId="722B8841" w14:textId="2A4F131A" w:rsidR="00A21FF4" w:rsidRPr="00AA5C0A"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AA5C0A">
              <w:rPr>
                <w:rFonts w:ascii="Times New Roman" w:eastAsia="Times New Roman" w:hAnsi="Times New Roman" w:cs="Times New Roman"/>
                <w:bCs/>
                <w:i/>
                <w:spacing w:val="-4"/>
                <w:sz w:val="20"/>
                <w:szCs w:val="20"/>
                <w:u w:val="single"/>
                <w:lang w:eastAsia="pl-PL"/>
              </w:rPr>
              <w:t xml:space="preserve">- zaoferowania systemu operacyjnego równoważnego Wykonawca będzie zobowiązany </w:t>
            </w:r>
            <w:r w:rsidR="00F175CE">
              <w:rPr>
                <w:rFonts w:ascii="Times New Roman" w:eastAsia="Times New Roman" w:hAnsi="Times New Roman" w:cs="Times New Roman"/>
                <w:bCs/>
                <w:i/>
                <w:spacing w:val="-4"/>
                <w:sz w:val="20"/>
                <w:szCs w:val="20"/>
                <w:u w:val="single"/>
                <w:lang w:eastAsia="pl-PL"/>
              </w:rPr>
              <w:t>złożyć dokument potwierdzający</w:t>
            </w:r>
            <w:r w:rsidRPr="00AA5C0A">
              <w:rPr>
                <w:rFonts w:ascii="Times New Roman" w:eastAsia="Times New Roman" w:hAnsi="Times New Roman" w:cs="Times New Roman"/>
                <w:bCs/>
                <w:i/>
                <w:spacing w:val="-4"/>
                <w:sz w:val="20"/>
                <w:szCs w:val="20"/>
                <w:u w:val="single"/>
                <w:lang w:eastAsia="pl-PL"/>
              </w:rPr>
              <w:t xml:space="preserve"> poprawną współpracę oferowanych modeli komputerów z tym oprogramowaniem</w:t>
            </w:r>
          </w:p>
          <w:p w14:paraId="0B172658" w14:textId="77777777" w:rsidR="00A21FF4" w:rsidRPr="00D977B6"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na wezwanie Zamawiającego w trybie art. 26 ust. 2 w związku z art. 25 ust. 1 pkt 2 ustawy</w:t>
            </w:r>
          </w:p>
          <w:p w14:paraId="6918B4CE" w14:textId="77777777" w:rsidR="00256AB9" w:rsidRPr="00990425" w:rsidRDefault="00256AB9" w:rsidP="00256AB9">
            <w:pPr>
              <w:ind w:left="31"/>
              <w:rPr>
                <w:b/>
                <w:sz w:val="20"/>
                <w:szCs w:val="20"/>
              </w:rPr>
            </w:pPr>
          </w:p>
          <w:p w14:paraId="73DD4057" w14:textId="77777777" w:rsidR="00256AB9" w:rsidRPr="00990425" w:rsidRDefault="00256AB9" w:rsidP="00256AB9">
            <w:pPr>
              <w:pStyle w:val="Akapitzlist"/>
              <w:numPr>
                <w:ilvl w:val="0"/>
                <w:numId w:val="5"/>
              </w:numPr>
              <w:spacing w:after="0"/>
              <w:ind w:left="345" w:hanging="284"/>
              <w:rPr>
                <w:rFonts w:ascii="Times New Roman" w:hAnsi="Times New Roman" w:cs="Times New Roman"/>
                <w:sz w:val="20"/>
                <w:szCs w:val="20"/>
              </w:rPr>
            </w:pPr>
            <w:r w:rsidRPr="00990425">
              <w:rPr>
                <w:rFonts w:ascii="Times New Roman" w:hAnsi="Times New Roman" w:cs="Times New Roman"/>
                <w:sz w:val="20"/>
                <w:szCs w:val="20"/>
              </w:rPr>
              <w:t>Deklaracja zgodności CE</w:t>
            </w:r>
          </w:p>
          <w:p w14:paraId="09FA2CF7" w14:textId="77777777" w:rsidR="00256AB9" w:rsidRPr="00990425" w:rsidRDefault="00256AB9" w:rsidP="00256AB9">
            <w:pPr>
              <w:ind w:left="33"/>
              <w:jc w:val="both"/>
              <w:rPr>
                <w:bCs/>
                <w:i/>
                <w:spacing w:val="-4"/>
                <w:sz w:val="20"/>
                <w:szCs w:val="20"/>
                <w:u w:val="single"/>
              </w:rPr>
            </w:pPr>
            <w:r w:rsidRPr="00990425">
              <w:rPr>
                <w:bCs/>
                <w:i/>
                <w:spacing w:val="-4"/>
                <w:sz w:val="20"/>
                <w:szCs w:val="20"/>
                <w:u w:val="single"/>
              </w:rPr>
              <w:t>Kopię ww. certyfikatu Wykonawca będzie zobowiązany złożyć na wezwanie Zamawiającego w trybie art. 26 ust. 2 w związku z art. 25 ust. 1 pkt 2 ustawy Pzp.</w:t>
            </w:r>
          </w:p>
          <w:p w14:paraId="5D9BADCF" w14:textId="77777777" w:rsidR="00256AB9" w:rsidRPr="00990425" w:rsidRDefault="00256AB9" w:rsidP="00256AB9">
            <w:pPr>
              <w:rPr>
                <w:sz w:val="20"/>
                <w:szCs w:val="20"/>
              </w:rPr>
            </w:pPr>
          </w:p>
          <w:p w14:paraId="3867D33D" w14:textId="77777777" w:rsidR="00256AB9" w:rsidRPr="00990425" w:rsidRDefault="00256AB9" w:rsidP="00256AB9">
            <w:pPr>
              <w:rPr>
                <w:b/>
                <w:sz w:val="20"/>
                <w:szCs w:val="20"/>
              </w:rPr>
            </w:pPr>
            <w:r w:rsidRPr="00990425" w:rsidDel="004126AA">
              <w:rPr>
                <w:b/>
                <w:sz w:val="20"/>
                <w:szCs w:val="20"/>
              </w:rPr>
              <w:t xml:space="preserve"> </w:t>
            </w:r>
          </w:p>
          <w:p w14:paraId="021F9A5D" w14:textId="77777777" w:rsidR="00256AB9" w:rsidRPr="00990425" w:rsidRDefault="00256AB9" w:rsidP="00256AB9">
            <w:pPr>
              <w:rPr>
                <w:sz w:val="20"/>
                <w:szCs w:val="20"/>
              </w:rPr>
            </w:pPr>
            <w:r w:rsidRPr="00990425">
              <w:rPr>
                <w:sz w:val="20"/>
                <w:szCs w:val="20"/>
              </w:rPr>
              <w:t>- Certyfikat spełniający normy MIL-STD-810G</w:t>
            </w:r>
          </w:p>
          <w:p w14:paraId="1171950A" w14:textId="77777777" w:rsidR="00256AB9" w:rsidRPr="00990425" w:rsidRDefault="00256AB9" w:rsidP="00256AB9">
            <w:pPr>
              <w:rPr>
                <w:sz w:val="20"/>
                <w:szCs w:val="20"/>
              </w:rPr>
            </w:pPr>
          </w:p>
          <w:p w14:paraId="4D6F5D67" w14:textId="77777777" w:rsidR="00256AB9" w:rsidRDefault="00256AB9" w:rsidP="00256AB9">
            <w:pPr>
              <w:rPr>
                <w:sz w:val="20"/>
                <w:szCs w:val="20"/>
              </w:rPr>
            </w:pPr>
            <w:r w:rsidRPr="00990425">
              <w:rPr>
                <w:bCs/>
                <w:kern w:val="32"/>
                <w:sz w:val="22"/>
                <w:szCs w:val="22"/>
              </w:rPr>
              <w:t xml:space="preserve"> </w:t>
            </w:r>
            <w:r w:rsidRPr="00990425">
              <w:rPr>
                <w:bCs/>
                <w:i/>
                <w:spacing w:val="-4"/>
                <w:sz w:val="20"/>
                <w:szCs w:val="20"/>
                <w:u w:val="single"/>
              </w:rPr>
              <w:t xml:space="preserve">Wykonawca będzie zobowiązany złożyć na wezwanie Zamawiającego w trybie art. 26 ust. 2 w związku z art. 25 ust. 1 pkt 2 ustawy Pzp </w:t>
            </w:r>
            <w:r w:rsidRPr="00990425">
              <w:rPr>
                <w:bCs/>
                <w:i/>
                <w:kern w:val="32"/>
                <w:sz w:val="20"/>
                <w:szCs w:val="20"/>
                <w:u w:val="single"/>
              </w:rPr>
              <w:t xml:space="preserve">oświadczenie </w:t>
            </w:r>
            <w:r w:rsidRPr="00990425">
              <w:rPr>
                <w:bCs/>
                <w:i/>
                <w:kern w:val="32"/>
                <w:sz w:val="20"/>
                <w:szCs w:val="20"/>
                <w:u w:val="single"/>
              </w:rPr>
              <w:lastRenderedPageBreak/>
              <w:t>Wykonawcy lub inny dokument pochodzący od producenta komputera, potwierdzający, że komputer spełnia standardy MIL-STD-810G.</w:t>
            </w:r>
          </w:p>
          <w:p w14:paraId="7A134557" w14:textId="445F0ECF" w:rsidR="004126AA" w:rsidRDefault="00256AB9" w:rsidP="00256AB9">
            <w:pPr>
              <w:rPr>
                <w:sz w:val="20"/>
                <w:szCs w:val="20"/>
              </w:rPr>
            </w:pPr>
            <w:r>
              <w:rPr>
                <w:sz w:val="20"/>
                <w:szCs w:val="20"/>
              </w:rPr>
              <w:t xml:space="preserve"> </w:t>
            </w:r>
          </w:p>
          <w:p w14:paraId="1F272FE2" w14:textId="089422BF" w:rsidR="00222110" w:rsidRPr="00555E15" w:rsidRDefault="004126AA" w:rsidP="00F35145">
            <w:pPr>
              <w:rPr>
                <w:sz w:val="20"/>
                <w:szCs w:val="20"/>
              </w:rPr>
            </w:pPr>
            <w:r w:rsidRPr="00555E15" w:rsidDel="004126AA">
              <w:rPr>
                <w:b/>
                <w:sz w:val="20"/>
                <w:szCs w:val="20"/>
              </w:rPr>
              <w:t xml:space="preserve"> </w:t>
            </w:r>
          </w:p>
        </w:tc>
      </w:tr>
      <w:tr w:rsidR="00E544A1" w:rsidRPr="00555E15" w14:paraId="3DD69A54" w14:textId="77777777" w:rsidTr="00AA4C08">
        <w:trPr>
          <w:trHeight w:val="8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A0799D5" w14:textId="47DE2249"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50A546D0" w14:textId="7D2DAE72" w:rsidR="00E544A1" w:rsidRPr="00555E15" w:rsidRDefault="00E544A1" w:rsidP="00F35145">
            <w:pPr>
              <w:spacing w:line="276" w:lineRule="auto"/>
              <w:ind w:left="34"/>
              <w:jc w:val="center"/>
              <w:rPr>
                <w:sz w:val="20"/>
                <w:szCs w:val="20"/>
              </w:rPr>
            </w:pPr>
            <w:r w:rsidRPr="00555E15">
              <w:rPr>
                <w:sz w:val="20"/>
                <w:szCs w:val="20"/>
              </w:rPr>
              <w:t>BIOS</w:t>
            </w:r>
          </w:p>
        </w:tc>
        <w:tc>
          <w:tcPr>
            <w:tcW w:w="6231" w:type="dxa"/>
            <w:tcBorders>
              <w:top w:val="single" w:sz="4" w:space="0" w:color="auto"/>
              <w:left w:val="single" w:sz="4" w:space="0" w:color="auto"/>
              <w:bottom w:val="single" w:sz="4" w:space="0" w:color="auto"/>
              <w:right w:val="single" w:sz="4" w:space="0" w:color="auto"/>
            </w:tcBorders>
            <w:vAlign w:val="center"/>
          </w:tcPr>
          <w:p w14:paraId="0B0E7947" w14:textId="62BE1633"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Zgodny ze specyfikacją UEFI;</w:t>
            </w:r>
          </w:p>
          <w:p w14:paraId="454F5FE6" w14:textId="396CCF12"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Wymagana funkcjonalność typu Wake On LAN;</w:t>
            </w:r>
          </w:p>
          <w:p w14:paraId="111EE2DC" w14:textId="6F41C45A"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Zabezpieczenie osobnym hasłem uruchamiania komputera (power-on password) oraz konfiguracji BIOS (admin password);</w:t>
            </w:r>
          </w:p>
          <w:p w14:paraId="68F1BF67" w14:textId="419E8D2A"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Trwale zapisana informacja zawierająca nazwę oraz numer seryjny komputera;</w:t>
            </w:r>
          </w:p>
          <w:p w14:paraId="1D48B613" w14:textId="26312A82"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Funkcja blokowania/odblokowania BOOT-owania z zewnętrznych urządzeń;</w:t>
            </w:r>
          </w:p>
          <w:p w14:paraId="3856B65F" w14:textId="38F2E39D"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włączenia/wyłączenia zintegrowanej karty sieciowej z poziomu BIOS, bez uruchamiania systemu operacyjnego z dysku twardego komputera lub innych, podłączonych do niego, urządzeń zewnętrznych;</w:t>
            </w:r>
          </w:p>
          <w:p w14:paraId="719F3373" w14:textId="3B69541E"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Możliwość ustawienia portów USB opcji „no BOOT”, czyli podczas startu komputer nie wykrywa urządzeń bootujących typu USB, natomiast po uruchomieniu systemu operacyjnego porty USB są aktywne;</w:t>
            </w:r>
          </w:p>
          <w:p w14:paraId="6F9A6982" w14:textId="641E9C9E"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włączania/wyłączania portów USB;</w:t>
            </w:r>
          </w:p>
        </w:tc>
      </w:tr>
      <w:tr w:rsidR="00E544A1" w:rsidRPr="00555E15" w14:paraId="090A81C3" w14:textId="77777777" w:rsidTr="00AA4C08">
        <w:trPr>
          <w:trHeight w:val="566"/>
          <w:jc w:val="center"/>
        </w:trPr>
        <w:tc>
          <w:tcPr>
            <w:tcW w:w="704" w:type="dxa"/>
            <w:tcBorders>
              <w:top w:val="single" w:sz="4" w:space="0" w:color="auto"/>
              <w:left w:val="single" w:sz="4" w:space="0" w:color="auto"/>
              <w:bottom w:val="single" w:sz="4" w:space="0" w:color="auto"/>
              <w:right w:val="single" w:sz="4" w:space="0" w:color="auto"/>
            </w:tcBorders>
            <w:vAlign w:val="center"/>
          </w:tcPr>
          <w:p w14:paraId="72227274" w14:textId="678B8130"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2E8DB797" w14:textId="5516BE74" w:rsidR="00E544A1" w:rsidRPr="00555E15" w:rsidRDefault="002679E9" w:rsidP="00F35145">
            <w:pPr>
              <w:spacing w:line="276" w:lineRule="auto"/>
              <w:ind w:left="34"/>
              <w:jc w:val="center"/>
              <w:rPr>
                <w:sz w:val="20"/>
                <w:szCs w:val="20"/>
              </w:rPr>
            </w:pPr>
            <w:r>
              <w:rPr>
                <w:sz w:val="20"/>
                <w:szCs w:val="20"/>
              </w:rPr>
              <w:t>Gwarancja</w:t>
            </w:r>
          </w:p>
        </w:tc>
        <w:tc>
          <w:tcPr>
            <w:tcW w:w="6231" w:type="dxa"/>
            <w:tcBorders>
              <w:top w:val="single" w:sz="4" w:space="0" w:color="auto"/>
              <w:left w:val="single" w:sz="4" w:space="0" w:color="auto"/>
              <w:bottom w:val="single" w:sz="4" w:space="0" w:color="auto"/>
              <w:right w:val="single" w:sz="4" w:space="0" w:color="auto"/>
            </w:tcBorders>
            <w:vAlign w:val="center"/>
          </w:tcPr>
          <w:p w14:paraId="0DC8E19E" w14:textId="2C309DC5"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Gwarancja 36 miesięcy z diagnozą </w:t>
            </w:r>
            <w:r w:rsidRPr="00555E15">
              <w:rPr>
                <w:rFonts w:ascii="Times New Roman" w:hAnsi="Times New Roman" w:cs="Times New Roman"/>
                <w:sz w:val="20"/>
                <w:szCs w:val="20"/>
              </w:rPr>
              <w:br/>
              <w:t>i serwisem w siedzibie klienta;</w:t>
            </w:r>
          </w:p>
          <w:p w14:paraId="6E8421FE" w14:textId="42561A33"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Wymagany dokument poświadczający okres </w:t>
            </w:r>
            <w:r w:rsidRPr="00555E15">
              <w:rPr>
                <w:rFonts w:ascii="Times New Roman" w:hAnsi="Times New Roman" w:cs="Times New Roman"/>
                <w:sz w:val="20"/>
                <w:szCs w:val="20"/>
              </w:rPr>
              <w:br/>
              <w:t>ważności gwarancji;</w:t>
            </w:r>
          </w:p>
          <w:p w14:paraId="5E1904EF" w14:textId="7C38002C"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Pełny pakiet sterowników dostarczony na nośniku CD lub stronie internetowej producenta komputera;</w:t>
            </w:r>
          </w:p>
          <w:p w14:paraId="00DF21D0" w14:textId="15CF8E6A"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W przypadku braku możliwości naprawy w siedzibie klienta koszt transportu z siedziby Zamawiającego w Warszawie do serwisu i z powrotem pokrywa Wykonawca. Z uwagi na wewnętrzne regulacje dotyczące przetwarzania danych, w przypadku stwierdzenia uszkodzenia dysku twardego nośnik pozostaje u Zamawiającego.</w:t>
            </w:r>
          </w:p>
        </w:tc>
      </w:tr>
      <w:tr w:rsidR="00E544A1" w:rsidRPr="00555E15" w14:paraId="45214819" w14:textId="77777777" w:rsidTr="00AA4C08">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20D8EF" w14:textId="18EE277A" w:rsidR="00E544A1" w:rsidRPr="00DD3A93"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4E2F4F22" w14:textId="77777777" w:rsidR="00E544A1" w:rsidRPr="00555E15" w:rsidRDefault="00E544A1" w:rsidP="00F35145">
            <w:pPr>
              <w:pStyle w:val="Akapitzlist"/>
              <w:spacing w:after="0"/>
              <w:ind w:left="345"/>
              <w:jc w:val="both"/>
              <w:rPr>
                <w:rFonts w:ascii="Times New Roman" w:hAnsi="Times New Roman" w:cs="Times New Roman"/>
                <w:sz w:val="20"/>
                <w:szCs w:val="20"/>
              </w:rPr>
            </w:pPr>
            <w:r w:rsidRPr="00555E15">
              <w:rPr>
                <w:rFonts w:ascii="Times New Roman" w:hAnsi="Times New Roman" w:cs="Times New Roman"/>
                <w:sz w:val="20"/>
                <w:szCs w:val="20"/>
              </w:rPr>
              <w:t>Dokumentacja</w:t>
            </w:r>
          </w:p>
        </w:tc>
        <w:tc>
          <w:tcPr>
            <w:tcW w:w="6231" w:type="dxa"/>
            <w:tcBorders>
              <w:top w:val="single" w:sz="4" w:space="0" w:color="auto"/>
              <w:left w:val="single" w:sz="4" w:space="0" w:color="auto"/>
              <w:bottom w:val="single" w:sz="4" w:space="0" w:color="auto"/>
              <w:right w:val="single" w:sz="4" w:space="0" w:color="auto"/>
            </w:tcBorders>
            <w:vAlign w:val="center"/>
          </w:tcPr>
          <w:p w14:paraId="07FBA8CA" w14:textId="77777777" w:rsidR="00E544A1" w:rsidRPr="00555E15" w:rsidRDefault="00E544A1" w:rsidP="00F35145">
            <w:pPr>
              <w:pStyle w:val="Akapitzlist"/>
              <w:numPr>
                <w:ilvl w:val="0"/>
                <w:numId w:val="5"/>
              </w:numPr>
              <w:spacing w:after="0"/>
              <w:ind w:left="345" w:hanging="284"/>
              <w:rPr>
                <w:rFonts w:ascii="Times New Roman" w:hAnsi="Times New Roman" w:cs="Times New Roman"/>
                <w:sz w:val="20"/>
                <w:szCs w:val="20"/>
              </w:rPr>
            </w:pPr>
            <w:r w:rsidRPr="00555E15">
              <w:rPr>
                <w:rFonts w:ascii="Times New Roman" w:hAnsi="Times New Roman" w:cs="Times New Roman"/>
                <w:sz w:val="20"/>
                <w:szCs w:val="20"/>
              </w:rPr>
              <w:t>Standardowa dokumentacja techniczna dostarczona przez producenta.</w:t>
            </w:r>
          </w:p>
        </w:tc>
      </w:tr>
      <w:tr w:rsidR="00E544A1" w:rsidRPr="00555E15" w14:paraId="2E05057A" w14:textId="77777777" w:rsidTr="00AA4C0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8D7C74B" w14:textId="6D3407EC" w:rsidR="00E544A1" w:rsidRPr="008F31ED" w:rsidRDefault="00E544A1" w:rsidP="00AA4C08">
            <w:pPr>
              <w:pStyle w:val="Akapitzlist"/>
              <w:numPr>
                <w:ilvl w:val="0"/>
                <w:numId w:val="26"/>
              </w:numPr>
              <w:jc w:val="center"/>
              <w:rPr>
                <w:sz w:val="20"/>
                <w:szCs w:val="20"/>
              </w:rPr>
            </w:pPr>
          </w:p>
        </w:tc>
        <w:tc>
          <w:tcPr>
            <w:tcW w:w="2834" w:type="dxa"/>
            <w:tcBorders>
              <w:top w:val="single" w:sz="4" w:space="0" w:color="auto"/>
              <w:left w:val="single" w:sz="4" w:space="0" w:color="auto"/>
              <w:bottom w:val="single" w:sz="4" w:space="0" w:color="auto"/>
              <w:right w:val="single" w:sz="4" w:space="0" w:color="auto"/>
            </w:tcBorders>
            <w:vAlign w:val="center"/>
          </w:tcPr>
          <w:p w14:paraId="79054469" w14:textId="77777777" w:rsidR="00E544A1" w:rsidRPr="008F31ED" w:rsidRDefault="00E544A1" w:rsidP="00F35145">
            <w:pPr>
              <w:spacing w:line="276" w:lineRule="auto"/>
              <w:ind w:left="34"/>
              <w:jc w:val="center"/>
              <w:rPr>
                <w:sz w:val="20"/>
                <w:szCs w:val="20"/>
              </w:rPr>
            </w:pPr>
            <w:r w:rsidRPr="008F31ED">
              <w:rPr>
                <w:sz w:val="20"/>
                <w:szCs w:val="20"/>
              </w:rPr>
              <w:t xml:space="preserve">Uwagi </w:t>
            </w:r>
          </w:p>
        </w:tc>
        <w:tc>
          <w:tcPr>
            <w:tcW w:w="6231" w:type="dxa"/>
            <w:tcBorders>
              <w:top w:val="single" w:sz="4" w:space="0" w:color="auto"/>
              <w:left w:val="single" w:sz="4" w:space="0" w:color="auto"/>
              <w:bottom w:val="single" w:sz="4" w:space="0" w:color="auto"/>
              <w:right w:val="single" w:sz="4" w:space="0" w:color="auto"/>
            </w:tcBorders>
            <w:vAlign w:val="center"/>
          </w:tcPr>
          <w:p w14:paraId="5A1E6AE0" w14:textId="0888B679" w:rsidR="00E544A1" w:rsidRPr="008F31ED" w:rsidRDefault="00E544A1" w:rsidP="00F35145">
            <w:pPr>
              <w:pStyle w:val="Akapitzlist"/>
              <w:numPr>
                <w:ilvl w:val="0"/>
                <w:numId w:val="5"/>
              </w:numPr>
              <w:spacing w:after="0"/>
              <w:ind w:left="345" w:hanging="284"/>
              <w:rPr>
                <w:rFonts w:ascii="Times New Roman" w:hAnsi="Times New Roman" w:cs="Times New Roman"/>
                <w:sz w:val="20"/>
                <w:szCs w:val="20"/>
              </w:rPr>
            </w:pPr>
            <w:r w:rsidRPr="008F31ED">
              <w:rPr>
                <w:rFonts w:ascii="Times New Roman" w:hAnsi="Times New Roman" w:cs="Times New Roman"/>
                <w:sz w:val="20"/>
                <w:szCs w:val="20"/>
              </w:rPr>
              <w:t xml:space="preserve">Z uwagi na standaryzację sprzętu Zamawiający wymaga od </w:t>
            </w:r>
            <w:r w:rsidR="00AB6DFA" w:rsidRPr="008F31ED">
              <w:rPr>
                <w:rFonts w:ascii="Times New Roman" w:hAnsi="Times New Roman" w:cs="Times New Roman"/>
                <w:sz w:val="20"/>
                <w:szCs w:val="20"/>
              </w:rPr>
              <w:t xml:space="preserve">Wykonawcy dostarczenia jednego </w:t>
            </w:r>
            <w:r w:rsidRPr="008F31ED">
              <w:rPr>
                <w:rFonts w:ascii="Times New Roman" w:hAnsi="Times New Roman" w:cs="Times New Roman"/>
                <w:sz w:val="20"/>
                <w:szCs w:val="20"/>
              </w:rPr>
              <w:t xml:space="preserve">modelu urządzenia. </w:t>
            </w:r>
          </w:p>
        </w:tc>
      </w:tr>
    </w:tbl>
    <w:p w14:paraId="11AFEA52" w14:textId="4CB4A96C" w:rsidR="0028187C" w:rsidRPr="00555E15" w:rsidRDefault="0028187C" w:rsidP="0028187C">
      <w:pPr>
        <w:widowControl w:val="0"/>
        <w:tabs>
          <w:tab w:val="left" w:pos="425"/>
        </w:tabs>
        <w:rPr>
          <w:sz w:val="20"/>
          <w:szCs w:val="20"/>
        </w:rPr>
      </w:pPr>
    </w:p>
    <w:p w14:paraId="49D46621" w14:textId="77777777" w:rsidR="00E8374A" w:rsidRPr="00555E15" w:rsidRDefault="00E8374A" w:rsidP="0028187C">
      <w:pPr>
        <w:widowControl w:val="0"/>
        <w:tabs>
          <w:tab w:val="left" w:pos="425"/>
        </w:tabs>
        <w:rPr>
          <w:sz w:val="20"/>
          <w:szCs w:val="20"/>
        </w:rPr>
      </w:pPr>
    </w:p>
    <w:p w14:paraId="707921CD" w14:textId="1140C8B9" w:rsidR="000F2A4B" w:rsidRDefault="000F2A4B" w:rsidP="00F35145">
      <w:pPr>
        <w:numPr>
          <w:ilvl w:val="1"/>
          <w:numId w:val="6"/>
        </w:numPr>
        <w:spacing w:line="276" w:lineRule="auto"/>
        <w:jc w:val="both"/>
        <w:rPr>
          <w:sz w:val="20"/>
          <w:szCs w:val="20"/>
        </w:rPr>
      </w:pPr>
      <w:r>
        <w:rPr>
          <w:b/>
          <w:bCs/>
          <w:kern w:val="22"/>
          <w:sz w:val="20"/>
          <w:szCs w:val="20"/>
        </w:rPr>
        <w:t>W ramach z</w:t>
      </w:r>
      <w:r w:rsidR="00F35145">
        <w:rPr>
          <w:b/>
          <w:bCs/>
          <w:kern w:val="22"/>
          <w:sz w:val="20"/>
          <w:szCs w:val="20"/>
        </w:rPr>
        <w:t>amówienia, o którym mowa w pkt 2</w:t>
      </w:r>
      <w:r>
        <w:rPr>
          <w:b/>
          <w:bCs/>
          <w:kern w:val="22"/>
          <w:sz w:val="20"/>
          <w:szCs w:val="20"/>
        </w:rPr>
        <w:t xml:space="preserve"> ppkt. 2</w:t>
      </w:r>
      <w:r w:rsidR="00C908C7">
        <w:rPr>
          <w:b/>
          <w:bCs/>
          <w:kern w:val="22"/>
          <w:sz w:val="20"/>
          <w:szCs w:val="20"/>
        </w:rPr>
        <w:t>)</w:t>
      </w:r>
      <w:r>
        <w:rPr>
          <w:b/>
          <w:bCs/>
          <w:kern w:val="22"/>
          <w:sz w:val="20"/>
          <w:szCs w:val="20"/>
        </w:rPr>
        <w:t xml:space="preserve"> Wykonawca dostarczy</w:t>
      </w:r>
      <w:r w:rsidRPr="00555E15">
        <w:rPr>
          <w:bCs/>
          <w:kern w:val="22"/>
          <w:sz w:val="20"/>
          <w:szCs w:val="20"/>
        </w:rPr>
        <w:t xml:space="preserve"> </w:t>
      </w:r>
      <w:r>
        <w:rPr>
          <w:bCs/>
          <w:kern w:val="22"/>
          <w:sz w:val="20"/>
          <w:szCs w:val="20"/>
        </w:rPr>
        <w:t>2</w:t>
      </w:r>
      <w:r w:rsidRPr="00555E15">
        <w:rPr>
          <w:bCs/>
          <w:kern w:val="22"/>
          <w:sz w:val="20"/>
          <w:szCs w:val="20"/>
        </w:rPr>
        <w:t>0 szt.</w:t>
      </w:r>
      <w:r w:rsidRPr="00555E15">
        <w:rPr>
          <w:b/>
          <w:bCs/>
          <w:kern w:val="22"/>
          <w:sz w:val="20"/>
          <w:szCs w:val="20"/>
        </w:rPr>
        <w:t xml:space="preserve"> </w:t>
      </w:r>
      <w:r w:rsidRPr="00555E15">
        <w:rPr>
          <w:sz w:val="20"/>
          <w:szCs w:val="20"/>
        </w:rPr>
        <w:t>komputerów przenośnych</w:t>
      </w:r>
      <w:r>
        <w:rPr>
          <w:sz w:val="20"/>
          <w:szCs w:val="20"/>
        </w:rPr>
        <w:t xml:space="preserve"> typu B</w:t>
      </w:r>
      <w:r w:rsidRPr="00555E15">
        <w:rPr>
          <w:sz w:val="20"/>
          <w:szCs w:val="20"/>
        </w:rPr>
        <w:t xml:space="preserve"> z preinstalowanym oprogramowaniem systemowym i</w:t>
      </w:r>
      <w:r>
        <w:rPr>
          <w:sz w:val="20"/>
          <w:szCs w:val="20"/>
        </w:rPr>
        <w:t xml:space="preserve"> </w:t>
      </w:r>
      <w:r w:rsidRPr="00555E15">
        <w:rPr>
          <w:sz w:val="20"/>
          <w:szCs w:val="20"/>
        </w:rPr>
        <w:t>dodatkowym wyposażeniem</w:t>
      </w:r>
      <w:r>
        <w:rPr>
          <w:sz w:val="20"/>
          <w:szCs w:val="20"/>
        </w:rPr>
        <w:t xml:space="preserve"> </w:t>
      </w:r>
      <w:r w:rsidRPr="00FD161A">
        <w:rPr>
          <w:sz w:val="20"/>
          <w:szCs w:val="20"/>
        </w:rPr>
        <w:t xml:space="preserve">o parametrach minimalnych, nie gorszych niż wyszczególnione w </w:t>
      </w:r>
      <w:r>
        <w:rPr>
          <w:sz w:val="20"/>
          <w:szCs w:val="20"/>
        </w:rPr>
        <w:t>T</w:t>
      </w:r>
      <w:r w:rsidRPr="00FD161A">
        <w:rPr>
          <w:sz w:val="20"/>
          <w:szCs w:val="20"/>
        </w:rPr>
        <w:t>abeli</w:t>
      </w:r>
      <w:r>
        <w:rPr>
          <w:sz w:val="20"/>
          <w:szCs w:val="20"/>
        </w:rPr>
        <w:t xml:space="preserve"> nr 2</w:t>
      </w:r>
      <w:r w:rsidRPr="00FD161A">
        <w:rPr>
          <w:sz w:val="20"/>
          <w:szCs w:val="20"/>
        </w:rPr>
        <w:t>:</w:t>
      </w:r>
    </w:p>
    <w:p w14:paraId="26C0340B" w14:textId="77777777" w:rsidR="004B5171" w:rsidRPr="000F2A4B" w:rsidRDefault="004B5171" w:rsidP="00C720E5">
      <w:pPr>
        <w:tabs>
          <w:tab w:val="num" w:pos="900"/>
        </w:tabs>
        <w:suppressAutoHyphens/>
        <w:spacing w:line="276" w:lineRule="auto"/>
        <w:ind w:left="360"/>
        <w:jc w:val="both"/>
        <w:rPr>
          <w:sz w:val="20"/>
          <w:szCs w:val="20"/>
        </w:rPr>
      </w:pPr>
    </w:p>
    <w:p w14:paraId="24BD0CD4" w14:textId="77777777" w:rsidR="00EF68AC" w:rsidRPr="00555E15" w:rsidRDefault="00EF68AC" w:rsidP="0028187C">
      <w:pPr>
        <w:widowControl w:val="0"/>
        <w:tabs>
          <w:tab w:val="left" w:pos="425"/>
        </w:tabs>
        <w:rPr>
          <w:sz w:val="20"/>
          <w:szCs w:val="20"/>
        </w:rPr>
      </w:pPr>
    </w:p>
    <w:p w14:paraId="1F4C0CA2" w14:textId="50E06401" w:rsidR="00EF68AC" w:rsidRDefault="00EF68AC" w:rsidP="004B5171">
      <w:pPr>
        <w:widowControl w:val="0"/>
        <w:tabs>
          <w:tab w:val="left" w:pos="425"/>
        </w:tabs>
        <w:rPr>
          <w:sz w:val="20"/>
          <w:szCs w:val="20"/>
        </w:rPr>
      </w:pPr>
    </w:p>
    <w:p w14:paraId="4B695C12" w14:textId="6EE8A2EA" w:rsidR="004B5171" w:rsidRPr="00555E15" w:rsidRDefault="000F2A4B" w:rsidP="000F2A4B">
      <w:pPr>
        <w:widowControl w:val="0"/>
        <w:tabs>
          <w:tab w:val="left" w:pos="425"/>
        </w:tabs>
        <w:rPr>
          <w:sz w:val="20"/>
          <w:szCs w:val="20"/>
        </w:rPr>
      </w:pPr>
      <w:r>
        <w:rPr>
          <w:sz w:val="20"/>
          <w:szCs w:val="20"/>
        </w:rPr>
        <w:t>Tabela nr 2</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1"/>
        <w:gridCol w:w="6373"/>
      </w:tblGrid>
      <w:tr w:rsidR="00E7579D" w:rsidRPr="00555E15" w14:paraId="6DD65038" w14:textId="77777777" w:rsidTr="00AA4C08">
        <w:trPr>
          <w:jc w:val="center"/>
        </w:trPr>
        <w:tc>
          <w:tcPr>
            <w:tcW w:w="704" w:type="dxa"/>
            <w:tcBorders>
              <w:top w:val="single" w:sz="4" w:space="0" w:color="auto"/>
              <w:left w:val="single" w:sz="4" w:space="0" w:color="auto"/>
              <w:bottom w:val="single" w:sz="4" w:space="0" w:color="auto"/>
              <w:right w:val="single" w:sz="4" w:space="0" w:color="auto"/>
            </w:tcBorders>
            <w:shd w:val="clear" w:color="auto" w:fill="B3B3B3"/>
            <w:vAlign w:val="center"/>
          </w:tcPr>
          <w:p w14:paraId="22463065" w14:textId="77777777" w:rsidR="00E7579D" w:rsidRPr="00555E15" w:rsidRDefault="00E7579D" w:rsidP="00BA29C0">
            <w:pPr>
              <w:spacing w:line="276" w:lineRule="auto"/>
              <w:ind w:left="567" w:hanging="567"/>
              <w:jc w:val="center"/>
              <w:rPr>
                <w:b/>
                <w:snapToGrid w:val="0"/>
                <w:sz w:val="20"/>
                <w:szCs w:val="20"/>
              </w:rPr>
            </w:pPr>
            <w:r w:rsidRPr="00555E15">
              <w:rPr>
                <w:b/>
                <w:snapToGrid w:val="0"/>
                <w:sz w:val="20"/>
                <w:szCs w:val="20"/>
              </w:rPr>
              <w:t>Lp.</w:t>
            </w:r>
          </w:p>
        </w:tc>
        <w:tc>
          <w:tcPr>
            <w:tcW w:w="2551" w:type="dxa"/>
            <w:tcBorders>
              <w:top w:val="single" w:sz="4" w:space="0" w:color="auto"/>
              <w:left w:val="single" w:sz="4" w:space="0" w:color="auto"/>
              <w:bottom w:val="single" w:sz="4" w:space="0" w:color="auto"/>
              <w:right w:val="single" w:sz="4" w:space="0" w:color="auto"/>
            </w:tcBorders>
            <w:shd w:val="clear" w:color="auto" w:fill="B3B3B3"/>
            <w:vAlign w:val="center"/>
          </w:tcPr>
          <w:p w14:paraId="79BB4674" w14:textId="5F25D22E" w:rsidR="00E7579D" w:rsidRPr="00555E15" w:rsidRDefault="009635C4" w:rsidP="00BA29C0">
            <w:pPr>
              <w:spacing w:line="276" w:lineRule="auto"/>
              <w:jc w:val="center"/>
              <w:rPr>
                <w:b/>
                <w:snapToGrid w:val="0"/>
                <w:sz w:val="20"/>
                <w:szCs w:val="20"/>
              </w:rPr>
            </w:pPr>
            <w:r w:rsidRPr="00555E15">
              <w:rPr>
                <w:b/>
                <w:snapToGrid w:val="0"/>
                <w:sz w:val="20"/>
                <w:szCs w:val="20"/>
              </w:rPr>
              <w:t>Nazwa komponentu</w:t>
            </w:r>
            <w:r>
              <w:rPr>
                <w:b/>
                <w:snapToGrid w:val="0"/>
                <w:sz w:val="20"/>
                <w:szCs w:val="20"/>
              </w:rPr>
              <w:t xml:space="preserve"> lub cechy</w:t>
            </w:r>
          </w:p>
        </w:tc>
        <w:tc>
          <w:tcPr>
            <w:tcW w:w="6373" w:type="dxa"/>
            <w:tcBorders>
              <w:top w:val="single" w:sz="4" w:space="0" w:color="auto"/>
              <w:left w:val="single" w:sz="4" w:space="0" w:color="auto"/>
              <w:bottom w:val="single" w:sz="4" w:space="0" w:color="auto"/>
              <w:right w:val="single" w:sz="4" w:space="0" w:color="auto"/>
            </w:tcBorders>
            <w:shd w:val="clear" w:color="auto" w:fill="B3B3B3"/>
            <w:vAlign w:val="center"/>
          </w:tcPr>
          <w:p w14:paraId="09129A10" w14:textId="7767260B" w:rsidR="00E7579D" w:rsidRPr="00555E15" w:rsidRDefault="00EF53EF" w:rsidP="003E0DD9">
            <w:pPr>
              <w:tabs>
                <w:tab w:val="left" w:pos="-30"/>
              </w:tabs>
              <w:spacing w:line="276" w:lineRule="auto"/>
              <w:jc w:val="center"/>
              <w:rPr>
                <w:b/>
                <w:snapToGrid w:val="0"/>
                <w:sz w:val="20"/>
                <w:szCs w:val="20"/>
              </w:rPr>
            </w:pPr>
            <w:r>
              <w:rPr>
                <w:b/>
                <w:snapToGrid w:val="0"/>
                <w:sz w:val="20"/>
                <w:szCs w:val="20"/>
              </w:rPr>
              <w:t>Parametry wymagane</w:t>
            </w:r>
          </w:p>
        </w:tc>
      </w:tr>
      <w:tr w:rsidR="00106485" w:rsidRPr="00555E15" w14:paraId="71901F03" w14:textId="77777777" w:rsidTr="00AA4C08">
        <w:trPr>
          <w:trHeight w:val="609"/>
          <w:jc w:val="center"/>
        </w:trPr>
        <w:tc>
          <w:tcPr>
            <w:tcW w:w="704" w:type="dxa"/>
            <w:tcBorders>
              <w:top w:val="single" w:sz="4" w:space="0" w:color="auto"/>
              <w:left w:val="single" w:sz="4" w:space="0" w:color="auto"/>
              <w:bottom w:val="single" w:sz="4" w:space="0" w:color="auto"/>
              <w:right w:val="single" w:sz="4" w:space="0" w:color="auto"/>
            </w:tcBorders>
            <w:vAlign w:val="center"/>
          </w:tcPr>
          <w:p w14:paraId="2B90257D" w14:textId="77777777" w:rsidR="00106485" w:rsidRPr="00DD3A93" w:rsidRDefault="00106485" w:rsidP="00B0314B">
            <w:pPr>
              <w:pStyle w:val="Akapitzlist"/>
              <w:numPr>
                <w:ilvl w:val="0"/>
                <w:numId w:val="3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3FB0653" w14:textId="3FA44BFA" w:rsidR="00106485" w:rsidRPr="00555E15" w:rsidRDefault="00106485" w:rsidP="00BA29C0">
            <w:pPr>
              <w:spacing w:line="276" w:lineRule="auto"/>
              <w:ind w:left="34"/>
              <w:jc w:val="center"/>
              <w:rPr>
                <w:sz w:val="20"/>
                <w:szCs w:val="20"/>
              </w:rPr>
            </w:pPr>
            <w:r>
              <w:rPr>
                <w:sz w:val="20"/>
                <w:szCs w:val="20"/>
              </w:rPr>
              <w:t>Typ</w:t>
            </w:r>
          </w:p>
        </w:tc>
        <w:tc>
          <w:tcPr>
            <w:tcW w:w="6373" w:type="dxa"/>
            <w:tcBorders>
              <w:top w:val="single" w:sz="4" w:space="0" w:color="auto"/>
              <w:left w:val="single" w:sz="4" w:space="0" w:color="auto"/>
              <w:bottom w:val="single" w:sz="4" w:space="0" w:color="auto"/>
              <w:right w:val="single" w:sz="4" w:space="0" w:color="auto"/>
            </w:tcBorders>
            <w:vAlign w:val="center"/>
          </w:tcPr>
          <w:p w14:paraId="602E76CA" w14:textId="096D5F1B" w:rsidR="00106485" w:rsidRPr="00555E15" w:rsidRDefault="00106485" w:rsidP="003E0DD9">
            <w:pPr>
              <w:ind w:left="33"/>
              <w:rPr>
                <w:sz w:val="20"/>
                <w:szCs w:val="20"/>
              </w:rPr>
            </w:pPr>
            <w:r w:rsidRPr="008828AB">
              <w:rPr>
                <w:sz w:val="20"/>
                <w:szCs w:val="20"/>
              </w:rPr>
              <w:t>Komputer przenośny (jednostka centralna) wraz z preinstalowanym oprogramowaniem systemowym</w:t>
            </w:r>
          </w:p>
        </w:tc>
      </w:tr>
      <w:tr w:rsidR="00106485" w:rsidRPr="00555E15" w14:paraId="092BEAE5" w14:textId="77777777" w:rsidTr="00AA4C08">
        <w:trPr>
          <w:trHeight w:val="1128"/>
          <w:jc w:val="center"/>
        </w:trPr>
        <w:tc>
          <w:tcPr>
            <w:tcW w:w="704" w:type="dxa"/>
            <w:tcBorders>
              <w:top w:val="single" w:sz="4" w:space="0" w:color="auto"/>
              <w:left w:val="single" w:sz="4" w:space="0" w:color="auto"/>
              <w:bottom w:val="single" w:sz="4" w:space="0" w:color="auto"/>
              <w:right w:val="single" w:sz="4" w:space="0" w:color="auto"/>
            </w:tcBorders>
            <w:vAlign w:val="center"/>
          </w:tcPr>
          <w:p w14:paraId="155E3D8F" w14:textId="77777777" w:rsidR="00106485" w:rsidRPr="00DD3A93" w:rsidRDefault="00106485" w:rsidP="00B0314B">
            <w:pPr>
              <w:pStyle w:val="Akapitzlist"/>
              <w:numPr>
                <w:ilvl w:val="0"/>
                <w:numId w:val="3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B6C6639" w14:textId="06D85121" w:rsidR="00106485" w:rsidRPr="00555E15" w:rsidRDefault="00106485" w:rsidP="00BA29C0">
            <w:pPr>
              <w:spacing w:line="276" w:lineRule="auto"/>
              <w:ind w:left="34"/>
              <w:jc w:val="center"/>
              <w:rPr>
                <w:sz w:val="20"/>
                <w:szCs w:val="20"/>
              </w:rPr>
            </w:pPr>
            <w:r>
              <w:rPr>
                <w:sz w:val="20"/>
                <w:szCs w:val="20"/>
              </w:rPr>
              <w:t>Zastosowanie</w:t>
            </w:r>
          </w:p>
        </w:tc>
        <w:tc>
          <w:tcPr>
            <w:tcW w:w="6373" w:type="dxa"/>
            <w:tcBorders>
              <w:top w:val="single" w:sz="4" w:space="0" w:color="auto"/>
              <w:left w:val="single" w:sz="4" w:space="0" w:color="auto"/>
              <w:bottom w:val="single" w:sz="4" w:space="0" w:color="auto"/>
              <w:right w:val="single" w:sz="4" w:space="0" w:color="auto"/>
            </w:tcBorders>
            <w:vAlign w:val="center"/>
          </w:tcPr>
          <w:p w14:paraId="689A794A" w14:textId="6ECC40FC" w:rsidR="00106485" w:rsidRPr="00555E15" w:rsidRDefault="00106485" w:rsidP="003E0DD9">
            <w:pPr>
              <w:ind w:left="33"/>
              <w:rPr>
                <w:sz w:val="20"/>
                <w:szCs w:val="20"/>
              </w:rPr>
            </w:pPr>
            <w:r w:rsidRPr="008828AB">
              <w:rPr>
                <w:sz w:val="20"/>
                <w:szCs w:val="20"/>
              </w:rPr>
              <w:t>Komputer przenośny będzie wykorzystywany dla potrzeb aplikacji biurowych, aplikacji edukacyjnych, aplikacji obliczeniowych, jako lokalna baza danych, stacja programistyczna, urządzenie dostępu do Internetu oraz poczty elektronicznej.</w:t>
            </w:r>
          </w:p>
        </w:tc>
      </w:tr>
      <w:tr w:rsidR="00E7579D" w:rsidRPr="00555E15" w14:paraId="389BAF66" w14:textId="77777777" w:rsidTr="00AA4C08">
        <w:trPr>
          <w:trHeight w:val="1766"/>
          <w:jc w:val="center"/>
        </w:trPr>
        <w:tc>
          <w:tcPr>
            <w:tcW w:w="704" w:type="dxa"/>
            <w:tcBorders>
              <w:top w:val="single" w:sz="4" w:space="0" w:color="auto"/>
              <w:left w:val="single" w:sz="4" w:space="0" w:color="auto"/>
              <w:bottom w:val="single" w:sz="4" w:space="0" w:color="auto"/>
              <w:right w:val="single" w:sz="4" w:space="0" w:color="auto"/>
            </w:tcBorders>
            <w:vAlign w:val="center"/>
          </w:tcPr>
          <w:p w14:paraId="51D0554D" w14:textId="44D23DCD" w:rsidR="00E7579D" w:rsidRPr="00DD3A93"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065469C" w14:textId="77777777" w:rsidR="00E7579D" w:rsidRPr="00555E15" w:rsidRDefault="00E7579D" w:rsidP="00BA29C0">
            <w:pPr>
              <w:spacing w:line="276" w:lineRule="auto"/>
              <w:ind w:left="34"/>
              <w:jc w:val="center"/>
              <w:rPr>
                <w:sz w:val="20"/>
                <w:szCs w:val="20"/>
              </w:rPr>
            </w:pPr>
            <w:r w:rsidRPr="00555E15">
              <w:rPr>
                <w:sz w:val="20"/>
                <w:szCs w:val="20"/>
              </w:rPr>
              <w:t>Procesor</w:t>
            </w:r>
          </w:p>
        </w:tc>
        <w:tc>
          <w:tcPr>
            <w:tcW w:w="6373" w:type="dxa"/>
            <w:tcBorders>
              <w:top w:val="single" w:sz="4" w:space="0" w:color="auto"/>
              <w:left w:val="single" w:sz="4" w:space="0" w:color="auto"/>
              <w:bottom w:val="single" w:sz="4" w:space="0" w:color="auto"/>
              <w:right w:val="single" w:sz="4" w:space="0" w:color="auto"/>
            </w:tcBorders>
            <w:vAlign w:val="center"/>
          </w:tcPr>
          <w:p w14:paraId="0852AE22" w14:textId="321D61C8" w:rsidR="00E7579D" w:rsidRPr="00555E15" w:rsidRDefault="00E7579D" w:rsidP="003E0DD9">
            <w:pPr>
              <w:ind w:left="33"/>
              <w:rPr>
                <w:sz w:val="20"/>
                <w:szCs w:val="20"/>
              </w:rPr>
            </w:pPr>
            <w:r w:rsidRPr="00555E15">
              <w:rPr>
                <w:sz w:val="20"/>
                <w:szCs w:val="20"/>
              </w:rPr>
              <w:t>Procesor pozwalający uzyskać średni wynik minimum 6</w:t>
            </w:r>
            <w:r w:rsidR="00FD7862">
              <w:rPr>
                <w:sz w:val="20"/>
                <w:szCs w:val="20"/>
              </w:rPr>
              <w:t>587</w:t>
            </w:r>
            <w:r w:rsidRPr="00555E15">
              <w:rPr>
                <w:sz w:val="20"/>
                <w:szCs w:val="20"/>
              </w:rPr>
              <w:t xml:space="preserve"> punktów w teście procesorów Passmark CPU Mark z dnia 08.0</w:t>
            </w:r>
            <w:r w:rsidR="005F52AC">
              <w:rPr>
                <w:sz w:val="20"/>
                <w:szCs w:val="20"/>
              </w:rPr>
              <w:t>9</w:t>
            </w:r>
            <w:r w:rsidRPr="00555E15">
              <w:rPr>
                <w:sz w:val="20"/>
                <w:szCs w:val="20"/>
              </w:rPr>
              <w:t xml:space="preserve">.2020 r. Z uwagi na zmienność wyników w/w </w:t>
            </w:r>
            <w:r w:rsidRPr="008F31ED">
              <w:rPr>
                <w:sz w:val="20"/>
                <w:szCs w:val="20"/>
              </w:rPr>
              <w:t>testu Zamawiający udostępnia w zał. do SIWZ Nr 11 wyniki na dzień 08.0</w:t>
            </w:r>
            <w:r w:rsidR="005F52AC" w:rsidRPr="008F31ED">
              <w:rPr>
                <w:sz w:val="20"/>
                <w:szCs w:val="20"/>
              </w:rPr>
              <w:t>9</w:t>
            </w:r>
            <w:r w:rsidRPr="008F31ED">
              <w:rPr>
                <w:sz w:val="20"/>
                <w:szCs w:val="20"/>
              </w:rPr>
              <w:t xml:space="preserve">.2020 r. Aktualna lista procesorów i wyników testów jest dostępna pod adresem: </w:t>
            </w:r>
            <w:hyperlink r:id="rId13" w:history="1">
              <w:r w:rsidR="00A560EB" w:rsidRPr="008F31ED">
                <w:rPr>
                  <w:rStyle w:val="Hipercze"/>
                  <w:sz w:val="20"/>
                  <w:szCs w:val="20"/>
                </w:rPr>
                <w:t>http://www.cpubenchmark.net/cpu_list.php</w:t>
              </w:r>
            </w:hyperlink>
          </w:p>
        </w:tc>
      </w:tr>
      <w:tr w:rsidR="00650C0B" w:rsidRPr="00555E15" w14:paraId="77172CF6" w14:textId="77777777" w:rsidTr="00AA4C08">
        <w:trPr>
          <w:trHeight w:val="1118"/>
          <w:jc w:val="center"/>
        </w:trPr>
        <w:tc>
          <w:tcPr>
            <w:tcW w:w="704" w:type="dxa"/>
            <w:tcBorders>
              <w:top w:val="single" w:sz="4" w:space="0" w:color="auto"/>
              <w:left w:val="single" w:sz="4" w:space="0" w:color="auto"/>
              <w:bottom w:val="single" w:sz="4" w:space="0" w:color="auto"/>
              <w:right w:val="single" w:sz="4" w:space="0" w:color="auto"/>
            </w:tcBorders>
            <w:vAlign w:val="center"/>
          </w:tcPr>
          <w:p w14:paraId="57E1BFBB" w14:textId="77777777" w:rsidR="00650C0B" w:rsidRPr="008F31ED" w:rsidRDefault="00650C0B" w:rsidP="00B0314B">
            <w:pPr>
              <w:pStyle w:val="Akapitzlist"/>
              <w:numPr>
                <w:ilvl w:val="0"/>
                <w:numId w:val="33"/>
              </w:numPr>
              <w:jc w:val="cente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A854A92" w14:textId="5EBDAEFD" w:rsidR="00650C0B" w:rsidRPr="00555E15" w:rsidRDefault="00650C0B" w:rsidP="00BA29C0">
            <w:pPr>
              <w:spacing w:line="276" w:lineRule="auto"/>
              <w:ind w:left="34"/>
              <w:jc w:val="center"/>
              <w:rPr>
                <w:sz w:val="20"/>
                <w:szCs w:val="20"/>
              </w:rPr>
            </w:pPr>
            <w:r>
              <w:rPr>
                <w:sz w:val="20"/>
                <w:szCs w:val="20"/>
              </w:rPr>
              <w:t>Płyta główna</w:t>
            </w:r>
          </w:p>
        </w:tc>
        <w:tc>
          <w:tcPr>
            <w:tcW w:w="6373" w:type="dxa"/>
            <w:tcBorders>
              <w:top w:val="single" w:sz="4" w:space="0" w:color="auto"/>
              <w:left w:val="single" w:sz="4" w:space="0" w:color="auto"/>
              <w:bottom w:val="single" w:sz="4" w:space="0" w:color="auto"/>
              <w:right w:val="single" w:sz="4" w:space="0" w:color="auto"/>
            </w:tcBorders>
            <w:vAlign w:val="center"/>
          </w:tcPr>
          <w:p w14:paraId="368A6A27" w14:textId="7D998102" w:rsidR="00650C0B" w:rsidRPr="000177BC" w:rsidRDefault="00650C0B" w:rsidP="008F31ED">
            <w:pPr>
              <w:rPr>
                <w:sz w:val="20"/>
                <w:szCs w:val="20"/>
              </w:rPr>
            </w:pPr>
            <w:r w:rsidRPr="00246710">
              <w:rPr>
                <w:sz w:val="20"/>
                <w:szCs w:val="20"/>
              </w:rPr>
              <w:t>Zaprojektowana i wyprodukowana przez producenta komputera wyposażona w interfejsy SATA III (6 Gb/s), M.2 do obsługi dysków SATA lub WWAN</w:t>
            </w:r>
          </w:p>
        </w:tc>
      </w:tr>
      <w:tr w:rsidR="00E7579D" w:rsidRPr="00555E15" w14:paraId="5FB6A35B" w14:textId="77777777" w:rsidTr="00AA4C08">
        <w:trPr>
          <w:trHeight w:val="44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A4A423" w14:textId="56EA940A"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239A284" w14:textId="77777777" w:rsidR="00E7579D" w:rsidRPr="00555E15" w:rsidRDefault="00E7579D" w:rsidP="00BA29C0">
            <w:pPr>
              <w:spacing w:line="276" w:lineRule="auto"/>
              <w:ind w:left="34"/>
              <w:jc w:val="center"/>
              <w:rPr>
                <w:sz w:val="20"/>
                <w:szCs w:val="20"/>
              </w:rPr>
            </w:pPr>
            <w:r w:rsidRPr="00555E15">
              <w:rPr>
                <w:sz w:val="20"/>
                <w:szCs w:val="20"/>
              </w:rPr>
              <w:t>Matryca</w:t>
            </w:r>
          </w:p>
        </w:tc>
        <w:tc>
          <w:tcPr>
            <w:tcW w:w="6373" w:type="dxa"/>
            <w:tcBorders>
              <w:top w:val="single" w:sz="4" w:space="0" w:color="auto"/>
              <w:left w:val="single" w:sz="4" w:space="0" w:color="auto"/>
              <w:bottom w:val="single" w:sz="4" w:space="0" w:color="auto"/>
              <w:right w:val="single" w:sz="4" w:space="0" w:color="auto"/>
            </w:tcBorders>
            <w:vAlign w:val="center"/>
          </w:tcPr>
          <w:p w14:paraId="481C669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Matowa. LED, IPS </w:t>
            </w:r>
          </w:p>
          <w:p w14:paraId="0498710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Przekątna ekranu:</w:t>
            </w:r>
          </w:p>
          <w:p w14:paraId="67348F33" w14:textId="77777777" w:rsidR="00E7579D" w:rsidRPr="00555E15" w:rsidRDefault="00E7579D" w:rsidP="003E0DD9">
            <w:pPr>
              <w:pStyle w:val="Akapitzlist"/>
              <w:numPr>
                <w:ilvl w:val="0"/>
                <w:numId w:val="5"/>
              </w:numPr>
              <w:ind w:left="628" w:hanging="283"/>
              <w:rPr>
                <w:rFonts w:ascii="Times New Roman" w:hAnsi="Times New Roman" w:cs="Times New Roman"/>
                <w:sz w:val="20"/>
                <w:szCs w:val="20"/>
              </w:rPr>
            </w:pPr>
            <w:r w:rsidRPr="00555E15">
              <w:rPr>
                <w:rFonts w:ascii="Times New Roman" w:hAnsi="Times New Roman" w:cs="Times New Roman"/>
                <w:sz w:val="20"/>
                <w:szCs w:val="20"/>
              </w:rPr>
              <w:t>Min. 13,9 cala;</w:t>
            </w:r>
          </w:p>
          <w:p w14:paraId="6666952E" w14:textId="77777777" w:rsidR="00E7579D" w:rsidRPr="00555E15" w:rsidRDefault="00E7579D" w:rsidP="003E0DD9">
            <w:pPr>
              <w:pStyle w:val="Akapitzlist"/>
              <w:numPr>
                <w:ilvl w:val="0"/>
                <w:numId w:val="5"/>
              </w:numPr>
              <w:ind w:left="628" w:hanging="283"/>
              <w:rPr>
                <w:rFonts w:ascii="Times New Roman" w:hAnsi="Times New Roman" w:cs="Times New Roman"/>
                <w:sz w:val="20"/>
                <w:szCs w:val="20"/>
              </w:rPr>
            </w:pPr>
            <w:r w:rsidRPr="00555E15">
              <w:rPr>
                <w:rFonts w:ascii="Times New Roman" w:hAnsi="Times New Roman" w:cs="Times New Roman"/>
                <w:sz w:val="20"/>
                <w:szCs w:val="20"/>
              </w:rPr>
              <w:t>Max. 14,1 cala;</w:t>
            </w:r>
          </w:p>
          <w:p w14:paraId="0875F702" w14:textId="77777777" w:rsidR="00E7579D" w:rsidRPr="00555E15" w:rsidRDefault="00E7579D" w:rsidP="003E0DD9">
            <w:pPr>
              <w:pStyle w:val="Akapitzlist"/>
              <w:numPr>
                <w:ilvl w:val="0"/>
                <w:numId w:val="5"/>
              </w:numPr>
              <w:ind w:left="628" w:hanging="283"/>
              <w:rPr>
                <w:rFonts w:ascii="Times New Roman" w:hAnsi="Times New Roman" w:cs="Times New Roman"/>
                <w:sz w:val="20"/>
                <w:szCs w:val="20"/>
              </w:rPr>
            </w:pPr>
            <w:r w:rsidRPr="00555E15">
              <w:rPr>
                <w:rFonts w:ascii="Times New Roman" w:hAnsi="Times New Roman" w:cs="Times New Roman"/>
                <w:sz w:val="20"/>
                <w:szCs w:val="20"/>
              </w:rPr>
              <w:t>Min. rozdzielczość ekranu 1920 x 1080px.</w:t>
            </w:r>
          </w:p>
        </w:tc>
      </w:tr>
      <w:tr w:rsidR="00E7579D" w:rsidRPr="00555E15" w14:paraId="4B8CA80C" w14:textId="77777777" w:rsidTr="00AA4C08">
        <w:trPr>
          <w:trHeight w:val="1558"/>
          <w:jc w:val="center"/>
        </w:trPr>
        <w:tc>
          <w:tcPr>
            <w:tcW w:w="704" w:type="dxa"/>
            <w:tcBorders>
              <w:top w:val="single" w:sz="4" w:space="0" w:color="auto"/>
              <w:left w:val="single" w:sz="4" w:space="0" w:color="auto"/>
              <w:bottom w:val="single" w:sz="4" w:space="0" w:color="auto"/>
              <w:right w:val="single" w:sz="4" w:space="0" w:color="auto"/>
            </w:tcBorders>
            <w:vAlign w:val="center"/>
          </w:tcPr>
          <w:p w14:paraId="7CA5D0D1" w14:textId="29C4B98F"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048DE50" w14:textId="77777777" w:rsidR="00E7579D" w:rsidRPr="00555E15" w:rsidRDefault="00E7579D" w:rsidP="00BA29C0">
            <w:pPr>
              <w:spacing w:line="276" w:lineRule="auto"/>
              <w:ind w:left="34"/>
              <w:jc w:val="center"/>
              <w:rPr>
                <w:sz w:val="20"/>
                <w:szCs w:val="20"/>
              </w:rPr>
            </w:pPr>
            <w:r w:rsidRPr="00555E15">
              <w:rPr>
                <w:sz w:val="20"/>
                <w:szCs w:val="20"/>
              </w:rPr>
              <w:t>Pamięć operacyjna RAM</w:t>
            </w:r>
          </w:p>
        </w:tc>
        <w:tc>
          <w:tcPr>
            <w:tcW w:w="6373" w:type="dxa"/>
            <w:tcBorders>
              <w:top w:val="single" w:sz="4" w:space="0" w:color="auto"/>
              <w:left w:val="single" w:sz="4" w:space="0" w:color="auto"/>
              <w:bottom w:val="single" w:sz="4" w:space="0" w:color="auto"/>
              <w:right w:val="single" w:sz="4" w:space="0" w:color="auto"/>
            </w:tcBorders>
            <w:vAlign w:val="center"/>
          </w:tcPr>
          <w:p w14:paraId="27C555D2"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pojemność 32 GB; DDR4 o taktowaniu co najmniej 2400MHz.</w:t>
            </w:r>
          </w:p>
          <w:p w14:paraId="41985D5D" w14:textId="77777777" w:rsidR="00E7579D" w:rsidRPr="00555E15" w:rsidRDefault="00E7579D" w:rsidP="003E0DD9">
            <w:pPr>
              <w:ind w:left="33"/>
              <w:rPr>
                <w:sz w:val="20"/>
                <w:szCs w:val="20"/>
              </w:rPr>
            </w:pPr>
            <w:r w:rsidRPr="00555E15">
              <w:rPr>
                <w:sz w:val="20"/>
                <w:szCs w:val="20"/>
              </w:rPr>
              <w:t xml:space="preserve">W przypadku, gdy fabryczne wyposażenie jest </w:t>
            </w:r>
            <w:r w:rsidRPr="00555E15">
              <w:rPr>
                <w:sz w:val="20"/>
                <w:szCs w:val="20"/>
              </w:rPr>
              <w:br/>
              <w:t>niższe, Zamawiający dopuszcza możliwość zainstalowania przez Wykonawcę do wymaganej wartości parametru o ile nie zmienia to warunków udzielanej gwarancji producenta.</w:t>
            </w:r>
          </w:p>
        </w:tc>
      </w:tr>
      <w:tr w:rsidR="00E7579D" w:rsidRPr="00555E15" w14:paraId="32C8FB55" w14:textId="77777777" w:rsidTr="00AA4C08">
        <w:trPr>
          <w:trHeight w:val="404"/>
          <w:jc w:val="center"/>
        </w:trPr>
        <w:tc>
          <w:tcPr>
            <w:tcW w:w="704" w:type="dxa"/>
            <w:tcBorders>
              <w:top w:val="single" w:sz="4" w:space="0" w:color="auto"/>
              <w:left w:val="single" w:sz="4" w:space="0" w:color="auto"/>
              <w:bottom w:val="single" w:sz="4" w:space="0" w:color="auto"/>
              <w:right w:val="single" w:sz="4" w:space="0" w:color="auto"/>
            </w:tcBorders>
            <w:vAlign w:val="center"/>
          </w:tcPr>
          <w:p w14:paraId="6E17AE6C" w14:textId="50C0B904"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D8B4BD0" w14:textId="77777777" w:rsidR="00E7579D" w:rsidRPr="00555E15" w:rsidRDefault="00E7579D" w:rsidP="00BA29C0">
            <w:pPr>
              <w:spacing w:line="276" w:lineRule="auto"/>
              <w:ind w:left="34"/>
              <w:jc w:val="center"/>
              <w:rPr>
                <w:sz w:val="20"/>
                <w:szCs w:val="20"/>
              </w:rPr>
            </w:pPr>
            <w:r w:rsidRPr="00555E15">
              <w:rPr>
                <w:sz w:val="20"/>
                <w:szCs w:val="20"/>
              </w:rPr>
              <w:t>Dysk Twardy</w:t>
            </w:r>
          </w:p>
        </w:tc>
        <w:tc>
          <w:tcPr>
            <w:tcW w:w="6373" w:type="dxa"/>
            <w:tcBorders>
              <w:top w:val="single" w:sz="4" w:space="0" w:color="auto"/>
              <w:left w:val="single" w:sz="4" w:space="0" w:color="auto"/>
              <w:bottom w:val="single" w:sz="4" w:space="0" w:color="auto"/>
              <w:right w:val="single" w:sz="4" w:space="0" w:color="auto"/>
            </w:tcBorders>
            <w:vAlign w:val="center"/>
          </w:tcPr>
          <w:p w14:paraId="03E837AB"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Pojemność min. 500 GB SSD M.2 NVMe </w:t>
            </w:r>
          </w:p>
        </w:tc>
      </w:tr>
      <w:tr w:rsidR="00E7579D" w:rsidRPr="00555E15" w14:paraId="70F3AFF6" w14:textId="77777777" w:rsidTr="00AA4C08">
        <w:trPr>
          <w:trHeight w:val="410"/>
          <w:jc w:val="center"/>
        </w:trPr>
        <w:tc>
          <w:tcPr>
            <w:tcW w:w="704" w:type="dxa"/>
            <w:tcBorders>
              <w:top w:val="single" w:sz="4" w:space="0" w:color="auto"/>
              <w:left w:val="single" w:sz="4" w:space="0" w:color="auto"/>
              <w:bottom w:val="single" w:sz="4" w:space="0" w:color="auto"/>
              <w:right w:val="single" w:sz="4" w:space="0" w:color="auto"/>
            </w:tcBorders>
            <w:vAlign w:val="center"/>
          </w:tcPr>
          <w:p w14:paraId="635EC737" w14:textId="3C46A4FD"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60D72EE" w14:textId="77777777" w:rsidR="00E7579D" w:rsidRPr="00555E15" w:rsidRDefault="00E7579D" w:rsidP="00BA29C0">
            <w:pPr>
              <w:spacing w:line="276" w:lineRule="auto"/>
              <w:ind w:left="34"/>
              <w:jc w:val="center"/>
              <w:rPr>
                <w:sz w:val="20"/>
                <w:szCs w:val="20"/>
              </w:rPr>
            </w:pPr>
            <w:r w:rsidRPr="00555E15">
              <w:rPr>
                <w:sz w:val="20"/>
                <w:szCs w:val="20"/>
              </w:rPr>
              <w:t>Karta Graficzna</w:t>
            </w:r>
          </w:p>
        </w:tc>
        <w:tc>
          <w:tcPr>
            <w:tcW w:w="6373" w:type="dxa"/>
            <w:tcBorders>
              <w:top w:val="single" w:sz="4" w:space="0" w:color="auto"/>
              <w:left w:val="single" w:sz="4" w:space="0" w:color="auto"/>
              <w:bottom w:val="single" w:sz="4" w:space="0" w:color="auto"/>
              <w:right w:val="single" w:sz="4" w:space="0" w:color="auto"/>
            </w:tcBorders>
            <w:vAlign w:val="center"/>
          </w:tcPr>
          <w:p w14:paraId="0CFEE829"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Karta graficzna osiągająca min. 1000 pkt w teście Videocard Benchmark. </w:t>
            </w:r>
          </w:p>
          <w:p w14:paraId="7DA3A26E" w14:textId="77777777" w:rsidR="00FE1BE0" w:rsidRPr="00FE1BE0" w:rsidRDefault="00FE1BE0" w:rsidP="00FE1BE0">
            <w:pPr>
              <w:ind w:left="33"/>
              <w:jc w:val="both"/>
              <w:rPr>
                <w:bCs/>
                <w:i/>
                <w:spacing w:val="-4"/>
                <w:sz w:val="20"/>
                <w:szCs w:val="20"/>
                <w:u w:val="single"/>
              </w:rPr>
            </w:pPr>
            <w:r w:rsidRPr="00FE1BE0">
              <w:rPr>
                <w:bCs/>
                <w:i/>
                <w:spacing w:val="-4"/>
                <w:sz w:val="20"/>
                <w:szCs w:val="20"/>
                <w:u w:val="single"/>
              </w:rPr>
              <w:t>Wydruk z wynikiem wyżej wymienionego testu ze strony (</w:t>
            </w:r>
            <w:hyperlink r:id="rId14" w:history="1">
              <w:r w:rsidRPr="00FE1BE0">
                <w:rPr>
                  <w:bCs/>
                  <w:i/>
                  <w:spacing w:val="-4"/>
                  <w:sz w:val="20"/>
                  <w:szCs w:val="20"/>
                  <w:u w:val="single"/>
                </w:rPr>
                <w:t>http://www.videocardbenchmark.net</w:t>
              </w:r>
            </w:hyperlink>
            <w:r w:rsidRPr="00FE1BE0">
              <w:rPr>
                <w:bCs/>
                <w:i/>
                <w:spacing w:val="-4"/>
                <w:sz w:val="20"/>
                <w:szCs w:val="20"/>
                <w:u w:val="single"/>
              </w:rPr>
              <w:t>) Wykonawca będzie zobowiązany złożyć na wezwanie Zamawiającego w trybie art. 26 ust. 2 w związku z art. 25 ust. 1 pkt 2 ustawy</w:t>
            </w:r>
            <w:r>
              <w:rPr>
                <w:bCs/>
                <w:i/>
                <w:spacing w:val="-4"/>
                <w:sz w:val="20"/>
                <w:szCs w:val="20"/>
                <w:u w:val="single"/>
              </w:rPr>
              <w:t xml:space="preserve"> Pzp</w:t>
            </w:r>
            <w:r w:rsidRPr="00FE1BE0">
              <w:rPr>
                <w:bCs/>
                <w:i/>
                <w:spacing w:val="-4"/>
                <w:sz w:val="20"/>
                <w:szCs w:val="20"/>
                <w:u w:val="single"/>
              </w:rPr>
              <w:t>.</w:t>
            </w:r>
          </w:p>
          <w:p w14:paraId="2A1D1C40" w14:textId="77777777" w:rsidR="00E7579D" w:rsidRPr="00555E15" w:rsidRDefault="00E7579D" w:rsidP="003E0DD9">
            <w:pPr>
              <w:rPr>
                <w:sz w:val="20"/>
                <w:szCs w:val="20"/>
              </w:rPr>
            </w:pPr>
          </w:p>
          <w:p w14:paraId="38595A7A" w14:textId="5E4050E1" w:rsidR="00E7579D" w:rsidRPr="00555E15" w:rsidRDefault="00E7579D" w:rsidP="003E0DD9">
            <w:pPr>
              <w:rPr>
                <w:b/>
                <w:sz w:val="20"/>
                <w:szCs w:val="20"/>
              </w:rPr>
            </w:pPr>
          </w:p>
        </w:tc>
      </w:tr>
      <w:tr w:rsidR="00E7579D" w:rsidRPr="00555E15" w14:paraId="74AD83D5" w14:textId="77777777" w:rsidTr="00AA4C08">
        <w:trPr>
          <w:trHeight w:val="1629"/>
          <w:jc w:val="center"/>
        </w:trPr>
        <w:tc>
          <w:tcPr>
            <w:tcW w:w="704" w:type="dxa"/>
            <w:tcBorders>
              <w:top w:val="single" w:sz="4" w:space="0" w:color="auto"/>
              <w:left w:val="single" w:sz="4" w:space="0" w:color="auto"/>
              <w:bottom w:val="single" w:sz="4" w:space="0" w:color="auto"/>
              <w:right w:val="single" w:sz="4" w:space="0" w:color="auto"/>
            </w:tcBorders>
            <w:vAlign w:val="center"/>
          </w:tcPr>
          <w:p w14:paraId="4FB25119" w14:textId="49273DE0"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6DE191B" w14:textId="77777777" w:rsidR="00E7579D" w:rsidRPr="00555E15" w:rsidRDefault="00E7579D" w:rsidP="00BA29C0">
            <w:pPr>
              <w:spacing w:line="276" w:lineRule="auto"/>
              <w:ind w:left="34"/>
              <w:jc w:val="center"/>
              <w:rPr>
                <w:sz w:val="20"/>
                <w:szCs w:val="20"/>
              </w:rPr>
            </w:pPr>
            <w:r w:rsidRPr="00555E15">
              <w:rPr>
                <w:sz w:val="20"/>
                <w:szCs w:val="20"/>
              </w:rPr>
              <w:t>Wymagane zintegrowane złącza</w:t>
            </w:r>
          </w:p>
        </w:tc>
        <w:tc>
          <w:tcPr>
            <w:tcW w:w="6373" w:type="dxa"/>
            <w:tcBorders>
              <w:top w:val="single" w:sz="4" w:space="0" w:color="auto"/>
              <w:left w:val="single" w:sz="4" w:space="0" w:color="auto"/>
              <w:bottom w:val="single" w:sz="4" w:space="0" w:color="auto"/>
              <w:right w:val="single" w:sz="4" w:space="0" w:color="auto"/>
            </w:tcBorders>
            <w:vAlign w:val="center"/>
          </w:tcPr>
          <w:p w14:paraId="1175DF4D" w14:textId="3415D3D8" w:rsidR="00E7579D" w:rsidRPr="00555E15" w:rsidRDefault="00A642DA" w:rsidP="003E0DD9">
            <w:pPr>
              <w:pStyle w:val="Akapitzlist"/>
              <w:numPr>
                <w:ilvl w:val="0"/>
                <w:numId w:val="5"/>
              </w:numPr>
              <w:ind w:left="345" w:hanging="284"/>
              <w:rPr>
                <w:rFonts w:ascii="Times New Roman" w:hAnsi="Times New Roman" w:cs="Times New Roman"/>
                <w:sz w:val="20"/>
                <w:szCs w:val="20"/>
              </w:rPr>
            </w:pPr>
            <w:r>
              <w:rPr>
                <w:rFonts w:ascii="Times New Roman" w:hAnsi="Times New Roman" w:cs="Times New Roman"/>
                <w:sz w:val="20"/>
                <w:szCs w:val="20"/>
              </w:rPr>
              <w:t>Min. 2 porty USB 3.1</w:t>
            </w:r>
          </w:p>
          <w:p w14:paraId="7204532E" w14:textId="576865A9"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port USB-Type C lub Thunderbolt (złącze USB Type-C)</w:t>
            </w:r>
          </w:p>
          <w:p w14:paraId="2AF7ED1F" w14:textId="3C5F9D2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Min. 1 port HDMI </w:t>
            </w:r>
          </w:p>
          <w:p w14:paraId="045076D6" w14:textId="578715AD" w:rsidR="00E7579D" w:rsidRPr="00555E15" w:rsidRDefault="00A642DA" w:rsidP="003E0DD9">
            <w:pPr>
              <w:pStyle w:val="Akapitzlist"/>
              <w:numPr>
                <w:ilvl w:val="0"/>
                <w:numId w:val="5"/>
              </w:numPr>
              <w:ind w:left="345" w:hanging="284"/>
              <w:rPr>
                <w:rFonts w:ascii="Times New Roman" w:hAnsi="Times New Roman" w:cs="Times New Roman"/>
                <w:sz w:val="20"/>
                <w:szCs w:val="20"/>
              </w:rPr>
            </w:pPr>
            <w:r>
              <w:rPr>
                <w:rFonts w:ascii="Times New Roman" w:hAnsi="Times New Roman" w:cs="Times New Roman"/>
                <w:sz w:val="20"/>
                <w:szCs w:val="20"/>
              </w:rPr>
              <w:t>Min. 1 gniazdo zasilacza</w:t>
            </w:r>
          </w:p>
        </w:tc>
      </w:tr>
      <w:tr w:rsidR="00E7579D" w:rsidRPr="00555E15" w14:paraId="1B4CC3C2" w14:textId="77777777" w:rsidTr="00AA4C08">
        <w:trPr>
          <w:trHeight w:val="339"/>
          <w:jc w:val="center"/>
        </w:trPr>
        <w:tc>
          <w:tcPr>
            <w:tcW w:w="704" w:type="dxa"/>
            <w:tcBorders>
              <w:top w:val="single" w:sz="4" w:space="0" w:color="auto"/>
              <w:left w:val="single" w:sz="4" w:space="0" w:color="auto"/>
              <w:bottom w:val="single" w:sz="4" w:space="0" w:color="auto"/>
              <w:right w:val="single" w:sz="4" w:space="0" w:color="auto"/>
            </w:tcBorders>
            <w:vAlign w:val="center"/>
          </w:tcPr>
          <w:p w14:paraId="3FA76A14" w14:textId="44B0A9EB"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49D6A18" w14:textId="77777777" w:rsidR="00E7579D" w:rsidRPr="00555E15" w:rsidRDefault="00E7579D" w:rsidP="00BA29C0">
            <w:pPr>
              <w:spacing w:line="276" w:lineRule="auto"/>
              <w:ind w:left="34"/>
              <w:jc w:val="center"/>
              <w:rPr>
                <w:sz w:val="20"/>
                <w:szCs w:val="20"/>
              </w:rPr>
            </w:pPr>
            <w:r w:rsidRPr="00555E15">
              <w:rPr>
                <w:sz w:val="20"/>
                <w:szCs w:val="20"/>
              </w:rPr>
              <w:t>Bateria</w:t>
            </w:r>
          </w:p>
        </w:tc>
        <w:tc>
          <w:tcPr>
            <w:tcW w:w="6373" w:type="dxa"/>
            <w:tcBorders>
              <w:top w:val="single" w:sz="4" w:space="0" w:color="auto"/>
              <w:left w:val="single" w:sz="4" w:space="0" w:color="auto"/>
              <w:bottom w:val="single" w:sz="4" w:space="0" w:color="auto"/>
              <w:right w:val="single" w:sz="4" w:space="0" w:color="auto"/>
            </w:tcBorders>
            <w:vAlign w:val="center"/>
          </w:tcPr>
          <w:p w14:paraId="75FBD29D"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3 ogniwowa</w:t>
            </w:r>
          </w:p>
        </w:tc>
      </w:tr>
      <w:tr w:rsidR="00E7579D" w:rsidRPr="00555E15" w14:paraId="3185CFFA"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322EA874" w14:textId="2AEE57C2"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3013AB0" w14:textId="77777777" w:rsidR="00E7579D" w:rsidRPr="00555E15" w:rsidRDefault="00E7579D" w:rsidP="00BA29C0">
            <w:pPr>
              <w:spacing w:line="276" w:lineRule="auto"/>
              <w:ind w:left="34"/>
              <w:jc w:val="center"/>
              <w:rPr>
                <w:sz w:val="20"/>
                <w:szCs w:val="20"/>
              </w:rPr>
            </w:pPr>
            <w:r w:rsidRPr="00555E15">
              <w:rPr>
                <w:sz w:val="20"/>
                <w:szCs w:val="20"/>
              </w:rPr>
              <w:t>Komunikacja</w:t>
            </w:r>
          </w:p>
        </w:tc>
        <w:tc>
          <w:tcPr>
            <w:tcW w:w="6373" w:type="dxa"/>
            <w:tcBorders>
              <w:top w:val="single" w:sz="4" w:space="0" w:color="auto"/>
              <w:left w:val="single" w:sz="4" w:space="0" w:color="auto"/>
              <w:bottom w:val="single" w:sz="4" w:space="0" w:color="auto"/>
              <w:right w:val="single" w:sz="4" w:space="0" w:color="auto"/>
            </w:tcBorders>
            <w:vAlign w:val="center"/>
          </w:tcPr>
          <w:p w14:paraId="213555E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Karta sieciowa 10/100/1000;</w:t>
            </w:r>
          </w:p>
          <w:p w14:paraId="162CF182"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lang w:val="en-US"/>
              </w:rPr>
            </w:pPr>
            <w:r w:rsidRPr="00555E15">
              <w:rPr>
                <w:rFonts w:ascii="Times New Roman" w:hAnsi="Times New Roman" w:cs="Times New Roman"/>
                <w:sz w:val="20"/>
                <w:szCs w:val="20"/>
                <w:lang w:val="en-US"/>
              </w:rPr>
              <w:t>Standard 802.11 b/g/n/a/ac;</w:t>
            </w:r>
          </w:p>
          <w:p w14:paraId="5539CE5C"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Bluetooth;</w:t>
            </w:r>
          </w:p>
        </w:tc>
      </w:tr>
      <w:tr w:rsidR="00E7579D" w:rsidRPr="00555E15" w14:paraId="5F47BDF1"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7588889A" w14:textId="5787A415"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11ED7389" w14:textId="77777777" w:rsidR="00E7579D" w:rsidRPr="00555E15" w:rsidRDefault="00E7579D" w:rsidP="00BA29C0">
            <w:pPr>
              <w:spacing w:line="276" w:lineRule="auto"/>
              <w:ind w:left="34"/>
              <w:jc w:val="center"/>
              <w:rPr>
                <w:sz w:val="20"/>
                <w:szCs w:val="20"/>
              </w:rPr>
            </w:pPr>
            <w:r w:rsidRPr="00555E15">
              <w:rPr>
                <w:sz w:val="20"/>
                <w:szCs w:val="20"/>
              </w:rPr>
              <w:t>Karta WWAN</w:t>
            </w:r>
          </w:p>
        </w:tc>
        <w:tc>
          <w:tcPr>
            <w:tcW w:w="6373" w:type="dxa"/>
            <w:tcBorders>
              <w:top w:val="single" w:sz="4" w:space="0" w:color="auto"/>
              <w:left w:val="single" w:sz="4" w:space="0" w:color="auto"/>
              <w:bottom w:val="single" w:sz="4" w:space="0" w:color="auto"/>
              <w:right w:val="single" w:sz="4" w:space="0" w:color="auto"/>
            </w:tcBorders>
            <w:vAlign w:val="center"/>
          </w:tcPr>
          <w:p w14:paraId="5D75FE59"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obudową komputera modem LTE wraz ze slotem na kartę typu SIM - nie dopuszcza się modemów wykorzystujących złącze Express card albo  port USB.</w:t>
            </w:r>
          </w:p>
          <w:p w14:paraId="12AB8349" w14:textId="77777777" w:rsidR="00E7579D" w:rsidRPr="00555E15" w:rsidRDefault="00E7579D" w:rsidP="003E0DD9">
            <w:pPr>
              <w:ind w:left="61"/>
              <w:rPr>
                <w:sz w:val="20"/>
                <w:szCs w:val="20"/>
              </w:rPr>
            </w:pPr>
          </w:p>
          <w:p w14:paraId="58D85106" w14:textId="77777777" w:rsidR="00E7579D" w:rsidRPr="00555E15" w:rsidRDefault="00E7579D" w:rsidP="003E0DD9">
            <w:pPr>
              <w:rPr>
                <w:sz w:val="20"/>
                <w:szCs w:val="20"/>
              </w:rPr>
            </w:pPr>
            <w:r w:rsidRPr="00555E15">
              <w:rPr>
                <w:sz w:val="20"/>
                <w:szCs w:val="20"/>
              </w:rPr>
              <w:t>W przypadku, gdy fabryczna konfiguracja nie posiada modemu LTE a Producent umożliwia rozbudowę sprzętu o modem LTE Zamawiający dopuszcza taką możliwość o ile nie zmienia to warunków udzielanej gwarancji producenta.</w:t>
            </w:r>
          </w:p>
        </w:tc>
      </w:tr>
      <w:tr w:rsidR="00E7579D" w:rsidRPr="00555E15" w14:paraId="6F032415" w14:textId="77777777" w:rsidTr="00AA4C08">
        <w:trPr>
          <w:trHeight w:val="833"/>
          <w:jc w:val="center"/>
        </w:trPr>
        <w:tc>
          <w:tcPr>
            <w:tcW w:w="704" w:type="dxa"/>
            <w:tcBorders>
              <w:top w:val="single" w:sz="4" w:space="0" w:color="auto"/>
              <w:left w:val="single" w:sz="4" w:space="0" w:color="auto"/>
              <w:bottom w:val="single" w:sz="4" w:space="0" w:color="auto"/>
              <w:right w:val="single" w:sz="4" w:space="0" w:color="auto"/>
            </w:tcBorders>
            <w:vAlign w:val="center"/>
          </w:tcPr>
          <w:p w14:paraId="5E4EB644" w14:textId="1DAE391E"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CB3483E" w14:textId="77777777" w:rsidR="00E7579D" w:rsidRPr="00555E15" w:rsidRDefault="00E7579D" w:rsidP="00BA29C0">
            <w:pPr>
              <w:jc w:val="both"/>
              <w:rPr>
                <w:sz w:val="20"/>
                <w:szCs w:val="20"/>
              </w:rPr>
            </w:pPr>
            <w:r w:rsidRPr="00555E15">
              <w:rPr>
                <w:sz w:val="20"/>
                <w:szCs w:val="20"/>
              </w:rPr>
              <w:t>Czytnik SmartCard</w:t>
            </w:r>
          </w:p>
        </w:tc>
        <w:tc>
          <w:tcPr>
            <w:tcW w:w="6373" w:type="dxa"/>
            <w:tcBorders>
              <w:top w:val="single" w:sz="4" w:space="0" w:color="auto"/>
              <w:left w:val="single" w:sz="4" w:space="0" w:color="auto"/>
              <w:bottom w:val="single" w:sz="4" w:space="0" w:color="auto"/>
              <w:right w:val="single" w:sz="4" w:space="0" w:color="auto"/>
            </w:tcBorders>
            <w:vAlign w:val="center"/>
          </w:tcPr>
          <w:p w14:paraId="54E7177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Wymagane posiadanie czytnika SmartCard wbudowanego w obudowę komputera</w:t>
            </w:r>
          </w:p>
        </w:tc>
      </w:tr>
      <w:tr w:rsidR="00E7579D" w:rsidRPr="00555E15" w14:paraId="69C3EDF4" w14:textId="77777777" w:rsidTr="00AA4C08">
        <w:trPr>
          <w:trHeight w:val="1129"/>
          <w:jc w:val="center"/>
        </w:trPr>
        <w:tc>
          <w:tcPr>
            <w:tcW w:w="704" w:type="dxa"/>
            <w:tcBorders>
              <w:top w:val="single" w:sz="4" w:space="0" w:color="auto"/>
              <w:left w:val="single" w:sz="4" w:space="0" w:color="auto"/>
              <w:bottom w:val="single" w:sz="4" w:space="0" w:color="auto"/>
              <w:right w:val="single" w:sz="4" w:space="0" w:color="auto"/>
            </w:tcBorders>
            <w:vAlign w:val="center"/>
          </w:tcPr>
          <w:p w14:paraId="668C3243" w14:textId="45B595CE"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2B711F44" w14:textId="77777777" w:rsidR="00E7579D" w:rsidRPr="00555E15" w:rsidRDefault="00E7579D" w:rsidP="00BA29C0">
            <w:pPr>
              <w:spacing w:line="276" w:lineRule="auto"/>
              <w:ind w:left="34"/>
              <w:jc w:val="center"/>
              <w:rPr>
                <w:sz w:val="20"/>
                <w:szCs w:val="20"/>
              </w:rPr>
            </w:pPr>
            <w:r w:rsidRPr="00555E15">
              <w:rPr>
                <w:sz w:val="20"/>
                <w:szCs w:val="20"/>
              </w:rPr>
              <w:t>Multimedia</w:t>
            </w:r>
          </w:p>
        </w:tc>
        <w:tc>
          <w:tcPr>
            <w:tcW w:w="6373" w:type="dxa"/>
            <w:tcBorders>
              <w:top w:val="single" w:sz="4" w:space="0" w:color="auto"/>
              <w:left w:val="single" w:sz="4" w:space="0" w:color="auto"/>
              <w:bottom w:val="single" w:sz="4" w:space="0" w:color="auto"/>
              <w:right w:val="single" w:sz="4" w:space="0" w:color="auto"/>
            </w:tcBorders>
            <w:vAlign w:val="center"/>
          </w:tcPr>
          <w:p w14:paraId="2DC92EE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Liczba głośników 2 sztuki;</w:t>
            </w:r>
          </w:p>
          <w:p w14:paraId="1A18F411"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Wbudowany mikrofon;</w:t>
            </w:r>
          </w:p>
          <w:p w14:paraId="4A57E0BB"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Wbudowana kamera min. HD;</w:t>
            </w:r>
          </w:p>
          <w:p w14:paraId="28553463"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Gniazdo słuchawkowe;</w:t>
            </w:r>
          </w:p>
        </w:tc>
      </w:tr>
      <w:tr w:rsidR="00E7579D" w:rsidRPr="00555E15" w14:paraId="68275E8C" w14:textId="77777777" w:rsidTr="00AA4C08">
        <w:trPr>
          <w:trHeight w:val="423"/>
          <w:jc w:val="center"/>
        </w:trPr>
        <w:tc>
          <w:tcPr>
            <w:tcW w:w="704" w:type="dxa"/>
            <w:tcBorders>
              <w:top w:val="single" w:sz="4" w:space="0" w:color="auto"/>
              <w:left w:val="single" w:sz="4" w:space="0" w:color="auto"/>
              <w:bottom w:val="single" w:sz="4" w:space="0" w:color="auto"/>
              <w:right w:val="single" w:sz="4" w:space="0" w:color="auto"/>
            </w:tcBorders>
            <w:vAlign w:val="center"/>
          </w:tcPr>
          <w:p w14:paraId="1C8C8BA6" w14:textId="762B75DE"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6D62942" w14:textId="77777777" w:rsidR="00E7579D" w:rsidRPr="00555E15" w:rsidRDefault="00E7579D" w:rsidP="00BA29C0">
            <w:pPr>
              <w:spacing w:line="276" w:lineRule="auto"/>
              <w:ind w:left="34"/>
              <w:jc w:val="center"/>
              <w:rPr>
                <w:sz w:val="20"/>
                <w:szCs w:val="20"/>
              </w:rPr>
            </w:pPr>
            <w:r w:rsidRPr="00555E15">
              <w:rPr>
                <w:sz w:val="20"/>
                <w:szCs w:val="20"/>
              </w:rPr>
              <w:t>Klawiatura</w:t>
            </w:r>
          </w:p>
        </w:tc>
        <w:tc>
          <w:tcPr>
            <w:tcW w:w="6373" w:type="dxa"/>
            <w:tcBorders>
              <w:top w:val="single" w:sz="4" w:space="0" w:color="auto"/>
              <w:left w:val="single" w:sz="4" w:space="0" w:color="auto"/>
              <w:bottom w:val="single" w:sz="4" w:space="0" w:color="auto"/>
              <w:right w:val="single" w:sz="4" w:space="0" w:color="auto"/>
            </w:tcBorders>
            <w:vAlign w:val="center"/>
          </w:tcPr>
          <w:p w14:paraId="70F9AD87"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Podświetlana </w:t>
            </w:r>
          </w:p>
          <w:p w14:paraId="35830B1B"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Układ: QWERTY.</w:t>
            </w:r>
          </w:p>
        </w:tc>
      </w:tr>
      <w:tr w:rsidR="00E7579D" w:rsidRPr="00555E15" w14:paraId="768A1B64" w14:textId="77777777" w:rsidTr="00AA4C08">
        <w:trPr>
          <w:trHeight w:val="698"/>
          <w:jc w:val="center"/>
        </w:trPr>
        <w:tc>
          <w:tcPr>
            <w:tcW w:w="704" w:type="dxa"/>
            <w:tcBorders>
              <w:top w:val="single" w:sz="4" w:space="0" w:color="auto"/>
              <w:left w:val="single" w:sz="4" w:space="0" w:color="auto"/>
              <w:bottom w:val="single" w:sz="4" w:space="0" w:color="auto"/>
              <w:right w:val="single" w:sz="4" w:space="0" w:color="auto"/>
            </w:tcBorders>
            <w:vAlign w:val="center"/>
          </w:tcPr>
          <w:p w14:paraId="496309FC" w14:textId="2D3947A1"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7782DC50" w14:textId="77777777" w:rsidR="00E7579D" w:rsidRPr="00555E15" w:rsidRDefault="00E7579D" w:rsidP="00BA29C0">
            <w:pPr>
              <w:spacing w:line="276" w:lineRule="auto"/>
              <w:ind w:left="34"/>
              <w:jc w:val="center"/>
              <w:rPr>
                <w:sz w:val="20"/>
                <w:szCs w:val="20"/>
              </w:rPr>
            </w:pPr>
            <w:r w:rsidRPr="00555E15">
              <w:rPr>
                <w:sz w:val="20"/>
                <w:szCs w:val="20"/>
              </w:rPr>
              <w:t xml:space="preserve">Bezpieczeństwo </w:t>
            </w:r>
          </w:p>
        </w:tc>
        <w:tc>
          <w:tcPr>
            <w:tcW w:w="6373" w:type="dxa"/>
            <w:tcBorders>
              <w:top w:val="single" w:sz="4" w:space="0" w:color="auto"/>
              <w:left w:val="single" w:sz="4" w:space="0" w:color="auto"/>
              <w:bottom w:val="single" w:sz="4" w:space="0" w:color="auto"/>
              <w:right w:val="single" w:sz="4" w:space="0" w:color="auto"/>
            </w:tcBorders>
            <w:vAlign w:val="center"/>
          </w:tcPr>
          <w:p w14:paraId="724AEC1C"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Moduł TPM 2.0 lub dTPM 2.0</w:t>
            </w:r>
          </w:p>
          <w:p w14:paraId="3F50E289"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zabezpieczenia linką typu  „Kensington” lub Noble Wedge</w:t>
            </w:r>
          </w:p>
        </w:tc>
      </w:tr>
      <w:tr w:rsidR="00E7579D" w:rsidRPr="00555E15" w14:paraId="3FD7B1CA" w14:textId="77777777" w:rsidTr="00AA4C08">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14:paraId="2B49CD55" w14:textId="15DDD2E8"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956EF0D" w14:textId="77777777" w:rsidR="00E7579D" w:rsidRPr="00555E15" w:rsidRDefault="00E7579D" w:rsidP="00BA29C0">
            <w:pPr>
              <w:spacing w:line="276" w:lineRule="auto"/>
              <w:ind w:left="34"/>
              <w:jc w:val="center"/>
              <w:rPr>
                <w:sz w:val="20"/>
                <w:szCs w:val="20"/>
              </w:rPr>
            </w:pPr>
            <w:r w:rsidRPr="00555E15">
              <w:rPr>
                <w:sz w:val="20"/>
                <w:szCs w:val="20"/>
              </w:rPr>
              <w:t>Waga</w:t>
            </w:r>
          </w:p>
        </w:tc>
        <w:tc>
          <w:tcPr>
            <w:tcW w:w="6373" w:type="dxa"/>
            <w:tcBorders>
              <w:top w:val="single" w:sz="4" w:space="0" w:color="auto"/>
              <w:left w:val="single" w:sz="4" w:space="0" w:color="auto"/>
              <w:bottom w:val="single" w:sz="4" w:space="0" w:color="auto"/>
              <w:right w:val="single" w:sz="4" w:space="0" w:color="auto"/>
            </w:tcBorders>
            <w:vAlign w:val="center"/>
          </w:tcPr>
          <w:p w14:paraId="271D8FE7" w14:textId="77777777" w:rsidR="00E7579D" w:rsidRPr="00555E15" w:rsidRDefault="00E7579D" w:rsidP="003E0DD9">
            <w:pPr>
              <w:ind w:left="33"/>
              <w:rPr>
                <w:sz w:val="20"/>
                <w:szCs w:val="20"/>
              </w:rPr>
            </w:pPr>
            <w:r w:rsidRPr="00555E15">
              <w:rPr>
                <w:sz w:val="20"/>
                <w:szCs w:val="20"/>
              </w:rPr>
              <w:t>Max. 1,8 kg. (z baterią, bez stacji dokującej).</w:t>
            </w:r>
          </w:p>
        </w:tc>
      </w:tr>
      <w:tr w:rsidR="00A26BFB" w:rsidRPr="00555E15" w14:paraId="6D6E0966" w14:textId="77777777" w:rsidTr="00AA4C08">
        <w:trPr>
          <w:trHeight w:val="556"/>
          <w:jc w:val="center"/>
        </w:trPr>
        <w:tc>
          <w:tcPr>
            <w:tcW w:w="704" w:type="dxa"/>
            <w:tcBorders>
              <w:top w:val="single" w:sz="4" w:space="0" w:color="auto"/>
              <w:left w:val="single" w:sz="4" w:space="0" w:color="auto"/>
              <w:bottom w:val="single" w:sz="4" w:space="0" w:color="auto"/>
              <w:right w:val="single" w:sz="4" w:space="0" w:color="auto"/>
            </w:tcBorders>
            <w:vAlign w:val="center"/>
          </w:tcPr>
          <w:p w14:paraId="0CF36055" w14:textId="5636C108" w:rsidR="00A26BFB" w:rsidRPr="000177BC" w:rsidRDefault="00A26BFB"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FC3421E" w14:textId="77777777" w:rsidR="00A26BFB" w:rsidRPr="00555E15" w:rsidRDefault="00A26BFB" w:rsidP="00215121">
            <w:pPr>
              <w:spacing w:line="276" w:lineRule="auto"/>
              <w:ind w:left="34"/>
              <w:jc w:val="center"/>
              <w:rPr>
                <w:sz w:val="20"/>
                <w:szCs w:val="20"/>
              </w:rPr>
            </w:pPr>
            <w:r w:rsidRPr="00555E15">
              <w:rPr>
                <w:sz w:val="20"/>
                <w:szCs w:val="20"/>
              </w:rPr>
              <w:t>Wyposażenie</w:t>
            </w:r>
          </w:p>
        </w:tc>
        <w:tc>
          <w:tcPr>
            <w:tcW w:w="6373" w:type="dxa"/>
            <w:tcBorders>
              <w:top w:val="single" w:sz="4" w:space="0" w:color="auto"/>
              <w:left w:val="single" w:sz="4" w:space="0" w:color="auto"/>
              <w:bottom w:val="single" w:sz="4" w:space="0" w:color="auto"/>
              <w:right w:val="single" w:sz="4" w:space="0" w:color="auto"/>
            </w:tcBorders>
          </w:tcPr>
          <w:p w14:paraId="30CC5D4E" w14:textId="77777777" w:rsidR="00A26BFB" w:rsidRPr="00555E15" w:rsidRDefault="00A26BFB" w:rsidP="003E0DD9">
            <w:pPr>
              <w:rPr>
                <w:color w:val="000000"/>
                <w:sz w:val="20"/>
                <w:szCs w:val="20"/>
              </w:rPr>
            </w:pPr>
            <w:r w:rsidRPr="00555E15">
              <w:rPr>
                <w:b/>
                <w:sz w:val="20"/>
                <w:szCs w:val="20"/>
              </w:rPr>
              <w:t xml:space="preserve">- Torba </w:t>
            </w:r>
            <w:r w:rsidRPr="00555E15">
              <w:rPr>
                <w:b/>
                <w:color w:val="000000"/>
                <w:sz w:val="20"/>
                <w:szCs w:val="20"/>
              </w:rPr>
              <w:t>na komputer przenośny</w:t>
            </w:r>
            <w:r w:rsidRPr="00555E15">
              <w:rPr>
                <w:sz w:val="20"/>
                <w:szCs w:val="20"/>
              </w:rPr>
              <w:t xml:space="preserve">. </w:t>
            </w:r>
            <w:r w:rsidRPr="00555E15">
              <w:rPr>
                <w:color w:val="000000"/>
                <w:sz w:val="20"/>
                <w:szCs w:val="20"/>
              </w:rPr>
              <w:t xml:space="preserve">Torba  co najmniej </w:t>
            </w:r>
            <w:r>
              <w:rPr>
                <w:color w:val="000000"/>
                <w:sz w:val="20"/>
                <w:szCs w:val="20"/>
              </w:rPr>
              <w:t>jedno komorowa</w:t>
            </w:r>
            <w:r w:rsidRPr="00555E15">
              <w:rPr>
                <w:color w:val="000000"/>
                <w:sz w:val="20"/>
                <w:szCs w:val="20"/>
              </w:rPr>
              <w:t xml:space="preserve"> z kieszenią zewnętrzną wykonana z poliestru w kolorze czarnym lub grafitowym przeznaczona do proponowanego komputera przenośnego. Torba typu „classic” – otwierana na całej płaszczyźnie torby (nie „top load”)</w:t>
            </w:r>
          </w:p>
          <w:p w14:paraId="2B243C19" w14:textId="77777777" w:rsidR="00A26BFB" w:rsidRPr="006B2EC0" w:rsidRDefault="00A26BFB" w:rsidP="003E0DD9">
            <w:pPr>
              <w:rPr>
                <w:sz w:val="20"/>
                <w:szCs w:val="20"/>
              </w:rPr>
            </w:pPr>
            <w:r>
              <w:rPr>
                <w:b/>
                <w:sz w:val="20"/>
                <w:szCs w:val="20"/>
              </w:rPr>
              <w:t xml:space="preserve">- </w:t>
            </w:r>
            <w:r w:rsidRPr="006B2EC0">
              <w:rPr>
                <w:b/>
                <w:sz w:val="20"/>
                <w:szCs w:val="20"/>
              </w:rPr>
              <w:t>Stacja dokująca</w:t>
            </w:r>
            <w:r w:rsidRPr="006B2EC0">
              <w:rPr>
                <w:sz w:val="20"/>
                <w:szCs w:val="20"/>
              </w:rPr>
              <w:t>, wyprodukowana przez producenta komputera, wykorzystująca ded</w:t>
            </w:r>
            <w:r>
              <w:rPr>
                <w:sz w:val="20"/>
                <w:szCs w:val="20"/>
              </w:rPr>
              <w:t>ykowane złącze stacji dokującej</w:t>
            </w:r>
            <w:r w:rsidRPr="006B2EC0">
              <w:rPr>
                <w:sz w:val="20"/>
                <w:szCs w:val="20"/>
              </w:rPr>
              <w:t>.</w:t>
            </w:r>
          </w:p>
          <w:p w14:paraId="28225EDB" w14:textId="77777777" w:rsidR="00A26BFB" w:rsidRPr="006B2EC0" w:rsidRDefault="00A26BFB" w:rsidP="003E0DD9">
            <w:pPr>
              <w:rPr>
                <w:sz w:val="20"/>
                <w:szCs w:val="20"/>
              </w:rPr>
            </w:pPr>
            <w:r w:rsidRPr="006B2EC0">
              <w:rPr>
                <w:sz w:val="20"/>
                <w:szCs w:val="20"/>
              </w:rPr>
              <w:t>Stacja wyposażona w co najmniej:</w:t>
            </w:r>
          </w:p>
          <w:p w14:paraId="499DADE2" w14:textId="77777777" w:rsidR="00A26BFB" w:rsidRPr="00555E15" w:rsidRDefault="00A26BFB" w:rsidP="003E0DD9">
            <w:pPr>
              <w:pStyle w:val="Akapitzlist"/>
              <w:numPr>
                <w:ilvl w:val="0"/>
                <w:numId w:val="20"/>
              </w:numPr>
              <w:rPr>
                <w:rFonts w:ascii="Times New Roman" w:hAnsi="Times New Roman" w:cs="Times New Roman"/>
                <w:sz w:val="20"/>
                <w:szCs w:val="20"/>
              </w:rPr>
            </w:pPr>
            <w:r>
              <w:rPr>
                <w:rFonts w:ascii="Times New Roman" w:hAnsi="Times New Roman" w:cs="Times New Roman"/>
                <w:sz w:val="20"/>
                <w:szCs w:val="20"/>
              </w:rPr>
              <w:t>4 porty</w:t>
            </w:r>
            <w:r w:rsidRPr="00555E15">
              <w:rPr>
                <w:rFonts w:ascii="Times New Roman" w:hAnsi="Times New Roman" w:cs="Times New Roman"/>
                <w:sz w:val="20"/>
                <w:szCs w:val="20"/>
              </w:rPr>
              <w:t xml:space="preserve"> USB w tym co najmniej 2 porty USB 3.</w:t>
            </w:r>
            <w:r>
              <w:rPr>
                <w:rFonts w:ascii="Times New Roman" w:hAnsi="Times New Roman" w:cs="Times New Roman"/>
                <w:sz w:val="20"/>
                <w:szCs w:val="20"/>
              </w:rPr>
              <w:t>0,</w:t>
            </w:r>
          </w:p>
          <w:p w14:paraId="41248507" w14:textId="77777777" w:rsidR="00A26BFB" w:rsidRPr="00555E15" w:rsidRDefault="00A26BFB" w:rsidP="003E0DD9">
            <w:pPr>
              <w:pStyle w:val="Akapitzlist"/>
              <w:numPr>
                <w:ilvl w:val="0"/>
                <w:numId w:val="20"/>
              </w:numPr>
              <w:rPr>
                <w:rFonts w:ascii="Times New Roman" w:hAnsi="Times New Roman" w:cs="Times New Roman"/>
                <w:sz w:val="20"/>
                <w:szCs w:val="20"/>
              </w:rPr>
            </w:pPr>
            <w:r>
              <w:rPr>
                <w:rFonts w:ascii="Times New Roman" w:hAnsi="Times New Roman" w:cs="Times New Roman"/>
                <w:sz w:val="20"/>
                <w:szCs w:val="20"/>
              </w:rPr>
              <w:t xml:space="preserve">1 port Gigabit Ethernet </w:t>
            </w:r>
            <w:r w:rsidRPr="00555E15">
              <w:rPr>
                <w:rFonts w:ascii="Times New Roman" w:hAnsi="Times New Roman" w:cs="Times New Roman"/>
                <w:sz w:val="20"/>
                <w:szCs w:val="20"/>
              </w:rPr>
              <w:t>RJ-45,</w:t>
            </w:r>
          </w:p>
          <w:p w14:paraId="311033C9" w14:textId="77777777" w:rsidR="00A26BFB" w:rsidRPr="00555E15" w:rsidRDefault="00A26BFB" w:rsidP="003E0DD9">
            <w:pPr>
              <w:pStyle w:val="Akapitzlist"/>
              <w:numPr>
                <w:ilvl w:val="0"/>
                <w:numId w:val="20"/>
              </w:numPr>
              <w:rPr>
                <w:rFonts w:ascii="Times New Roman" w:hAnsi="Times New Roman" w:cs="Times New Roman"/>
                <w:sz w:val="20"/>
                <w:szCs w:val="20"/>
              </w:rPr>
            </w:pPr>
            <w:r>
              <w:rPr>
                <w:rFonts w:ascii="Times New Roman" w:hAnsi="Times New Roman" w:cs="Times New Roman"/>
                <w:sz w:val="20"/>
                <w:szCs w:val="20"/>
              </w:rPr>
              <w:t xml:space="preserve">2 wyjście wideo </w:t>
            </w:r>
            <w:r w:rsidRPr="00555E15">
              <w:rPr>
                <w:rFonts w:ascii="Times New Roman" w:hAnsi="Times New Roman" w:cs="Times New Roman"/>
                <w:sz w:val="20"/>
                <w:szCs w:val="20"/>
              </w:rPr>
              <w:t>DisplayPort,</w:t>
            </w:r>
          </w:p>
          <w:p w14:paraId="559F827B" w14:textId="77777777" w:rsidR="00A26BFB" w:rsidRPr="00555E15" w:rsidRDefault="00A26BFB" w:rsidP="003E0DD9">
            <w:pPr>
              <w:pStyle w:val="Akapitzlist"/>
              <w:numPr>
                <w:ilvl w:val="0"/>
                <w:numId w:val="20"/>
              </w:numPr>
              <w:rPr>
                <w:rFonts w:ascii="Times New Roman" w:hAnsi="Times New Roman" w:cs="Times New Roman"/>
                <w:sz w:val="20"/>
                <w:szCs w:val="20"/>
              </w:rPr>
            </w:pPr>
            <w:r w:rsidRPr="00555E15">
              <w:rPr>
                <w:rFonts w:ascii="Times New Roman" w:hAnsi="Times New Roman" w:cs="Times New Roman"/>
                <w:sz w:val="20"/>
                <w:szCs w:val="20"/>
              </w:rPr>
              <w:t>Wyjścia/wejścia audio typu jack 3,5 mm</w:t>
            </w:r>
          </w:p>
          <w:p w14:paraId="635D8811" w14:textId="77777777" w:rsidR="00A26BFB" w:rsidRPr="006B2EC0" w:rsidRDefault="00A26BFB" w:rsidP="003E0DD9">
            <w:pPr>
              <w:pStyle w:val="Akapitzlist"/>
              <w:numPr>
                <w:ilvl w:val="0"/>
                <w:numId w:val="20"/>
              </w:numPr>
              <w:ind w:left="354" w:hanging="667"/>
              <w:rPr>
                <w:rFonts w:ascii="Times New Roman" w:hAnsi="Times New Roman" w:cs="Times New Roman"/>
                <w:sz w:val="20"/>
                <w:szCs w:val="20"/>
              </w:rPr>
            </w:pPr>
            <w:r w:rsidRPr="00555E15">
              <w:rPr>
                <w:rFonts w:ascii="Times New Roman" w:hAnsi="Times New Roman" w:cs="Times New Roman"/>
                <w:sz w:val="20"/>
                <w:szCs w:val="20"/>
              </w:rPr>
              <w:t xml:space="preserve">Stacja umożliwiająca pracę na 2 zewnętrznych wyświetlaczach (3 wyświetlacze wraz z komputerem przenośnym), wraz z </w:t>
            </w:r>
            <w:r w:rsidRPr="00555E15">
              <w:rPr>
                <w:rFonts w:ascii="Times New Roman" w:eastAsia="Times New Roman" w:hAnsi="Times New Roman" w:cs="Times New Roman"/>
                <w:color w:val="000000"/>
                <w:sz w:val="20"/>
                <w:szCs w:val="20"/>
                <w:lang w:eastAsia="pl-PL"/>
              </w:rPr>
              <w:t xml:space="preserve">dedykowanym zasilaczem dla stacji </w:t>
            </w:r>
            <w:r w:rsidRPr="00555E15">
              <w:rPr>
                <w:rFonts w:ascii="Times New Roman" w:eastAsia="Times New Roman" w:hAnsi="Times New Roman" w:cs="Times New Roman"/>
                <w:sz w:val="20"/>
                <w:szCs w:val="20"/>
                <w:lang w:eastAsia="pl-PL"/>
              </w:rPr>
              <w:t>dokującej.</w:t>
            </w:r>
          </w:p>
          <w:p w14:paraId="1639D6C9" w14:textId="77777777" w:rsidR="00A26BFB" w:rsidRPr="00BC0999" w:rsidRDefault="00A26BFB" w:rsidP="003E0DD9">
            <w:pPr>
              <w:pStyle w:val="Akapitzlist"/>
              <w:numPr>
                <w:ilvl w:val="0"/>
                <w:numId w:val="20"/>
              </w:numPr>
              <w:ind w:left="0" w:hanging="667"/>
              <w:rPr>
                <w:rFonts w:ascii="Times New Roman" w:hAnsi="Times New Roman" w:cs="Times New Roman"/>
                <w:sz w:val="20"/>
                <w:szCs w:val="20"/>
              </w:rPr>
            </w:pPr>
            <w:r>
              <w:rPr>
                <w:rFonts w:ascii="Times New Roman" w:eastAsia="Times New Roman" w:hAnsi="Times New Roman" w:cs="Times New Roman"/>
                <w:sz w:val="20"/>
                <w:szCs w:val="20"/>
                <w:lang w:eastAsia="pl-PL"/>
              </w:rPr>
              <w:t xml:space="preserve">- </w:t>
            </w:r>
            <w:r w:rsidRPr="006B2EC0">
              <w:rPr>
                <w:rFonts w:ascii="Times New Roman" w:eastAsia="Times New Roman" w:hAnsi="Times New Roman" w:cs="Times New Roman"/>
                <w:b/>
                <w:sz w:val="20"/>
                <w:szCs w:val="20"/>
                <w:lang w:eastAsia="pl-PL"/>
              </w:rPr>
              <w:t>Mysz</w:t>
            </w:r>
            <w:r w:rsidRPr="006B2EC0">
              <w:rPr>
                <w:rFonts w:ascii="Times New Roman" w:eastAsia="Times New Roman" w:hAnsi="Times New Roman" w:cs="Times New Roman"/>
                <w:sz w:val="20"/>
                <w:szCs w:val="20"/>
                <w:lang w:eastAsia="pl-PL"/>
              </w:rPr>
              <w:t xml:space="preserve"> - </w:t>
            </w:r>
            <w:r w:rsidRPr="006B2EC0">
              <w:rPr>
                <w:rFonts w:ascii="Times New Roman" w:eastAsia="Times New Roman" w:hAnsi="Times New Roman" w:cs="Times New Roman"/>
                <w:color w:val="000000"/>
                <w:sz w:val="20"/>
                <w:szCs w:val="20"/>
                <w:lang w:eastAsia="pl-PL"/>
              </w:rPr>
              <w:t xml:space="preserve">bezprzewodowa mysz optyczna USB o rozdzielczości nie mniejszej niż </w:t>
            </w:r>
            <w:r>
              <w:rPr>
                <w:rFonts w:ascii="Times New Roman" w:eastAsia="Times New Roman" w:hAnsi="Times New Roman" w:cs="Times New Roman"/>
                <w:color w:val="000000"/>
                <w:sz w:val="20"/>
                <w:szCs w:val="20"/>
                <w:lang w:eastAsia="pl-PL"/>
              </w:rPr>
              <w:t>8</w:t>
            </w:r>
            <w:r w:rsidRPr="006B2EC0">
              <w:rPr>
                <w:rFonts w:ascii="Times New Roman" w:eastAsia="Times New Roman" w:hAnsi="Times New Roman" w:cs="Times New Roman"/>
                <w:color w:val="000000"/>
                <w:sz w:val="20"/>
                <w:szCs w:val="20"/>
                <w:lang w:eastAsia="pl-PL"/>
              </w:rPr>
              <w:t>00 DPI, w kolorze obudowy komputera lub zbliżonym.</w:t>
            </w:r>
          </w:p>
          <w:p w14:paraId="43F191FE" w14:textId="77777777" w:rsidR="00A26BFB" w:rsidRPr="006B2EC0" w:rsidRDefault="00A26BFB" w:rsidP="003E0DD9">
            <w:pPr>
              <w:pStyle w:val="Akapitzlist"/>
              <w:numPr>
                <w:ilvl w:val="0"/>
                <w:numId w:val="20"/>
              </w:numPr>
              <w:ind w:left="0" w:hanging="667"/>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 xml:space="preserve">– </w:t>
            </w:r>
            <w:r w:rsidRPr="00107F49">
              <w:rPr>
                <w:rFonts w:ascii="Times New Roman" w:eastAsia="Times New Roman" w:hAnsi="Times New Roman" w:cs="Times New Roman"/>
                <w:b/>
                <w:color w:val="000000"/>
                <w:sz w:val="20"/>
                <w:szCs w:val="20"/>
                <w:lang w:eastAsia="pl-PL"/>
              </w:rPr>
              <w:t>Linka</w:t>
            </w:r>
            <w:r>
              <w:rPr>
                <w:rFonts w:ascii="Times New Roman" w:eastAsia="Times New Roman" w:hAnsi="Times New Roman" w:cs="Times New Roman"/>
                <w:color w:val="000000"/>
                <w:sz w:val="20"/>
                <w:szCs w:val="20"/>
                <w:lang w:eastAsia="pl-PL"/>
              </w:rPr>
              <w:t xml:space="preserve"> </w:t>
            </w:r>
            <w:r w:rsidRPr="00DC2574">
              <w:rPr>
                <w:rFonts w:ascii="Times New Roman" w:hAnsi="Times New Roman" w:cs="Times New Roman"/>
                <w:sz w:val="20"/>
                <w:szCs w:val="20"/>
                <w:shd w:val="clear" w:color="auto" w:fill="FFFFFF"/>
              </w:rPr>
              <w:t xml:space="preserve">stalowa zapinana na kluczyk, zabezpieczająca laptop przed kradzieżą  (typu Kensington lub </w:t>
            </w:r>
            <w:r w:rsidRPr="00DC2574">
              <w:rPr>
                <w:rFonts w:ascii="Times New Roman" w:hAnsi="Times New Roman" w:cs="Times New Roman"/>
                <w:sz w:val="20"/>
                <w:szCs w:val="20"/>
              </w:rPr>
              <w:t>Noble Wedge</w:t>
            </w:r>
            <w:r w:rsidRPr="00DC2574">
              <w:rPr>
                <w:rFonts w:ascii="Times New Roman" w:hAnsi="Times New Roman" w:cs="Times New Roman"/>
                <w:sz w:val="20"/>
                <w:szCs w:val="20"/>
                <w:shd w:val="clear" w:color="auto" w:fill="FFFFFF"/>
              </w:rPr>
              <w:t>)</w:t>
            </w:r>
          </w:p>
          <w:p w14:paraId="257AA739" w14:textId="77777777" w:rsidR="00A26BFB" w:rsidRPr="00555E15" w:rsidRDefault="00A26BFB" w:rsidP="003E0DD9">
            <w:pPr>
              <w:rPr>
                <w:sz w:val="20"/>
                <w:szCs w:val="20"/>
              </w:rPr>
            </w:pPr>
          </w:p>
        </w:tc>
      </w:tr>
      <w:tr w:rsidR="00E7579D" w:rsidRPr="00555E15" w14:paraId="75E76E2D" w14:textId="77777777" w:rsidTr="00AA4C0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0CC5F09" w14:textId="76D3CFCD"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B66AF24" w14:textId="77777777" w:rsidR="00E7579D" w:rsidRPr="00555E15" w:rsidRDefault="00E7579D" w:rsidP="00BA29C0">
            <w:pPr>
              <w:spacing w:line="276" w:lineRule="auto"/>
              <w:ind w:left="34"/>
              <w:jc w:val="center"/>
              <w:rPr>
                <w:sz w:val="20"/>
                <w:szCs w:val="20"/>
              </w:rPr>
            </w:pPr>
            <w:r w:rsidRPr="00555E15">
              <w:rPr>
                <w:sz w:val="20"/>
                <w:szCs w:val="20"/>
              </w:rPr>
              <w:t>System Operacyjny</w:t>
            </w:r>
          </w:p>
        </w:tc>
        <w:tc>
          <w:tcPr>
            <w:tcW w:w="6373" w:type="dxa"/>
            <w:tcBorders>
              <w:top w:val="single" w:sz="4" w:space="0" w:color="auto"/>
              <w:left w:val="single" w:sz="4" w:space="0" w:color="auto"/>
              <w:bottom w:val="single" w:sz="4" w:space="0" w:color="auto"/>
              <w:right w:val="single" w:sz="4" w:space="0" w:color="auto"/>
            </w:tcBorders>
            <w:vAlign w:val="center"/>
          </w:tcPr>
          <w:p w14:paraId="324F1D24" w14:textId="01F42591" w:rsidR="000F7CA9" w:rsidRDefault="000F7CA9" w:rsidP="000F7CA9">
            <w:pPr>
              <w:spacing w:line="276" w:lineRule="auto"/>
              <w:ind w:left="26"/>
              <w:rPr>
                <w:sz w:val="20"/>
                <w:szCs w:val="20"/>
              </w:rPr>
            </w:pPr>
            <w:r w:rsidRPr="00555E15">
              <w:rPr>
                <w:sz w:val="20"/>
                <w:szCs w:val="20"/>
              </w:rPr>
              <w:t>Zainstalowany system operacyjny Microsoft Windows 10 Professional PL</w:t>
            </w:r>
            <w:r>
              <w:rPr>
                <w:sz w:val="20"/>
                <w:szCs w:val="20"/>
              </w:rPr>
              <w:t xml:space="preserve"> lub równoważny, który spełnia w szczególności następujące warunki:</w:t>
            </w:r>
          </w:p>
          <w:p w14:paraId="0E51E466" w14:textId="77777777" w:rsidR="000F7CA9" w:rsidRPr="00555E15" w:rsidRDefault="000F7CA9" w:rsidP="000F7CA9">
            <w:pPr>
              <w:spacing w:line="276" w:lineRule="auto"/>
              <w:ind w:left="26"/>
              <w:rPr>
                <w:sz w:val="20"/>
                <w:szCs w:val="20"/>
              </w:rPr>
            </w:pPr>
          </w:p>
          <w:p w14:paraId="393BBD07" w14:textId="201DAC32" w:rsidR="00E7579D" w:rsidRPr="00555E15" w:rsidRDefault="000F7CA9" w:rsidP="000F7CA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 </w:t>
            </w:r>
            <w:r w:rsidR="00E7579D" w:rsidRPr="00555E15">
              <w:rPr>
                <w:rFonts w:ascii="Times New Roman" w:hAnsi="Times New Roman" w:cs="Times New Roman"/>
                <w:sz w:val="20"/>
                <w:szCs w:val="20"/>
              </w:rPr>
              <w:t xml:space="preserve">System 64 bitowy (z dostępną wersją </w:t>
            </w:r>
            <w:r w:rsidR="00E7579D" w:rsidRPr="00555E15">
              <w:rPr>
                <w:rFonts w:ascii="Times New Roman" w:hAnsi="Times New Roman" w:cs="Times New Roman"/>
                <w:sz w:val="20"/>
                <w:szCs w:val="20"/>
              </w:rPr>
              <w:br/>
              <w:t>32-bitową), system operacyjny powinien być zainstalowany na komputerze wraz z oprogramowaniem oraz sterownikami urządzeń i składników wyposażenia komputera; gotowy do użytkowania; wszystkie niezbędne poprawki zalecane przez producenta systemu operacyjnego powinny być zainstalowane,</w:t>
            </w:r>
          </w:p>
          <w:p w14:paraId="43CF874A"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lastRenderedPageBreak/>
              <w:t xml:space="preserve">Musi pozwalać na instalację oprogramowania użytkowanego na komputerach BFG w tym MS Office 2003, 2007,2010, 2016, 2019 w wersjach standard lub pro (w tym MS Access, Visio), programów firmy Adobe, Corel, Płatnik, </w:t>
            </w:r>
          </w:p>
          <w:p w14:paraId="0B86023E"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i poprawne funkcjonowanie oprogramowania służącego </w:t>
            </w:r>
            <w:r w:rsidRPr="00555E15">
              <w:rPr>
                <w:rFonts w:ascii="Times New Roman" w:hAnsi="Times New Roman" w:cs="Times New Roman"/>
                <w:sz w:val="20"/>
                <w:szCs w:val="20"/>
              </w:rPr>
              <w:br/>
              <w:t>do użytkowania podpisu kwalifikowanego KIR,</w:t>
            </w:r>
          </w:p>
          <w:p w14:paraId="2F10CEA1" w14:textId="77777777" w:rsidR="00E7579D" w:rsidRPr="00555E15" w:rsidRDefault="00E7579D" w:rsidP="003E0DD9">
            <w:pPr>
              <w:pStyle w:val="Akapitzlist"/>
              <w:numPr>
                <w:ilvl w:val="0"/>
                <w:numId w:val="5"/>
              </w:numPr>
              <w:ind w:left="348"/>
              <w:rPr>
                <w:rFonts w:ascii="Times New Roman" w:hAnsi="Times New Roman" w:cs="Times New Roman"/>
                <w:sz w:val="20"/>
                <w:szCs w:val="20"/>
              </w:rPr>
            </w:pPr>
            <w:r w:rsidRPr="00555E15">
              <w:rPr>
                <w:rFonts w:ascii="Times New Roman" w:hAnsi="Times New Roman" w:cs="Times New Roman"/>
                <w:sz w:val="20"/>
                <w:szCs w:val="20"/>
              </w:rPr>
              <w:t>Musi posiadać pełna integracja z domeną Active Directory MS Windows (posiadaną przez Zamawiającego) opartą na serwerach Windows Server 2012 R2;</w:t>
            </w:r>
          </w:p>
          <w:p w14:paraId="32D3C29E" w14:textId="77777777" w:rsidR="00E7579D" w:rsidRPr="00555E15" w:rsidRDefault="00E7579D" w:rsidP="003E0DD9">
            <w:pPr>
              <w:pStyle w:val="Akapitzlist"/>
              <w:numPr>
                <w:ilvl w:val="0"/>
                <w:numId w:val="5"/>
              </w:numPr>
              <w:ind w:left="348" w:right="1"/>
              <w:rPr>
                <w:rFonts w:ascii="Times New Roman" w:hAnsi="Times New Roman" w:cs="Times New Roman"/>
                <w:sz w:val="20"/>
                <w:szCs w:val="20"/>
              </w:rPr>
            </w:pPr>
            <w:r w:rsidRPr="00555E15">
              <w:rPr>
                <w:rFonts w:ascii="Times New Roman" w:hAnsi="Times New Roman" w:cs="Times New Roman"/>
                <w:sz w:val="20"/>
                <w:szCs w:val="20"/>
              </w:rPr>
              <w:t>Musi pozwalać na zarządzanie komputerami poprzez Zasady Grup (GPO) Active Directory MS Windows (posiadaną przez Zamawiającego), WMI</w:t>
            </w:r>
          </w:p>
          <w:p w14:paraId="00DDEFDC" w14:textId="77777777" w:rsidR="00E7579D" w:rsidRPr="00555E15" w:rsidRDefault="00E7579D" w:rsidP="003E0DD9">
            <w:pPr>
              <w:rPr>
                <w:sz w:val="20"/>
                <w:szCs w:val="20"/>
              </w:rPr>
            </w:pPr>
            <w:r w:rsidRPr="00555E15">
              <w:rPr>
                <w:sz w:val="20"/>
                <w:szCs w:val="20"/>
              </w:rPr>
              <w:t xml:space="preserve">Licencja musi: </w:t>
            </w:r>
          </w:p>
          <w:p w14:paraId="5D4770D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nieograniczona w czasie, </w:t>
            </w:r>
          </w:p>
          <w:p w14:paraId="18C09823"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zarówno 64- jak </w:t>
            </w:r>
            <w:r w:rsidRPr="00555E15">
              <w:rPr>
                <w:rFonts w:ascii="Times New Roman" w:hAnsi="Times New Roman" w:cs="Times New Roman"/>
                <w:sz w:val="20"/>
                <w:szCs w:val="20"/>
              </w:rPr>
              <w:br/>
              <w:t xml:space="preserve">i 32-bitowej wersji systemu  </w:t>
            </w:r>
          </w:p>
          <w:p w14:paraId="2F994637"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na oferowanym sprzęcie nieograniczoną ilość razy bez konieczności kontaktowania się z producentem systemu lub sprzętu, </w:t>
            </w:r>
          </w:p>
          <w:p w14:paraId="26277B1B"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Powinna mieć możliwość skonfigurowania przez administratora regularnego i automatycznego pobierania ze strony internetowej producenta systemu operacyjnego i instalowania aktualizacji </w:t>
            </w:r>
            <w:r w:rsidRPr="00555E15">
              <w:rPr>
                <w:rFonts w:ascii="Times New Roman" w:hAnsi="Times New Roman" w:cs="Times New Roman"/>
                <w:sz w:val="20"/>
                <w:szCs w:val="20"/>
              </w:rPr>
              <w:br/>
              <w:t xml:space="preserve">i poprawek do systemu operacyjnego, </w:t>
            </w:r>
          </w:p>
          <w:p w14:paraId="53AA8D74"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Darmowe aktualizacje w ramach wersji systemu operacyjnego przez Internet (niezbędne aktualizacje, poprawki, biuletyny bezpieczeństwa muszą być dostarczane bez dodatkowych opłat); internetowa aktualizacja zapewniona w języku polskim,</w:t>
            </w:r>
          </w:p>
          <w:p w14:paraId="51018264"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Na stronie WWW producenta komputera powinny być dostępne aktualne wersje kompletu sterowników do urządzeń i składników stanowiących wyposażenie dostarczanego komputera dla dostarczonego systemu operacyjnego.</w:t>
            </w:r>
          </w:p>
          <w:p w14:paraId="41F41BB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możliwość tworzenia wielu kont użytkowników o różnych poziomach uprawnień, zabezpieczonych hasłem dostęp do systemu, konta i profile użytkowników z opcją zarządzania zdalnego; praca systemu w trybie ochrony kont użytkowników,</w:t>
            </w:r>
          </w:p>
          <w:p w14:paraId="4CD7BF60"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zintegrowaną zaporę sieciową oraz zintegrowaną z systemem konsolę do zarządzania ustawieniami zapory i regułami IP v4 i v6</w:t>
            </w:r>
          </w:p>
          <w:p w14:paraId="0BD5B0CD"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wyposażony w graficzny interfejs użytkownika w języku polskim </w:t>
            </w:r>
          </w:p>
          <w:p w14:paraId="1FEC63AB"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posiadać wbudowane co najmniej następujące elementy zlokalizowane w języku polskim: menu, system pomocy, komunikaty systemowe;</w:t>
            </w:r>
          </w:p>
          <w:p w14:paraId="4AB85DA1"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Zdalna pomoc i współdzielenie aplikacji możliwość zdalnego przejęcia sesji zalogowanego użytkownika celem rozwiązania problemu z komputerem,</w:t>
            </w:r>
          </w:p>
          <w:p w14:paraId="1DECC068"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Zintegrowane oprogramowanie do tworzenia kopii zapasowych (Backup systemu); automatyczne wykonywanie kopii plików z </w:t>
            </w:r>
            <w:r w:rsidRPr="00555E15">
              <w:rPr>
                <w:rFonts w:ascii="Times New Roman" w:hAnsi="Times New Roman" w:cs="Times New Roman"/>
                <w:sz w:val="20"/>
                <w:szCs w:val="20"/>
              </w:rPr>
              <w:lastRenderedPageBreak/>
              <w:t xml:space="preserve">możliwością automatycznego przywrócenia wersji wcześniejszej; możliwość przywracania </w:t>
            </w:r>
            <w:r w:rsidRPr="00555E15">
              <w:rPr>
                <w:rFonts w:ascii="Times New Roman" w:hAnsi="Times New Roman" w:cs="Times New Roman"/>
                <w:sz w:val="20"/>
                <w:szCs w:val="20"/>
              </w:rPr>
              <w:tab/>
              <w:t>plików systemowych,</w:t>
            </w:r>
          </w:p>
          <w:p w14:paraId="1E9E243C"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systemem moduł wyszukiwania informacji o lokalizacji katalogów i plików różnego typu dostępny z kilku poziomów: poziom menu, poziom otwartego okna systemu operacyjnego,</w:t>
            </w:r>
          </w:p>
          <w:p w14:paraId="33E0CC18"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 pełni kompatybilny z oferowanym sprzętem - tj. zapewniać obsługę wszystkich wbudowanych urządzeń i zapewniać pełną funkcjonalność oferowanego sprzętu, </w:t>
            </w:r>
          </w:p>
          <w:p w14:paraId="5202745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zgodny z użytkowanym przez BFG pakietem oprogramowana antywirusowego Symantec Endpoint Protection </w:t>
            </w:r>
          </w:p>
          <w:p w14:paraId="4335C2E3"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zapewniać wsparcie dla użytkowanych przez BFG oraz większości powszechnie używanych urządzeń i standardów dotyczących drukarek, skanerów, urządzeń sieciowych, USB, e-Sata, FireWare, Bluetooth, </w:t>
            </w:r>
            <w:r w:rsidRPr="00555E15">
              <w:rPr>
                <w:rFonts w:ascii="Times New Roman" w:hAnsi="Times New Roman" w:cs="Times New Roman"/>
                <w:sz w:val="20"/>
                <w:szCs w:val="20"/>
              </w:rPr>
              <w:tab/>
              <w:t xml:space="preserve">oraz urządzeń i nośników </w:t>
            </w:r>
            <w:r w:rsidRPr="00555E15">
              <w:rPr>
                <w:rFonts w:ascii="Times New Roman" w:hAnsi="Times New Roman" w:cs="Times New Roman"/>
                <w:sz w:val="20"/>
                <w:szCs w:val="20"/>
              </w:rPr>
              <w:br/>
              <w:t xml:space="preserve">w trybie Plug &amp; Play, WiFi, </w:t>
            </w:r>
          </w:p>
          <w:p w14:paraId="0082486C" w14:textId="77777777" w:rsidR="00E7579D" w:rsidRPr="00F031CF"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Nie może ograniczać możliwości instalacji </w:t>
            </w:r>
            <w:r w:rsidRPr="00555E15">
              <w:rPr>
                <w:rFonts w:ascii="Times New Roman" w:hAnsi="Times New Roman" w:cs="Times New Roman"/>
                <w:sz w:val="20"/>
                <w:szCs w:val="20"/>
              </w:rPr>
              <w:br/>
              <w:t xml:space="preserve">w przyszłości nowego powszechnie dostępnego sprzętu (sterowniki) </w:t>
            </w:r>
            <w:r w:rsidRPr="00F031CF">
              <w:rPr>
                <w:rFonts w:ascii="Times New Roman" w:hAnsi="Times New Roman" w:cs="Times New Roman"/>
                <w:sz w:val="20"/>
                <w:szCs w:val="20"/>
              </w:rPr>
              <w:t>oraz oprogramowania.</w:t>
            </w:r>
          </w:p>
          <w:p w14:paraId="2121156D" w14:textId="77777777" w:rsidR="00E7579D" w:rsidRPr="00F031CF" w:rsidRDefault="00E7579D" w:rsidP="003E0DD9">
            <w:pPr>
              <w:pStyle w:val="Akapitzlist"/>
              <w:numPr>
                <w:ilvl w:val="0"/>
                <w:numId w:val="5"/>
              </w:numPr>
              <w:ind w:left="345" w:hanging="284"/>
              <w:rPr>
                <w:rFonts w:ascii="Times New Roman" w:hAnsi="Times New Roman" w:cs="Times New Roman"/>
                <w:sz w:val="20"/>
                <w:szCs w:val="20"/>
              </w:rPr>
            </w:pPr>
            <w:r w:rsidRPr="00F031CF">
              <w:rPr>
                <w:rFonts w:ascii="Times New Roman" w:hAnsi="Times New Roman" w:cs="Times New Roman"/>
                <w:sz w:val="20"/>
                <w:szCs w:val="20"/>
              </w:rPr>
              <w:t xml:space="preserve">W przypadku dostawy i zainstalowania przez </w:t>
            </w:r>
            <w:r w:rsidRPr="00F031CF">
              <w:rPr>
                <w:rFonts w:ascii="Times New Roman" w:hAnsi="Times New Roman" w:cs="Times New Roman"/>
                <w:sz w:val="20"/>
                <w:szCs w:val="20"/>
              </w:rPr>
              <w:br/>
              <w:t>Dostawcę systemu równoważnego zobowiązany jest on do pokrycia wszelkich kosztów wymaganych w czasie wdrożenia oferowanego rozwiązania, w szczególności z dostosowaniem infrastruktury informatycznej, oprogramowania nią zarządzającego, systemowego i narzędziowego, zapewnienia serwisu gwarancyjnego i pogwarancyjnego, szkoleń użytkowników sprzętu oraz szkoleń certyfikowanych dla administratorów systemów informatycznych i użytkowników w jednostce do której dostarczono oferowane rozwiązanie.</w:t>
            </w:r>
          </w:p>
          <w:p w14:paraId="0D3FC74D" w14:textId="77777777" w:rsidR="00E7579D" w:rsidRPr="00555E15" w:rsidRDefault="00E7579D" w:rsidP="003E0DD9">
            <w:pPr>
              <w:ind w:left="33"/>
              <w:rPr>
                <w:sz w:val="20"/>
                <w:szCs w:val="20"/>
              </w:rPr>
            </w:pPr>
            <w:r w:rsidRPr="00555E15">
              <w:rPr>
                <w:sz w:val="20"/>
                <w:szCs w:val="20"/>
              </w:rPr>
              <w:t>Do każdego komputera muszą być dołączone:</w:t>
            </w:r>
          </w:p>
          <w:p w14:paraId="62CD85A3"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płyta odtworzeniowa lub partycja na dysku twardym z systemem recovery pozwalająca przywrócić pełny stan fabryczny konfiguracji systemu operacyjnego i oprogramowania.</w:t>
            </w:r>
          </w:p>
          <w:p w14:paraId="729819C9" w14:textId="77777777" w:rsidR="002B7634" w:rsidRPr="002B7634" w:rsidRDefault="002B7634" w:rsidP="002B7634">
            <w:pPr>
              <w:jc w:val="both"/>
              <w:rPr>
                <w:b/>
                <w:i/>
                <w:sz w:val="20"/>
                <w:szCs w:val="20"/>
                <w:u w:val="single"/>
              </w:rPr>
            </w:pPr>
            <w:r w:rsidRPr="002B7634">
              <w:rPr>
                <w:i/>
                <w:sz w:val="20"/>
                <w:szCs w:val="20"/>
                <w:u w:val="single"/>
              </w:rPr>
              <w:t xml:space="preserve">W przypadku zaoferowania oprogramowania równoważnego </w:t>
            </w:r>
            <w:r w:rsidRPr="002B7634">
              <w:rPr>
                <w:bCs/>
                <w:i/>
                <w:spacing w:val="-4"/>
                <w:sz w:val="20"/>
                <w:szCs w:val="20"/>
                <w:u w:val="single"/>
              </w:rPr>
              <w:t>na wezwanie Zamawiającego w trybie art. 26 ust. 2 w związku z art. 25 ust. 1 pkt 2 ustawy Pzp</w:t>
            </w:r>
            <w:r w:rsidRPr="002B7634" w:rsidDel="00626D3A">
              <w:rPr>
                <w:b/>
                <w:i/>
                <w:sz w:val="20"/>
                <w:szCs w:val="20"/>
                <w:u w:val="single"/>
              </w:rPr>
              <w:t xml:space="preserve"> </w:t>
            </w:r>
            <w:r w:rsidRPr="002B7634">
              <w:rPr>
                <w:bCs/>
                <w:i/>
                <w:spacing w:val="-4"/>
                <w:sz w:val="20"/>
                <w:szCs w:val="20"/>
                <w:u w:val="single"/>
              </w:rPr>
              <w:t xml:space="preserve">Wykonawca będzie zobowiązany złożyć </w:t>
            </w:r>
            <w:r w:rsidRPr="002B7634">
              <w:rPr>
                <w:i/>
                <w:sz w:val="20"/>
                <w:szCs w:val="20"/>
                <w:u w:val="single"/>
              </w:rPr>
              <w:t>dokument o nazwie „Analiza porównawcza funkcjonalności oprogramowania (nazwa oprogramowania równoważnego wraz z wersją) ………………….…… w stosunku do  funkcjonalności oprogramowania Microsoft Windows 10 Professional PL (64/bit)” - dokument powinien zawierać: opis funkcjonalności systemu Microsoft Windows 10 Professional PL (64/bit). Do każdej funkcjonalności systemu Microsoft Windows 10 Professional PL (64/bit) musi być opis sposobu realizacji danej funkcjonalności przez oferowany produkt równoważny wraz z opisem działania danej funkcjonalności. Dokument powinien być kompletny tzn.: opisywać wszystkie możliwości techniczne, funkcjonalne, konfiguracyjne porównywanych systemów.</w:t>
            </w:r>
          </w:p>
          <w:p w14:paraId="018CAA4E" w14:textId="77777777" w:rsidR="00E7579D" w:rsidRPr="00555E15" w:rsidRDefault="00E7579D" w:rsidP="003E0DD9">
            <w:pPr>
              <w:ind w:left="33"/>
              <w:rPr>
                <w:sz w:val="20"/>
                <w:szCs w:val="20"/>
              </w:rPr>
            </w:pPr>
          </w:p>
        </w:tc>
      </w:tr>
      <w:tr w:rsidR="009C3DCD" w:rsidRPr="00555E15" w14:paraId="18DAF023" w14:textId="77777777" w:rsidTr="00AA4C08">
        <w:trPr>
          <w:trHeight w:val="820"/>
          <w:jc w:val="center"/>
        </w:trPr>
        <w:tc>
          <w:tcPr>
            <w:tcW w:w="704" w:type="dxa"/>
            <w:tcBorders>
              <w:top w:val="single" w:sz="4" w:space="0" w:color="auto"/>
              <w:left w:val="single" w:sz="4" w:space="0" w:color="auto"/>
              <w:bottom w:val="single" w:sz="4" w:space="0" w:color="auto"/>
              <w:right w:val="single" w:sz="4" w:space="0" w:color="auto"/>
            </w:tcBorders>
            <w:vAlign w:val="center"/>
          </w:tcPr>
          <w:p w14:paraId="44D8AB94" w14:textId="5BE89EB5" w:rsidR="009C3DCD" w:rsidRPr="000177BC" w:rsidRDefault="009C3DC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tcPr>
          <w:p w14:paraId="473B1705" w14:textId="77777777" w:rsidR="009C3DCD" w:rsidRPr="00555E15" w:rsidRDefault="009C3DCD" w:rsidP="00215121">
            <w:pPr>
              <w:spacing w:line="276" w:lineRule="auto"/>
              <w:ind w:left="34"/>
              <w:jc w:val="center"/>
              <w:rPr>
                <w:sz w:val="20"/>
                <w:szCs w:val="20"/>
              </w:rPr>
            </w:pPr>
            <w:r w:rsidRPr="00555E15">
              <w:rPr>
                <w:sz w:val="20"/>
                <w:szCs w:val="20"/>
              </w:rPr>
              <w:t>Atesty i Standardy</w:t>
            </w:r>
          </w:p>
        </w:tc>
        <w:tc>
          <w:tcPr>
            <w:tcW w:w="6373" w:type="dxa"/>
            <w:tcBorders>
              <w:top w:val="single" w:sz="4" w:space="0" w:color="auto"/>
              <w:left w:val="single" w:sz="4" w:space="0" w:color="auto"/>
              <w:bottom w:val="single" w:sz="4" w:space="0" w:color="auto"/>
              <w:right w:val="single" w:sz="4" w:space="0" w:color="auto"/>
            </w:tcBorders>
            <w:vAlign w:val="center"/>
          </w:tcPr>
          <w:p w14:paraId="45990AF8" w14:textId="77777777" w:rsidR="00256AB9" w:rsidRDefault="00256AB9" w:rsidP="00256AB9">
            <w:pPr>
              <w:rPr>
                <w:sz w:val="20"/>
                <w:szCs w:val="20"/>
              </w:rPr>
            </w:pPr>
            <w:r w:rsidRPr="00594479">
              <w:rPr>
                <w:sz w:val="20"/>
                <w:szCs w:val="20"/>
              </w:rPr>
              <w:t>- Certyfikat ISO 9001:2000 lub równoważny dla producenta sprzętu.</w:t>
            </w:r>
          </w:p>
          <w:p w14:paraId="1B46A20A" w14:textId="77777777" w:rsidR="00256AB9" w:rsidRPr="00594479" w:rsidRDefault="00256AB9" w:rsidP="00256AB9">
            <w:pPr>
              <w:rPr>
                <w:sz w:val="20"/>
                <w:szCs w:val="20"/>
              </w:rPr>
            </w:pPr>
          </w:p>
          <w:p w14:paraId="7FC31A38" w14:textId="77777777" w:rsidR="00256AB9" w:rsidRDefault="00256AB9" w:rsidP="00256AB9">
            <w:pPr>
              <w:rPr>
                <w:b/>
                <w:sz w:val="20"/>
                <w:szCs w:val="20"/>
              </w:rPr>
            </w:pPr>
            <w:r>
              <w:rPr>
                <w:bCs/>
                <w:i/>
                <w:spacing w:val="-4"/>
                <w:sz w:val="20"/>
                <w:szCs w:val="20"/>
                <w:u w:val="single"/>
              </w:rPr>
              <w:t xml:space="preserve">Kopię ww. certyfikatu </w:t>
            </w:r>
            <w:r w:rsidRPr="00F332F5">
              <w:rPr>
                <w:bCs/>
                <w:i/>
                <w:spacing w:val="-4"/>
                <w:sz w:val="20"/>
                <w:szCs w:val="20"/>
                <w:u w:val="single"/>
              </w:rPr>
              <w:t>Wykonawca będzie zobowiązany złożyć na wezwanie Zamaw</w:t>
            </w:r>
            <w:r>
              <w:rPr>
                <w:bCs/>
                <w:i/>
                <w:spacing w:val="-4"/>
                <w:sz w:val="20"/>
                <w:szCs w:val="20"/>
                <w:u w:val="single"/>
              </w:rPr>
              <w:t>iającego w trybie art. 26 ust. 2</w:t>
            </w:r>
            <w:r w:rsidRPr="00F332F5">
              <w:rPr>
                <w:bCs/>
                <w:i/>
                <w:spacing w:val="-4"/>
                <w:sz w:val="20"/>
                <w:szCs w:val="20"/>
                <w:u w:val="single"/>
              </w:rPr>
              <w:t xml:space="preserve"> w związku z art. 25 ust. 1 pkt 2 ustawy</w:t>
            </w:r>
            <w:r>
              <w:rPr>
                <w:bCs/>
                <w:i/>
                <w:spacing w:val="-4"/>
                <w:sz w:val="20"/>
                <w:szCs w:val="20"/>
                <w:u w:val="single"/>
              </w:rPr>
              <w:t xml:space="preserve"> Pzp</w:t>
            </w:r>
            <w:r w:rsidRPr="00555E15" w:rsidDel="00626D3A">
              <w:rPr>
                <w:b/>
                <w:sz w:val="20"/>
                <w:szCs w:val="20"/>
              </w:rPr>
              <w:t xml:space="preserve"> </w:t>
            </w:r>
          </w:p>
          <w:p w14:paraId="7AD1C635" w14:textId="77777777" w:rsidR="00256AB9" w:rsidRPr="00555E15" w:rsidRDefault="00256AB9" w:rsidP="00256AB9">
            <w:pPr>
              <w:rPr>
                <w:sz w:val="20"/>
                <w:szCs w:val="20"/>
              </w:rPr>
            </w:pPr>
          </w:p>
          <w:p w14:paraId="5CADE6CC" w14:textId="77777777" w:rsidR="00256AB9" w:rsidRDefault="00256AB9" w:rsidP="00256AB9">
            <w:pPr>
              <w:rPr>
                <w:sz w:val="20"/>
                <w:szCs w:val="20"/>
              </w:rPr>
            </w:pPr>
            <w:r>
              <w:rPr>
                <w:sz w:val="20"/>
                <w:szCs w:val="20"/>
              </w:rPr>
              <w:lastRenderedPageBreak/>
              <w:t xml:space="preserve">- </w:t>
            </w:r>
            <w:r w:rsidRPr="00340E86">
              <w:rPr>
                <w:sz w:val="20"/>
                <w:szCs w:val="20"/>
              </w:rPr>
              <w:t xml:space="preserve">Oferowane modele komputerów muszą posiadać certyfikat producenta oprogramowania oferowanego systemu operacyjnego potwierdzający poprawną współpracę oferowanych modeli komputerów z </w:t>
            </w:r>
            <w:r>
              <w:rPr>
                <w:sz w:val="20"/>
                <w:szCs w:val="20"/>
              </w:rPr>
              <w:t xml:space="preserve">preinstalowanym </w:t>
            </w:r>
            <w:r w:rsidRPr="00340E86">
              <w:rPr>
                <w:sz w:val="20"/>
                <w:szCs w:val="20"/>
              </w:rPr>
              <w:t>systemem</w:t>
            </w:r>
            <w:r>
              <w:rPr>
                <w:sz w:val="20"/>
                <w:szCs w:val="20"/>
              </w:rPr>
              <w:t xml:space="preserve"> </w:t>
            </w:r>
            <w:r w:rsidRPr="00340E86">
              <w:rPr>
                <w:sz w:val="20"/>
                <w:szCs w:val="20"/>
              </w:rPr>
              <w:t xml:space="preserve">operacyjnym. </w:t>
            </w:r>
          </w:p>
          <w:p w14:paraId="167C1094" w14:textId="77777777" w:rsidR="00256AB9" w:rsidRPr="00340E86" w:rsidRDefault="00256AB9" w:rsidP="00256AB9">
            <w:pPr>
              <w:rPr>
                <w:sz w:val="20"/>
                <w:szCs w:val="20"/>
              </w:rPr>
            </w:pPr>
          </w:p>
          <w:p w14:paraId="368D13C3"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W przypadku zaoferowania</w:t>
            </w:r>
            <w:r>
              <w:rPr>
                <w:rFonts w:ascii="Times New Roman" w:eastAsia="Times New Roman" w:hAnsi="Times New Roman" w:cs="Times New Roman"/>
                <w:bCs/>
                <w:i/>
                <w:spacing w:val="-4"/>
                <w:sz w:val="20"/>
                <w:szCs w:val="20"/>
                <w:u w:val="single"/>
                <w:lang w:eastAsia="pl-PL"/>
              </w:rPr>
              <w:t>:</w:t>
            </w:r>
          </w:p>
          <w:p w14:paraId="5D3BF79E"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Pr>
                <w:rFonts w:ascii="Times New Roman" w:eastAsia="Times New Roman" w:hAnsi="Times New Roman" w:cs="Times New Roman"/>
                <w:bCs/>
                <w:i/>
                <w:spacing w:val="-4"/>
                <w:sz w:val="20"/>
                <w:szCs w:val="20"/>
                <w:u w:val="single"/>
                <w:lang w:eastAsia="pl-PL"/>
              </w:rPr>
              <w:t>-</w:t>
            </w:r>
            <w:r w:rsidRPr="00D977B6">
              <w:rPr>
                <w:rFonts w:ascii="Times New Roman" w:eastAsia="Times New Roman" w:hAnsi="Times New Roman" w:cs="Times New Roman"/>
                <w:bCs/>
                <w:i/>
                <w:spacing w:val="-4"/>
                <w:sz w:val="20"/>
                <w:szCs w:val="20"/>
                <w:u w:val="single"/>
                <w:lang w:eastAsia="pl-PL"/>
              </w:rPr>
              <w:t xml:space="preserve"> systemu operacyjnego Microsoft</w:t>
            </w:r>
            <w:r>
              <w:rPr>
                <w:rFonts w:ascii="Times New Roman" w:eastAsia="Times New Roman" w:hAnsi="Times New Roman" w:cs="Times New Roman"/>
                <w:bCs/>
                <w:i/>
                <w:spacing w:val="-4"/>
                <w:sz w:val="20"/>
                <w:szCs w:val="20"/>
                <w:u w:val="single"/>
                <w:lang w:eastAsia="pl-PL"/>
              </w:rPr>
              <w:t xml:space="preserve"> Windows 10 Professional (wersja minimum 1903)</w:t>
            </w:r>
            <w:r w:rsidRPr="00D977B6">
              <w:rPr>
                <w:rFonts w:ascii="Times New Roman" w:eastAsia="Times New Roman" w:hAnsi="Times New Roman" w:cs="Times New Roman"/>
                <w:bCs/>
                <w:i/>
                <w:spacing w:val="-4"/>
                <w:sz w:val="20"/>
                <w:szCs w:val="20"/>
                <w:u w:val="single"/>
                <w:lang w:eastAsia="pl-PL"/>
              </w:rPr>
              <w:t xml:space="preserve">  Wykonawca będzie zobowiązany złożyć  wydruk ze strony Microsoft WHCL</w:t>
            </w:r>
            <w:r>
              <w:rPr>
                <w:rFonts w:ascii="Times New Roman" w:eastAsia="Times New Roman" w:hAnsi="Times New Roman" w:cs="Times New Roman"/>
                <w:bCs/>
                <w:i/>
                <w:spacing w:val="-4"/>
                <w:sz w:val="20"/>
                <w:szCs w:val="20"/>
                <w:u w:val="single"/>
                <w:lang w:eastAsia="pl-PL"/>
              </w:rPr>
              <w:t xml:space="preserve"> </w:t>
            </w:r>
            <w:r w:rsidRPr="00C8782C">
              <w:rPr>
                <w:rFonts w:ascii="Times New Roman" w:eastAsia="Times New Roman" w:hAnsi="Times New Roman" w:cs="Times New Roman"/>
                <w:bCs/>
                <w:i/>
                <w:spacing w:val="-4"/>
                <w:sz w:val="20"/>
                <w:szCs w:val="20"/>
                <w:u w:val="single"/>
                <w:lang w:eastAsia="pl-PL"/>
              </w:rPr>
              <w:t>na potwierdzenie, że oferowane modele komputerów posiadają certyfikat producenta oprogramowania oferowanego systemu operacyjnego potwierdzający poprawną współpracę oferowanych modeli komputerów z ww. systemem operacyjnym</w:t>
            </w:r>
          </w:p>
          <w:p w14:paraId="60974D66" w14:textId="769A886B" w:rsidR="00A21FF4" w:rsidRPr="00AA5C0A"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AA5C0A">
              <w:rPr>
                <w:rFonts w:ascii="Times New Roman" w:eastAsia="Times New Roman" w:hAnsi="Times New Roman" w:cs="Times New Roman"/>
                <w:bCs/>
                <w:i/>
                <w:spacing w:val="-4"/>
                <w:sz w:val="20"/>
                <w:szCs w:val="20"/>
                <w:u w:val="single"/>
                <w:lang w:eastAsia="pl-PL"/>
              </w:rPr>
              <w:t xml:space="preserve">- zaoferowania systemu operacyjnego równoważnego Wykonawca będzie zobowiązany </w:t>
            </w:r>
            <w:r w:rsidR="00F175CE">
              <w:rPr>
                <w:rFonts w:ascii="Times New Roman" w:eastAsia="Times New Roman" w:hAnsi="Times New Roman" w:cs="Times New Roman"/>
                <w:bCs/>
                <w:i/>
                <w:spacing w:val="-4"/>
                <w:sz w:val="20"/>
                <w:szCs w:val="20"/>
                <w:u w:val="single"/>
                <w:lang w:eastAsia="pl-PL"/>
              </w:rPr>
              <w:t>złożyć dokument potwierdzający</w:t>
            </w:r>
            <w:r w:rsidRPr="00AA5C0A">
              <w:rPr>
                <w:rFonts w:ascii="Times New Roman" w:eastAsia="Times New Roman" w:hAnsi="Times New Roman" w:cs="Times New Roman"/>
                <w:bCs/>
                <w:i/>
                <w:spacing w:val="-4"/>
                <w:sz w:val="20"/>
                <w:szCs w:val="20"/>
                <w:u w:val="single"/>
                <w:lang w:eastAsia="pl-PL"/>
              </w:rPr>
              <w:t xml:space="preserve"> poprawną współpracę oferowanych modeli komputerów z tym oprogramowaniem</w:t>
            </w:r>
          </w:p>
          <w:p w14:paraId="27813C90" w14:textId="77777777" w:rsidR="00A21FF4" w:rsidRPr="00D977B6"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na wezwanie Zamawiającego w trybie art. 26 ust. 2 w związku z art. 25 ust. 1 pkt 2 ustawy</w:t>
            </w:r>
          </w:p>
          <w:p w14:paraId="387DBCCA" w14:textId="77777777" w:rsidR="00256AB9" w:rsidRPr="00990425" w:rsidRDefault="00256AB9" w:rsidP="00256AB9">
            <w:pPr>
              <w:ind w:left="31"/>
              <w:rPr>
                <w:b/>
                <w:sz w:val="20"/>
                <w:szCs w:val="20"/>
              </w:rPr>
            </w:pPr>
          </w:p>
          <w:p w14:paraId="4AC06F7E" w14:textId="77777777" w:rsidR="00256AB9" w:rsidRPr="00990425" w:rsidRDefault="00256AB9" w:rsidP="00256AB9">
            <w:pPr>
              <w:pStyle w:val="Akapitzlist"/>
              <w:numPr>
                <w:ilvl w:val="0"/>
                <w:numId w:val="5"/>
              </w:numPr>
              <w:spacing w:after="0"/>
              <w:ind w:left="345" w:hanging="284"/>
              <w:rPr>
                <w:rFonts w:ascii="Times New Roman" w:hAnsi="Times New Roman" w:cs="Times New Roman"/>
                <w:sz w:val="20"/>
                <w:szCs w:val="20"/>
              </w:rPr>
            </w:pPr>
            <w:r w:rsidRPr="00990425">
              <w:rPr>
                <w:rFonts w:ascii="Times New Roman" w:hAnsi="Times New Roman" w:cs="Times New Roman"/>
                <w:sz w:val="20"/>
                <w:szCs w:val="20"/>
              </w:rPr>
              <w:t>Deklaracja zgodności CE</w:t>
            </w:r>
          </w:p>
          <w:p w14:paraId="53821402" w14:textId="77777777" w:rsidR="00256AB9" w:rsidRPr="00990425" w:rsidRDefault="00256AB9" w:rsidP="00256AB9">
            <w:pPr>
              <w:ind w:left="33"/>
              <w:jc w:val="both"/>
              <w:rPr>
                <w:bCs/>
                <w:i/>
                <w:spacing w:val="-4"/>
                <w:sz w:val="20"/>
                <w:szCs w:val="20"/>
                <w:u w:val="single"/>
              </w:rPr>
            </w:pPr>
            <w:r w:rsidRPr="00990425">
              <w:rPr>
                <w:bCs/>
                <w:i/>
                <w:spacing w:val="-4"/>
                <w:sz w:val="20"/>
                <w:szCs w:val="20"/>
                <w:u w:val="single"/>
              </w:rPr>
              <w:t>Kopię ww. certyfikatu Wykonawca będzie zobowiązany złożyć na wezwanie Zamawiającego w trybie art. 26 ust. 2 w związku z art. 25 ust. 1 pkt 2 ustawy Pzp.</w:t>
            </w:r>
          </w:p>
          <w:p w14:paraId="40466565" w14:textId="77777777" w:rsidR="00256AB9" w:rsidRPr="00990425" w:rsidRDefault="00256AB9" w:rsidP="00256AB9">
            <w:pPr>
              <w:rPr>
                <w:sz w:val="20"/>
                <w:szCs w:val="20"/>
              </w:rPr>
            </w:pPr>
          </w:p>
          <w:p w14:paraId="67ACB745" w14:textId="77777777" w:rsidR="00256AB9" w:rsidRPr="00990425" w:rsidRDefault="00256AB9" w:rsidP="00256AB9">
            <w:pPr>
              <w:rPr>
                <w:b/>
                <w:sz w:val="20"/>
                <w:szCs w:val="20"/>
              </w:rPr>
            </w:pPr>
            <w:r w:rsidRPr="00990425" w:rsidDel="004126AA">
              <w:rPr>
                <w:b/>
                <w:sz w:val="20"/>
                <w:szCs w:val="20"/>
              </w:rPr>
              <w:t xml:space="preserve"> </w:t>
            </w:r>
          </w:p>
          <w:p w14:paraId="67FFBB43" w14:textId="77777777" w:rsidR="00256AB9" w:rsidRPr="00990425" w:rsidRDefault="00256AB9" w:rsidP="00256AB9">
            <w:pPr>
              <w:rPr>
                <w:sz w:val="20"/>
                <w:szCs w:val="20"/>
              </w:rPr>
            </w:pPr>
            <w:r w:rsidRPr="00990425">
              <w:rPr>
                <w:sz w:val="20"/>
                <w:szCs w:val="20"/>
              </w:rPr>
              <w:t>- Certyfikat spełniający normy MIL-STD-810G</w:t>
            </w:r>
          </w:p>
          <w:p w14:paraId="58BFFA71" w14:textId="77777777" w:rsidR="00256AB9" w:rsidRPr="00990425" w:rsidRDefault="00256AB9" w:rsidP="00256AB9">
            <w:pPr>
              <w:rPr>
                <w:sz w:val="20"/>
                <w:szCs w:val="20"/>
              </w:rPr>
            </w:pPr>
          </w:p>
          <w:p w14:paraId="57F7999D" w14:textId="77777777" w:rsidR="00256AB9" w:rsidRDefault="00256AB9" w:rsidP="00256AB9">
            <w:pPr>
              <w:rPr>
                <w:sz w:val="20"/>
                <w:szCs w:val="20"/>
              </w:rPr>
            </w:pPr>
            <w:r w:rsidRPr="00990425">
              <w:rPr>
                <w:bCs/>
                <w:kern w:val="32"/>
                <w:sz w:val="22"/>
                <w:szCs w:val="22"/>
              </w:rPr>
              <w:t xml:space="preserve"> </w:t>
            </w:r>
            <w:r w:rsidRPr="00990425">
              <w:rPr>
                <w:bCs/>
                <w:i/>
                <w:spacing w:val="-4"/>
                <w:sz w:val="20"/>
                <w:szCs w:val="20"/>
                <w:u w:val="single"/>
              </w:rPr>
              <w:t xml:space="preserve">Wykonawca będzie zobowiązany złożyć na wezwanie Zamawiającego w trybie art. 26 ust. 2 w związku z art. 25 ust. 1 pkt 2 ustawy Pzp </w:t>
            </w:r>
            <w:r w:rsidRPr="00990425">
              <w:rPr>
                <w:bCs/>
                <w:i/>
                <w:kern w:val="32"/>
                <w:sz w:val="20"/>
                <w:szCs w:val="20"/>
                <w:u w:val="single"/>
              </w:rPr>
              <w:t>oświadczenie Wykonawcy lub inny dokument pochodzący od producenta komputera, potwierdzający, że komputer spełnia standardy MIL-STD-810G.</w:t>
            </w:r>
          </w:p>
          <w:p w14:paraId="141616CA" w14:textId="50CD10B3" w:rsidR="000B3594" w:rsidRDefault="00256AB9" w:rsidP="00256AB9">
            <w:pPr>
              <w:rPr>
                <w:sz w:val="20"/>
                <w:szCs w:val="20"/>
              </w:rPr>
            </w:pPr>
            <w:r>
              <w:rPr>
                <w:sz w:val="20"/>
                <w:szCs w:val="20"/>
              </w:rPr>
              <w:t xml:space="preserve"> </w:t>
            </w:r>
          </w:p>
          <w:p w14:paraId="123F137A" w14:textId="179C27AC" w:rsidR="00E772A6" w:rsidRPr="00555E15" w:rsidRDefault="000B3594" w:rsidP="003E0DD9">
            <w:pPr>
              <w:rPr>
                <w:sz w:val="20"/>
                <w:szCs w:val="20"/>
              </w:rPr>
            </w:pPr>
            <w:r w:rsidRPr="00555E15" w:rsidDel="004126AA">
              <w:rPr>
                <w:b/>
                <w:sz w:val="20"/>
                <w:szCs w:val="20"/>
              </w:rPr>
              <w:t xml:space="preserve"> </w:t>
            </w:r>
          </w:p>
        </w:tc>
      </w:tr>
      <w:tr w:rsidR="00E7579D" w:rsidRPr="00555E15" w14:paraId="58657E16" w14:textId="77777777" w:rsidTr="00AA4C08">
        <w:trPr>
          <w:trHeight w:val="820"/>
          <w:jc w:val="center"/>
        </w:trPr>
        <w:tc>
          <w:tcPr>
            <w:tcW w:w="704" w:type="dxa"/>
            <w:tcBorders>
              <w:top w:val="single" w:sz="4" w:space="0" w:color="auto"/>
              <w:left w:val="single" w:sz="4" w:space="0" w:color="auto"/>
              <w:bottom w:val="single" w:sz="4" w:space="0" w:color="auto"/>
              <w:right w:val="single" w:sz="4" w:space="0" w:color="auto"/>
            </w:tcBorders>
            <w:vAlign w:val="center"/>
          </w:tcPr>
          <w:p w14:paraId="59210B6C" w14:textId="355CF861"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3C02272" w14:textId="77777777" w:rsidR="00E7579D" w:rsidRPr="00555E15" w:rsidRDefault="00E7579D" w:rsidP="00BA29C0">
            <w:pPr>
              <w:spacing w:line="276" w:lineRule="auto"/>
              <w:ind w:left="34"/>
              <w:jc w:val="center"/>
              <w:rPr>
                <w:sz w:val="20"/>
                <w:szCs w:val="20"/>
              </w:rPr>
            </w:pPr>
            <w:r w:rsidRPr="00555E15">
              <w:rPr>
                <w:sz w:val="20"/>
                <w:szCs w:val="20"/>
              </w:rPr>
              <w:t>BIOS</w:t>
            </w:r>
          </w:p>
        </w:tc>
        <w:tc>
          <w:tcPr>
            <w:tcW w:w="6373" w:type="dxa"/>
            <w:tcBorders>
              <w:top w:val="single" w:sz="4" w:space="0" w:color="auto"/>
              <w:left w:val="single" w:sz="4" w:space="0" w:color="auto"/>
              <w:bottom w:val="single" w:sz="4" w:space="0" w:color="auto"/>
              <w:right w:val="single" w:sz="4" w:space="0" w:color="auto"/>
            </w:tcBorders>
            <w:vAlign w:val="center"/>
          </w:tcPr>
          <w:p w14:paraId="5CF6650D"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Zgodny ze specyfikacją UEFI;</w:t>
            </w:r>
          </w:p>
          <w:p w14:paraId="738F844D"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Wymagana funkcjonalność typu Wake On LAN;</w:t>
            </w:r>
          </w:p>
          <w:p w14:paraId="63D38358"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Zabezpieczenie osobnym hasłem uruchamiania komputera (power-on password) oraz konfiguracji BIOS (admin password);</w:t>
            </w:r>
          </w:p>
          <w:p w14:paraId="4462AD19"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Trwale zapisana informacja zawierająca nazwę oraz numer seryjny komputera;</w:t>
            </w:r>
          </w:p>
          <w:p w14:paraId="189761AA"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Funkcja blokowania/odblokowania BOOT-owania z zewnętrznych urządzeń;</w:t>
            </w:r>
          </w:p>
          <w:p w14:paraId="028A7879"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włączenia/wyłączenia zintegrowanej karty sieciowej z poziomu BIOS, bez uruchamiania systemu operacyjnego z dysku twardego komputera lub innych, podłączonych do niego, urządzeń zewnętrznych;</w:t>
            </w:r>
          </w:p>
          <w:p w14:paraId="153C78E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ustawienia portów USB opcji „no BOOT”, czyli podczas startu komputer nie wykrywa urządzeń bootujących typu USB, natomiast po uruchomieniu systemu operacyjnego porty USB są aktywne;</w:t>
            </w:r>
          </w:p>
          <w:p w14:paraId="4BF6D936"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włączania/wyłączania portów USB;</w:t>
            </w:r>
          </w:p>
        </w:tc>
      </w:tr>
      <w:tr w:rsidR="00E7579D" w:rsidRPr="00555E15" w14:paraId="06F84AA7" w14:textId="77777777" w:rsidTr="00AA4C08">
        <w:trPr>
          <w:trHeight w:val="566"/>
          <w:jc w:val="center"/>
        </w:trPr>
        <w:tc>
          <w:tcPr>
            <w:tcW w:w="704" w:type="dxa"/>
            <w:tcBorders>
              <w:top w:val="single" w:sz="4" w:space="0" w:color="auto"/>
              <w:left w:val="single" w:sz="4" w:space="0" w:color="auto"/>
              <w:bottom w:val="single" w:sz="4" w:space="0" w:color="auto"/>
              <w:right w:val="single" w:sz="4" w:space="0" w:color="auto"/>
            </w:tcBorders>
            <w:vAlign w:val="center"/>
          </w:tcPr>
          <w:p w14:paraId="48A30335" w14:textId="57355AC6"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30BEF3B4" w14:textId="407F4549" w:rsidR="00E7579D" w:rsidRPr="00555E15" w:rsidRDefault="002679E9" w:rsidP="00BA29C0">
            <w:pPr>
              <w:spacing w:line="276" w:lineRule="auto"/>
              <w:ind w:left="34"/>
              <w:jc w:val="center"/>
              <w:rPr>
                <w:sz w:val="20"/>
                <w:szCs w:val="20"/>
              </w:rPr>
            </w:pPr>
            <w:r>
              <w:rPr>
                <w:sz w:val="20"/>
                <w:szCs w:val="20"/>
              </w:rPr>
              <w:t>Gwarancja</w:t>
            </w:r>
          </w:p>
        </w:tc>
        <w:tc>
          <w:tcPr>
            <w:tcW w:w="6373" w:type="dxa"/>
            <w:tcBorders>
              <w:top w:val="single" w:sz="4" w:space="0" w:color="auto"/>
              <w:left w:val="single" w:sz="4" w:space="0" w:color="auto"/>
              <w:bottom w:val="single" w:sz="4" w:space="0" w:color="auto"/>
              <w:right w:val="single" w:sz="4" w:space="0" w:color="auto"/>
            </w:tcBorders>
            <w:vAlign w:val="center"/>
          </w:tcPr>
          <w:p w14:paraId="28980600" w14:textId="4B0C1805"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Gwarancja 36 miesięcy z diagnozą </w:t>
            </w:r>
            <w:r w:rsidRPr="00555E15">
              <w:rPr>
                <w:rFonts w:ascii="Times New Roman" w:hAnsi="Times New Roman" w:cs="Times New Roman"/>
                <w:sz w:val="20"/>
                <w:szCs w:val="20"/>
              </w:rPr>
              <w:br/>
              <w:t>i serwisem w siedzibie klienta;</w:t>
            </w:r>
          </w:p>
          <w:p w14:paraId="6B2AFE0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Wymagany dokument poświadczający okres </w:t>
            </w:r>
            <w:r w:rsidRPr="00555E15">
              <w:rPr>
                <w:rFonts w:ascii="Times New Roman" w:hAnsi="Times New Roman" w:cs="Times New Roman"/>
                <w:sz w:val="20"/>
                <w:szCs w:val="20"/>
              </w:rPr>
              <w:br/>
              <w:t>ważności gwarancji;</w:t>
            </w:r>
          </w:p>
          <w:p w14:paraId="6B6005B7"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lastRenderedPageBreak/>
              <w:t>Pełny pakiet sterowników dostarczony na nośniku CD lub stronie internetowej producenta komputera;</w:t>
            </w:r>
          </w:p>
          <w:p w14:paraId="5DC84014" w14:textId="754FCC4D"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 przypadku braku możliwości naprawy w siedzibie klienta koszt transportu z siedziby Zamawiającego w Warszawie do serwisu i z powrotem pokrywa Wykonawca. Z uwagi na wewnętrzne regulacje dotyczące przetwarzania danych, w przypadku stwierdzenia uszkodzenia dysku twardego nośnik pozostaje u Zamawiającego.</w:t>
            </w:r>
          </w:p>
        </w:tc>
      </w:tr>
      <w:tr w:rsidR="00E7579D" w:rsidRPr="00555E15" w14:paraId="11F09B75" w14:textId="77777777" w:rsidTr="00AA4C08">
        <w:trPr>
          <w:trHeight w:val="558"/>
          <w:jc w:val="center"/>
        </w:trPr>
        <w:tc>
          <w:tcPr>
            <w:tcW w:w="704" w:type="dxa"/>
            <w:tcBorders>
              <w:top w:val="single" w:sz="4" w:space="0" w:color="auto"/>
              <w:left w:val="single" w:sz="4" w:space="0" w:color="auto"/>
              <w:bottom w:val="single" w:sz="4" w:space="0" w:color="auto"/>
              <w:right w:val="single" w:sz="4" w:space="0" w:color="auto"/>
            </w:tcBorders>
            <w:vAlign w:val="center"/>
          </w:tcPr>
          <w:p w14:paraId="7E549865" w14:textId="21B8C0F2"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E674F95" w14:textId="77777777" w:rsidR="00E7579D" w:rsidRPr="00555E15" w:rsidRDefault="00E7579D" w:rsidP="00BA29C0">
            <w:pPr>
              <w:pStyle w:val="Akapitzlist"/>
              <w:ind w:left="345"/>
              <w:jc w:val="both"/>
              <w:rPr>
                <w:rFonts w:ascii="Times New Roman" w:hAnsi="Times New Roman" w:cs="Times New Roman"/>
                <w:sz w:val="20"/>
                <w:szCs w:val="20"/>
              </w:rPr>
            </w:pPr>
            <w:r w:rsidRPr="00555E15">
              <w:rPr>
                <w:rFonts w:ascii="Times New Roman" w:hAnsi="Times New Roman" w:cs="Times New Roman"/>
                <w:sz w:val="20"/>
                <w:szCs w:val="20"/>
              </w:rPr>
              <w:t>Dokumentacja</w:t>
            </w:r>
          </w:p>
        </w:tc>
        <w:tc>
          <w:tcPr>
            <w:tcW w:w="6373" w:type="dxa"/>
            <w:tcBorders>
              <w:top w:val="single" w:sz="4" w:space="0" w:color="auto"/>
              <w:left w:val="single" w:sz="4" w:space="0" w:color="auto"/>
              <w:bottom w:val="single" w:sz="4" w:space="0" w:color="auto"/>
              <w:right w:val="single" w:sz="4" w:space="0" w:color="auto"/>
            </w:tcBorders>
            <w:vAlign w:val="center"/>
          </w:tcPr>
          <w:p w14:paraId="2C64C865" w14:textId="77777777" w:rsidR="00E7579D" w:rsidRPr="00555E15" w:rsidRDefault="00E7579D" w:rsidP="003E0DD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Standardowa dokumentacja techniczna dostarczona przez producenta.</w:t>
            </w:r>
          </w:p>
        </w:tc>
      </w:tr>
      <w:tr w:rsidR="00E7579D" w:rsidRPr="00555E15" w14:paraId="278D9AF9" w14:textId="77777777" w:rsidTr="00AA4C08">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6889DEF" w14:textId="1D93B6DC" w:rsidR="00E7579D" w:rsidRPr="000177BC" w:rsidRDefault="00E7579D" w:rsidP="00B0314B">
            <w:pPr>
              <w:pStyle w:val="Akapitzlist"/>
              <w:numPr>
                <w:ilvl w:val="0"/>
                <w:numId w:val="33"/>
              </w:numPr>
              <w:rPr>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21FD023" w14:textId="77777777" w:rsidR="00E7579D" w:rsidRPr="000177BC" w:rsidRDefault="00E7579D" w:rsidP="00BA29C0">
            <w:pPr>
              <w:spacing w:line="276" w:lineRule="auto"/>
              <w:ind w:left="34"/>
              <w:jc w:val="center"/>
              <w:rPr>
                <w:sz w:val="20"/>
                <w:szCs w:val="20"/>
              </w:rPr>
            </w:pPr>
            <w:r w:rsidRPr="000177BC">
              <w:rPr>
                <w:sz w:val="20"/>
                <w:szCs w:val="20"/>
              </w:rPr>
              <w:t xml:space="preserve">Uwagi </w:t>
            </w:r>
          </w:p>
        </w:tc>
        <w:tc>
          <w:tcPr>
            <w:tcW w:w="6373" w:type="dxa"/>
            <w:tcBorders>
              <w:top w:val="single" w:sz="4" w:space="0" w:color="auto"/>
              <w:left w:val="single" w:sz="4" w:space="0" w:color="auto"/>
              <w:bottom w:val="single" w:sz="4" w:space="0" w:color="auto"/>
              <w:right w:val="single" w:sz="4" w:space="0" w:color="auto"/>
            </w:tcBorders>
            <w:vAlign w:val="center"/>
          </w:tcPr>
          <w:p w14:paraId="2980A14A" w14:textId="7BAAF234" w:rsidR="00E7579D" w:rsidRPr="000177BC" w:rsidRDefault="00E7579D" w:rsidP="003E0DD9">
            <w:pPr>
              <w:pStyle w:val="Akapitzlist"/>
              <w:numPr>
                <w:ilvl w:val="0"/>
                <w:numId w:val="5"/>
              </w:numPr>
              <w:ind w:left="345" w:hanging="284"/>
              <w:rPr>
                <w:rFonts w:ascii="Times New Roman" w:hAnsi="Times New Roman" w:cs="Times New Roman"/>
                <w:sz w:val="20"/>
                <w:szCs w:val="20"/>
              </w:rPr>
            </w:pPr>
            <w:r w:rsidRPr="000177BC">
              <w:rPr>
                <w:rFonts w:ascii="Times New Roman" w:hAnsi="Times New Roman" w:cs="Times New Roman"/>
                <w:sz w:val="20"/>
                <w:szCs w:val="20"/>
              </w:rPr>
              <w:t xml:space="preserve">Z uwagi na standaryzację sprzętu Zamawiający wymaga od </w:t>
            </w:r>
            <w:r w:rsidR="000722DE">
              <w:rPr>
                <w:rFonts w:ascii="Times New Roman" w:hAnsi="Times New Roman" w:cs="Times New Roman"/>
                <w:sz w:val="20"/>
                <w:szCs w:val="20"/>
              </w:rPr>
              <w:t xml:space="preserve">Wykonawcy dostarczenia jednego </w:t>
            </w:r>
            <w:r w:rsidRPr="000177BC">
              <w:rPr>
                <w:rFonts w:ascii="Times New Roman" w:hAnsi="Times New Roman" w:cs="Times New Roman"/>
                <w:sz w:val="20"/>
                <w:szCs w:val="20"/>
              </w:rPr>
              <w:t xml:space="preserve">modelu urządzenia. </w:t>
            </w:r>
          </w:p>
        </w:tc>
      </w:tr>
    </w:tbl>
    <w:p w14:paraId="0CBBF8D8" w14:textId="77777777" w:rsidR="00BA29C0" w:rsidRPr="00555E15" w:rsidRDefault="00BA29C0" w:rsidP="00EF68AC">
      <w:pPr>
        <w:widowControl w:val="0"/>
        <w:tabs>
          <w:tab w:val="left" w:pos="425"/>
        </w:tabs>
        <w:jc w:val="center"/>
        <w:rPr>
          <w:sz w:val="20"/>
          <w:szCs w:val="20"/>
        </w:rPr>
      </w:pPr>
    </w:p>
    <w:p w14:paraId="49D46242" w14:textId="73CA5F28" w:rsidR="00502582" w:rsidRPr="00555E15" w:rsidRDefault="00502582" w:rsidP="00EF68AC">
      <w:pPr>
        <w:widowControl w:val="0"/>
        <w:tabs>
          <w:tab w:val="left" w:pos="425"/>
        </w:tabs>
        <w:jc w:val="center"/>
        <w:rPr>
          <w:sz w:val="20"/>
          <w:szCs w:val="20"/>
        </w:rPr>
      </w:pPr>
    </w:p>
    <w:p w14:paraId="5749C1AB" w14:textId="78E88D5B" w:rsidR="000F2A4B" w:rsidRDefault="000F2A4B" w:rsidP="00F35145">
      <w:pPr>
        <w:numPr>
          <w:ilvl w:val="1"/>
          <w:numId w:val="6"/>
        </w:numPr>
        <w:spacing w:line="276" w:lineRule="auto"/>
        <w:jc w:val="both"/>
        <w:rPr>
          <w:sz w:val="20"/>
          <w:szCs w:val="20"/>
        </w:rPr>
      </w:pPr>
      <w:r>
        <w:rPr>
          <w:b/>
          <w:bCs/>
          <w:kern w:val="22"/>
          <w:sz w:val="20"/>
          <w:szCs w:val="20"/>
        </w:rPr>
        <w:t>W ramach z</w:t>
      </w:r>
      <w:r w:rsidR="00F35145">
        <w:rPr>
          <w:b/>
          <w:bCs/>
          <w:kern w:val="22"/>
          <w:sz w:val="20"/>
          <w:szCs w:val="20"/>
        </w:rPr>
        <w:t>amówienia, o którym mowa w pkt 2</w:t>
      </w:r>
      <w:r>
        <w:rPr>
          <w:b/>
          <w:bCs/>
          <w:kern w:val="22"/>
          <w:sz w:val="20"/>
          <w:szCs w:val="20"/>
        </w:rPr>
        <w:t xml:space="preserve"> ppkt. 3</w:t>
      </w:r>
      <w:r w:rsidR="00C908C7">
        <w:rPr>
          <w:b/>
          <w:bCs/>
          <w:kern w:val="22"/>
          <w:sz w:val="20"/>
          <w:szCs w:val="20"/>
        </w:rPr>
        <w:t>)</w:t>
      </w:r>
      <w:r>
        <w:rPr>
          <w:b/>
          <w:bCs/>
          <w:kern w:val="22"/>
          <w:sz w:val="20"/>
          <w:szCs w:val="20"/>
        </w:rPr>
        <w:t xml:space="preserve"> Wykonawca dostarczy</w:t>
      </w:r>
      <w:r w:rsidRPr="00555E15">
        <w:rPr>
          <w:bCs/>
          <w:kern w:val="22"/>
          <w:sz w:val="20"/>
          <w:szCs w:val="20"/>
        </w:rPr>
        <w:t xml:space="preserve"> </w:t>
      </w:r>
      <w:r>
        <w:rPr>
          <w:bCs/>
          <w:kern w:val="22"/>
          <w:sz w:val="20"/>
          <w:szCs w:val="20"/>
        </w:rPr>
        <w:t>8</w:t>
      </w:r>
      <w:r w:rsidRPr="00555E15">
        <w:rPr>
          <w:bCs/>
          <w:kern w:val="22"/>
          <w:sz w:val="20"/>
          <w:szCs w:val="20"/>
        </w:rPr>
        <w:t>0 szt.</w:t>
      </w:r>
      <w:r w:rsidRPr="00555E15">
        <w:rPr>
          <w:b/>
          <w:bCs/>
          <w:kern w:val="22"/>
          <w:sz w:val="20"/>
          <w:szCs w:val="20"/>
        </w:rPr>
        <w:t xml:space="preserve"> </w:t>
      </w:r>
      <w:r w:rsidRPr="00555E15">
        <w:rPr>
          <w:sz w:val="20"/>
          <w:szCs w:val="20"/>
        </w:rPr>
        <w:t>komputerów przenośnych</w:t>
      </w:r>
      <w:r>
        <w:rPr>
          <w:sz w:val="20"/>
          <w:szCs w:val="20"/>
        </w:rPr>
        <w:t xml:space="preserve"> typu C</w:t>
      </w:r>
      <w:r w:rsidRPr="00555E15">
        <w:rPr>
          <w:sz w:val="20"/>
          <w:szCs w:val="20"/>
        </w:rPr>
        <w:t xml:space="preserve"> z preinstalowanym oprogramowaniem systemowym i</w:t>
      </w:r>
      <w:r>
        <w:rPr>
          <w:sz w:val="20"/>
          <w:szCs w:val="20"/>
        </w:rPr>
        <w:t xml:space="preserve"> </w:t>
      </w:r>
      <w:r w:rsidRPr="00555E15">
        <w:rPr>
          <w:sz w:val="20"/>
          <w:szCs w:val="20"/>
        </w:rPr>
        <w:t>dodatkowym wyposażeniem</w:t>
      </w:r>
      <w:r>
        <w:rPr>
          <w:sz w:val="20"/>
          <w:szCs w:val="20"/>
        </w:rPr>
        <w:t xml:space="preserve"> </w:t>
      </w:r>
      <w:r w:rsidRPr="00FD161A">
        <w:rPr>
          <w:sz w:val="20"/>
          <w:szCs w:val="20"/>
        </w:rPr>
        <w:t xml:space="preserve">o parametrach minimalnych, nie gorszych niż wyszczególnione w </w:t>
      </w:r>
      <w:r>
        <w:rPr>
          <w:sz w:val="20"/>
          <w:szCs w:val="20"/>
        </w:rPr>
        <w:t>T</w:t>
      </w:r>
      <w:r w:rsidRPr="00FD161A">
        <w:rPr>
          <w:sz w:val="20"/>
          <w:szCs w:val="20"/>
        </w:rPr>
        <w:t>abeli</w:t>
      </w:r>
      <w:r>
        <w:rPr>
          <w:sz w:val="20"/>
          <w:szCs w:val="20"/>
        </w:rPr>
        <w:t xml:space="preserve"> nr 3</w:t>
      </w:r>
      <w:r w:rsidRPr="00FD161A">
        <w:rPr>
          <w:sz w:val="20"/>
          <w:szCs w:val="20"/>
        </w:rPr>
        <w:t>:</w:t>
      </w:r>
    </w:p>
    <w:p w14:paraId="2692289F" w14:textId="77777777" w:rsidR="004B5171" w:rsidRPr="00555E15" w:rsidRDefault="004B5171" w:rsidP="004B5171">
      <w:pPr>
        <w:tabs>
          <w:tab w:val="num" w:pos="900"/>
        </w:tabs>
        <w:suppressAutoHyphens/>
        <w:spacing w:line="276" w:lineRule="auto"/>
        <w:ind w:left="360"/>
        <w:jc w:val="both"/>
        <w:rPr>
          <w:sz w:val="20"/>
          <w:szCs w:val="20"/>
        </w:rPr>
      </w:pPr>
    </w:p>
    <w:p w14:paraId="37D91638" w14:textId="77777777" w:rsidR="00EF68AC" w:rsidRPr="00555E15" w:rsidRDefault="00EF68AC" w:rsidP="0028187C">
      <w:pPr>
        <w:widowControl w:val="0"/>
        <w:tabs>
          <w:tab w:val="left" w:pos="425"/>
        </w:tabs>
        <w:rPr>
          <w:sz w:val="20"/>
          <w:szCs w:val="20"/>
        </w:rPr>
      </w:pPr>
    </w:p>
    <w:p w14:paraId="3C4B3663" w14:textId="74AB2AD8" w:rsidR="00EF68AC" w:rsidRPr="00555E15" w:rsidRDefault="000F2A4B" w:rsidP="000F2A4B">
      <w:pPr>
        <w:widowControl w:val="0"/>
        <w:tabs>
          <w:tab w:val="left" w:pos="425"/>
        </w:tabs>
        <w:rPr>
          <w:sz w:val="20"/>
          <w:szCs w:val="20"/>
        </w:rPr>
      </w:pPr>
      <w:r>
        <w:rPr>
          <w:sz w:val="20"/>
          <w:szCs w:val="20"/>
        </w:rPr>
        <w:t>Tabela nr 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6373"/>
      </w:tblGrid>
      <w:tr w:rsidR="003E0DD9" w:rsidRPr="00555E15" w14:paraId="264D32FA" w14:textId="77777777" w:rsidTr="00A73858">
        <w:trPr>
          <w:jc w:val="center"/>
        </w:trPr>
        <w:tc>
          <w:tcPr>
            <w:tcW w:w="710" w:type="dxa"/>
            <w:tcBorders>
              <w:top w:val="single" w:sz="4" w:space="0" w:color="auto"/>
              <w:left w:val="single" w:sz="4" w:space="0" w:color="auto"/>
              <w:bottom w:val="single" w:sz="4" w:space="0" w:color="auto"/>
              <w:right w:val="single" w:sz="4" w:space="0" w:color="auto"/>
            </w:tcBorders>
            <w:shd w:val="clear" w:color="auto" w:fill="B3B3B3"/>
            <w:vAlign w:val="center"/>
          </w:tcPr>
          <w:p w14:paraId="49E0F53A" w14:textId="77777777" w:rsidR="003E0DD9" w:rsidRPr="00555E15" w:rsidRDefault="003E0DD9" w:rsidP="002F1873">
            <w:pPr>
              <w:spacing w:line="276" w:lineRule="auto"/>
              <w:ind w:left="567" w:hanging="567"/>
              <w:jc w:val="center"/>
              <w:rPr>
                <w:b/>
                <w:snapToGrid w:val="0"/>
                <w:sz w:val="20"/>
                <w:szCs w:val="20"/>
              </w:rPr>
            </w:pPr>
            <w:r w:rsidRPr="00555E15">
              <w:rPr>
                <w:b/>
                <w:snapToGrid w:val="0"/>
                <w:sz w:val="20"/>
                <w:szCs w:val="20"/>
              </w:rPr>
              <w:t>Lp.</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14:paraId="562C9307" w14:textId="2DF7FE13" w:rsidR="003E0DD9" w:rsidRPr="00555E15" w:rsidRDefault="009635C4" w:rsidP="002F1873">
            <w:pPr>
              <w:spacing w:line="276" w:lineRule="auto"/>
              <w:jc w:val="center"/>
              <w:rPr>
                <w:b/>
                <w:snapToGrid w:val="0"/>
                <w:sz w:val="20"/>
                <w:szCs w:val="20"/>
              </w:rPr>
            </w:pPr>
            <w:r w:rsidRPr="00555E15">
              <w:rPr>
                <w:b/>
                <w:snapToGrid w:val="0"/>
                <w:sz w:val="20"/>
                <w:szCs w:val="20"/>
              </w:rPr>
              <w:t>Nazwa komponentu</w:t>
            </w:r>
            <w:r>
              <w:rPr>
                <w:b/>
                <w:snapToGrid w:val="0"/>
                <w:sz w:val="20"/>
                <w:szCs w:val="20"/>
              </w:rPr>
              <w:t xml:space="preserve"> lub cechy</w:t>
            </w:r>
          </w:p>
        </w:tc>
        <w:tc>
          <w:tcPr>
            <w:tcW w:w="6373" w:type="dxa"/>
            <w:tcBorders>
              <w:top w:val="single" w:sz="4" w:space="0" w:color="auto"/>
              <w:left w:val="single" w:sz="4" w:space="0" w:color="auto"/>
              <w:bottom w:val="single" w:sz="4" w:space="0" w:color="auto"/>
              <w:right w:val="single" w:sz="4" w:space="0" w:color="auto"/>
            </w:tcBorders>
            <w:shd w:val="clear" w:color="auto" w:fill="B3B3B3"/>
            <w:vAlign w:val="center"/>
          </w:tcPr>
          <w:p w14:paraId="3E11B76E" w14:textId="2EEA2023" w:rsidR="003E0DD9" w:rsidRPr="00555E15" w:rsidRDefault="00EF53EF" w:rsidP="00A213C5">
            <w:pPr>
              <w:tabs>
                <w:tab w:val="left" w:pos="-30"/>
              </w:tabs>
              <w:spacing w:line="276" w:lineRule="auto"/>
              <w:jc w:val="center"/>
              <w:rPr>
                <w:b/>
                <w:snapToGrid w:val="0"/>
                <w:sz w:val="20"/>
                <w:szCs w:val="20"/>
              </w:rPr>
            </w:pPr>
            <w:r>
              <w:rPr>
                <w:b/>
                <w:snapToGrid w:val="0"/>
                <w:sz w:val="20"/>
                <w:szCs w:val="20"/>
              </w:rPr>
              <w:t>Parametry wymagane</w:t>
            </w:r>
          </w:p>
        </w:tc>
      </w:tr>
      <w:tr w:rsidR="00C05490" w:rsidRPr="00555E15" w14:paraId="234AD180" w14:textId="77777777" w:rsidTr="000177BC">
        <w:trPr>
          <w:trHeight w:val="710"/>
          <w:jc w:val="center"/>
        </w:trPr>
        <w:tc>
          <w:tcPr>
            <w:tcW w:w="710" w:type="dxa"/>
            <w:tcBorders>
              <w:top w:val="single" w:sz="4" w:space="0" w:color="auto"/>
              <w:left w:val="single" w:sz="4" w:space="0" w:color="auto"/>
              <w:bottom w:val="single" w:sz="4" w:space="0" w:color="auto"/>
              <w:right w:val="single" w:sz="4" w:space="0" w:color="auto"/>
            </w:tcBorders>
            <w:vAlign w:val="center"/>
          </w:tcPr>
          <w:p w14:paraId="74D96097" w14:textId="77777777" w:rsidR="00C05490" w:rsidRPr="000177BC" w:rsidRDefault="00C05490" w:rsidP="000177BC">
            <w:pPr>
              <w:pStyle w:val="Akapitzlist"/>
              <w:numPr>
                <w:ilvl w:val="0"/>
                <w:numId w:val="27"/>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5B7C30" w14:textId="20A39F60" w:rsidR="00C05490" w:rsidRPr="00555E15" w:rsidRDefault="00836B13" w:rsidP="002F1873">
            <w:pPr>
              <w:spacing w:line="276" w:lineRule="auto"/>
              <w:ind w:left="34"/>
              <w:jc w:val="center"/>
              <w:rPr>
                <w:sz w:val="20"/>
                <w:szCs w:val="20"/>
              </w:rPr>
            </w:pPr>
            <w:r>
              <w:rPr>
                <w:sz w:val="20"/>
                <w:szCs w:val="20"/>
              </w:rPr>
              <w:t>Typ</w:t>
            </w:r>
          </w:p>
        </w:tc>
        <w:tc>
          <w:tcPr>
            <w:tcW w:w="6373" w:type="dxa"/>
            <w:tcBorders>
              <w:top w:val="single" w:sz="4" w:space="0" w:color="auto"/>
              <w:left w:val="single" w:sz="4" w:space="0" w:color="auto"/>
              <w:bottom w:val="single" w:sz="4" w:space="0" w:color="auto"/>
              <w:right w:val="single" w:sz="4" w:space="0" w:color="auto"/>
            </w:tcBorders>
            <w:vAlign w:val="center"/>
          </w:tcPr>
          <w:p w14:paraId="1AB816AE" w14:textId="3729DCCE" w:rsidR="00C05490" w:rsidRPr="00555E15" w:rsidRDefault="00836B13" w:rsidP="00A213C5">
            <w:pPr>
              <w:ind w:left="33"/>
              <w:rPr>
                <w:sz w:val="20"/>
                <w:szCs w:val="20"/>
              </w:rPr>
            </w:pPr>
            <w:r w:rsidRPr="008828AB">
              <w:rPr>
                <w:sz w:val="20"/>
                <w:szCs w:val="20"/>
              </w:rPr>
              <w:t>Komputer przenośny (jednostka centralna) wraz z preinstalowanym oprogramowaniem systemowym</w:t>
            </w:r>
          </w:p>
        </w:tc>
      </w:tr>
      <w:tr w:rsidR="00C05490" w:rsidRPr="00555E15" w14:paraId="09B3794D" w14:textId="77777777" w:rsidTr="000177BC">
        <w:trPr>
          <w:trHeight w:val="1149"/>
          <w:jc w:val="center"/>
        </w:trPr>
        <w:tc>
          <w:tcPr>
            <w:tcW w:w="710" w:type="dxa"/>
            <w:tcBorders>
              <w:top w:val="single" w:sz="4" w:space="0" w:color="auto"/>
              <w:left w:val="single" w:sz="4" w:space="0" w:color="auto"/>
              <w:bottom w:val="single" w:sz="4" w:space="0" w:color="auto"/>
              <w:right w:val="single" w:sz="4" w:space="0" w:color="auto"/>
            </w:tcBorders>
            <w:vAlign w:val="center"/>
          </w:tcPr>
          <w:p w14:paraId="5033441D" w14:textId="77777777" w:rsidR="00C05490" w:rsidRPr="000177BC" w:rsidRDefault="00C05490" w:rsidP="000177BC">
            <w:pPr>
              <w:pStyle w:val="Akapitzlist"/>
              <w:numPr>
                <w:ilvl w:val="0"/>
                <w:numId w:val="27"/>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C8E865" w14:textId="30BD2BBC" w:rsidR="00C05490" w:rsidRPr="00555E15" w:rsidRDefault="00836B13" w:rsidP="002F1873">
            <w:pPr>
              <w:spacing w:line="276" w:lineRule="auto"/>
              <w:ind w:left="34"/>
              <w:jc w:val="center"/>
              <w:rPr>
                <w:sz w:val="20"/>
                <w:szCs w:val="20"/>
              </w:rPr>
            </w:pPr>
            <w:r>
              <w:rPr>
                <w:sz w:val="20"/>
                <w:szCs w:val="20"/>
              </w:rPr>
              <w:t>Zastosowanie</w:t>
            </w:r>
          </w:p>
        </w:tc>
        <w:tc>
          <w:tcPr>
            <w:tcW w:w="6373" w:type="dxa"/>
            <w:tcBorders>
              <w:top w:val="single" w:sz="4" w:space="0" w:color="auto"/>
              <w:left w:val="single" w:sz="4" w:space="0" w:color="auto"/>
              <w:bottom w:val="single" w:sz="4" w:space="0" w:color="auto"/>
              <w:right w:val="single" w:sz="4" w:space="0" w:color="auto"/>
            </w:tcBorders>
            <w:vAlign w:val="center"/>
          </w:tcPr>
          <w:p w14:paraId="0B885F0F" w14:textId="33C87808" w:rsidR="00C05490" w:rsidRPr="00555E15" w:rsidRDefault="00836B13" w:rsidP="00A213C5">
            <w:pPr>
              <w:ind w:left="33"/>
              <w:rPr>
                <w:sz w:val="20"/>
                <w:szCs w:val="20"/>
              </w:rPr>
            </w:pPr>
            <w:r w:rsidRPr="008828AB">
              <w:rPr>
                <w:sz w:val="20"/>
                <w:szCs w:val="20"/>
              </w:rPr>
              <w:t>Komputer przenośny będzie wykorzystywany dla potrzeb aplikacji biurowych, aplikacji edukacyjnych, aplikacji obliczeniowych, jako lokalna baza danych, stacja programistyczna, urządzenie dostępu do Internetu oraz poczty elektronicznej</w:t>
            </w:r>
          </w:p>
        </w:tc>
      </w:tr>
      <w:tr w:rsidR="003E0DD9" w:rsidRPr="00555E15" w14:paraId="0DC9B42C" w14:textId="77777777" w:rsidTr="000177BC">
        <w:trPr>
          <w:trHeight w:val="1858"/>
          <w:jc w:val="center"/>
        </w:trPr>
        <w:tc>
          <w:tcPr>
            <w:tcW w:w="710" w:type="dxa"/>
            <w:tcBorders>
              <w:top w:val="single" w:sz="4" w:space="0" w:color="auto"/>
              <w:left w:val="single" w:sz="4" w:space="0" w:color="auto"/>
              <w:bottom w:val="single" w:sz="4" w:space="0" w:color="auto"/>
              <w:right w:val="single" w:sz="4" w:space="0" w:color="auto"/>
            </w:tcBorders>
            <w:vAlign w:val="center"/>
          </w:tcPr>
          <w:p w14:paraId="7AA96BD2" w14:textId="2C12A7F8" w:rsidR="003E0DD9" w:rsidRPr="000177BC" w:rsidRDefault="003E0DD9" w:rsidP="000177BC">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09A50AC" w14:textId="77777777" w:rsidR="003E0DD9" w:rsidRPr="00555E15" w:rsidRDefault="003E0DD9" w:rsidP="002F1873">
            <w:pPr>
              <w:spacing w:line="276" w:lineRule="auto"/>
              <w:ind w:left="34"/>
              <w:jc w:val="center"/>
              <w:rPr>
                <w:sz w:val="20"/>
                <w:szCs w:val="20"/>
              </w:rPr>
            </w:pPr>
            <w:r w:rsidRPr="00555E15">
              <w:rPr>
                <w:sz w:val="20"/>
                <w:szCs w:val="20"/>
              </w:rPr>
              <w:t>Procesor</w:t>
            </w:r>
          </w:p>
        </w:tc>
        <w:tc>
          <w:tcPr>
            <w:tcW w:w="6373" w:type="dxa"/>
            <w:tcBorders>
              <w:top w:val="single" w:sz="4" w:space="0" w:color="auto"/>
              <w:left w:val="single" w:sz="4" w:space="0" w:color="auto"/>
              <w:bottom w:val="single" w:sz="4" w:space="0" w:color="auto"/>
              <w:right w:val="single" w:sz="4" w:space="0" w:color="auto"/>
            </w:tcBorders>
            <w:vAlign w:val="center"/>
          </w:tcPr>
          <w:p w14:paraId="4B15BA37" w14:textId="65AC31BA" w:rsidR="003E0DD9" w:rsidRPr="00555E15" w:rsidRDefault="003E0DD9" w:rsidP="00A213C5">
            <w:pPr>
              <w:ind w:left="33"/>
              <w:rPr>
                <w:sz w:val="20"/>
                <w:szCs w:val="20"/>
              </w:rPr>
            </w:pPr>
            <w:r w:rsidRPr="00555E15">
              <w:rPr>
                <w:sz w:val="20"/>
                <w:szCs w:val="20"/>
              </w:rPr>
              <w:t>Procesor pozwalający uzyskać średni wynik minimum 62</w:t>
            </w:r>
            <w:r w:rsidR="000F36D6">
              <w:rPr>
                <w:sz w:val="20"/>
                <w:szCs w:val="20"/>
              </w:rPr>
              <w:t>79</w:t>
            </w:r>
            <w:r w:rsidRPr="00555E15">
              <w:rPr>
                <w:sz w:val="20"/>
                <w:szCs w:val="20"/>
              </w:rPr>
              <w:t xml:space="preserve"> punktów w teście procesorów Passmark CPU Mark z dnia 08.0</w:t>
            </w:r>
            <w:r w:rsidR="000F36D6">
              <w:rPr>
                <w:sz w:val="20"/>
                <w:szCs w:val="20"/>
              </w:rPr>
              <w:t>9</w:t>
            </w:r>
            <w:r w:rsidRPr="00555E15">
              <w:rPr>
                <w:sz w:val="20"/>
                <w:szCs w:val="20"/>
              </w:rPr>
              <w:t xml:space="preserve">.2020 r. Z uwagi na zmienność wyników w/w testu </w:t>
            </w:r>
            <w:r w:rsidRPr="00351717">
              <w:rPr>
                <w:sz w:val="20"/>
                <w:szCs w:val="20"/>
              </w:rPr>
              <w:t>Zamawiający udostępnia w zał. Nr 1 wyniki na dzień 08.0</w:t>
            </w:r>
            <w:r w:rsidR="000F36D6" w:rsidRPr="00351717">
              <w:rPr>
                <w:sz w:val="20"/>
                <w:szCs w:val="20"/>
              </w:rPr>
              <w:t>9</w:t>
            </w:r>
            <w:r w:rsidRPr="000177BC">
              <w:rPr>
                <w:sz w:val="20"/>
                <w:szCs w:val="20"/>
              </w:rPr>
              <w:t>.2020 r. Aktualna lista procesorów i wyników testów jest dostępna pod adresem: http://www.cpubenchmark.net/cpu_list.php</w:t>
            </w:r>
          </w:p>
        </w:tc>
      </w:tr>
      <w:tr w:rsidR="00C05490" w:rsidRPr="00555E15" w14:paraId="5942C6D1" w14:textId="77777777" w:rsidTr="000177BC">
        <w:trPr>
          <w:trHeight w:val="997"/>
          <w:jc w:val="center"/>
        </w:trPr>
        <w:tc>
          <w:tcPr>
            <w:tcW w:w="710" w:type="dxa"/>
            <w:tcBorders>
              <w:top w:val="single" w:sz="4" w:space="0" w:color="auto"/>
              <w:left w:val="single" w:sz="4" w:space="0" w:color="auto"/>
              <w:bottom w:val="single" w:sz="4" w:space="0" w:color="auto"/>
              <w:right w:val="single" w:sz="4" w:space="0" w:color="auto"/>
            </w:tcBorders>
            <w:vAlign w:val="center"/>
          </w:tcPr>
          <w:p w14:paraId="2BC19907" w14:textId="77777777" w:rsidR="00C05490" w:rsidRPr="00351717" w:rsidRDefault="00C05490" w:rsidP="00351717">
            <w:pPr>
              <w:pStyle w:val="Akapitzlist"/>
              <w:numPr>
                <w:ilvl w:val="0"/>
                <w:numId w:val="27"/>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187B62" w14:textId="78354E8C" w:rsidR="00C05490" w:rsidRPr="00555E15" w:rsidRDefault="00F01A13" w:rsidP="002F1873">
            <w:pPr>
              <w:spacing w:line="276" w:lineRule="auto"/>
              <w:ind w:left="34"/>
              <w:jc w:val="center"/>
              <w:rPr>
                <w:sz w:val="20"/>
                <w:szCs w:val="20"/>
              </w:rPr>
            </w:pPr>
            <w:r>
              <w:rPr>
                <w:sz w:val="20"/>
                <w:szCs w:val="20"/>
              </w:rPr>
              <w:t>Płyta główna</w:t>
            </w:r>
          </w:p>
        </w:tc>
        <w:tc>
          <w:tcPr>
            <w:tcW w:w="6373" w:type="dxa"/>
            <w:tcBorders>
              <w:top w:val="single" w:sz="4" w:space="0" w:color="auto"/>
              <w:left w:val="single" w:sz="4" w:space="0" w:color="auto"/>
              <w:bottom w:val="single" w:sz="4" w:space="0" w:color="auto"/>
              <w:right w:val="single" w:sz="4" w:space="0" w:color="auto"/>
            </w:tcBorders>
            <w:vAlign w:val="center"/>
          </w:tcPr>
          <w:p w14:paraId="6F423045" w14:textId="157B3A08" w:rsidR="00C05490" w:rsidRPr="00351717" w:rsidRDefault="00F01A13" w:rsidP="00351717">
            <w:pPr>
              <w:rPr>
                <w:sz w:val="20"/>
                <w:szCs w:val="20"/>
              </w:rPr>
            </w:pPr>
            <w:r w:rsidRPr="007F027C">
              <w:rPr>
                <w:sz w:val="20"/>
                <w:szCs w:val="20"/>
              </w:rPr>
              <w:t>Zaprojektowana i wyprodukowana przez producenta komputera wyposażona w interfejsy SATA III (6 Gb/s), M.2 do obsługi dysków SATA lub WWAN</w:t>
            </w:r>
          </w:p>
        </w:tc>
      </w:tr>
      <w:tr w:rsidR="003E0DD9" w:rsidRPr="00555E15" w14:paraId="586DA2B1" w14:textId="77777777" w:rsidTr="00A73858">
        <w:trPr>
          <w:trHeight w:val="1118"/>
          <w:jc w:val="center"/>
        </w:trPr>
        <w:tc>
          <w:tcPr>
            <w:tcW w:w="710" w:type="dxa"/>
            <w:tcBorders>
              <w:top w:val="single" w:sz="4" w:space="0" w:color="auto"/>
              <w:left w:val="single" w:sz="4" w:space="0" w:color="auto"/>
              <w:bottom w:val="single" w:sz="4" w:space="0" w:color="auto"/>
              <w:right w:val="single" w:sz="4" w:space="0" w:color="auto"/>
            </w:tcBorders>
            <w:vAlign w:val="center"/>
          </w:tcPr>
          <w:p w14:paraId="0E11A57F" w14:textId="790C7701"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606C4BD" w14:textId="77777777" w:rsidR="003E0DD9" w:rsidRPr="00555E15" w:rsidRDefault="003E0DD9" w:rsidP="002F1873">
            <w:pPr>
              <w:spacing w:line="276" w:lineRule="auto"/>
              <w:ind w:left="34"/>
              <w:jc w:val="center"/>
              <w:rPr>
                <w:sz w:val="20"/>
                <w:szCs w:val="20"/>
              </w:rPr>
            </w:pPr>
            <w:r w:rsidRPr="00555E15">
              <w:rPr>
                <w:sz w:val="20"/>
                <w:szCs w:val="20"/>
              </w:rPr>
              <w:t>Matryca</w:t>
            </w:r>
          </w:p>
        </w:tc>
        <w:tc>
          <w:tcPr>
            <w:tcW w:w="6373" w:type="dxa"/>
            <w:tcBorders>
              <w:top w:val="single" w:sz="4" w:space="0" w:color="auto"/>
              <w:left w:val="single" w:sz="4" w:space="0" w:color="auto"/>
              <w:bottom w:val="single" w:sz="4" w:space="0" w:color="auto"/>
              <w:right w:val="single" w:sz="4" w:space="0" w:color="auto"/>
            </w:tcBorders>
            <w:vAlign w:val="center"/>
          </w:tcPr>
          <w:p w14:paraId="7C7A4B36" w14:textId="61FF66AB"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Matowa. LED, IPS</w:t>
            </w:r>
          </w:p>
          <w:p w14:paraId="7AA460B5"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Przekątna ekranu:</w:t>
            </w:r>
          </w:p>
          <w:p w14:paraId="0F1EF6F8" w14:textId="77777777" w:rsidR="003E0DD9" w:rsidRPr="00555E15" w:rsidRDefault="003E0DD9" w:rsidP="00A213C5">
            <w:pPr>
              <w:pStyle w:val="Akapitzlist"/>
              <w:numPr>
                <w:ilvl w:val="0"/>
                <w:numId w:val="5"/>
              </w:numPr>
              <w:ind w:left="773"/>
              <w:rPr>
                <w:rFonts w:ascii="Times New Roman" w:hAnsi="Times New Roman" w:cs="Times New Roman"/>
                <w:sz w:val="20"/>
                <w:szCs w:val="20"/>
              </w:rPr>
            </w:pPr>
            <w:r w:rsidRPr="00555E15">
              <w:rPr>
                <w:rFonts w:ascii="Times New Roman" w:hAnsi="Times New Roman" w:cs="Times New Roman"/>
                <w:sz w:val="20"/>
                <w:szCs w:val="20"/>
              </w:rPr>
              <w:t>Min. 15,4 cala;</w:t>
            </w:r>
          </w:p>
          <w:p w14:paraId="31F53B45" w14:textId="77777777" w:rsidR="003E0DD9" w:rsidRPr="00555E15" w:rsidRDefault="003E0DD9" w:rsidP="00A213C5">
            <w:pPr>
              <w:pStyle w:val="Akapitzlist"/>
              <w:numPr>
                <w:ilvl w:val="0"/>
                <w:numId w:val="5"/>
              </w:numPr>
              <w:ind w:left="773"/>
              <w:rPr>
                <w:rFonts w:ascii="Times New Roman" w:hAnsi="Times New Roman" w:cs="Times New Roman"/>
                <w:sz w:val="20"/>
                <w:szCs w:val="20"/>
              </w:rPr>
            </w:pPr>
            <w:r w:rsidRPr="00555E15">
              <w:rPr>
                <w:rFonts w:ascii="Times New Roman" w:hAnsi="Times New Roman" w:cs="Times New Roman"/>
                <w:sz w:val="20"/>
                <w:szCs w:val="20"/>
              </w:rPr>
              <w:t>Max. 16,0 cala;</w:t>
            </w:r>
          </w:p>
          <w:p w14:paraId="28A3363B" w14:textId="27EFA23B" w:rsidR="003E0DD9" w:rsidRPr="00555E15" w:rsidRDefault="003E0DD9" w:rsidP="00A213C5">
            <w:pPr>
              <w:pStyle w:val="Akapitzlist"/>
              <w:numPr>
                <w:ilvl w:val="0"/>
                <w:numId w:val="5"/>
              </w:numPr>
              <w:ind w:left="628" w:hanging="283"/>
              <w:rPr>
                <w:rFonts w:ascii="Times New Roman" w:hAnsi="Times New Roman" w:cs="Times New Roman"/>
                <w:sz w:val="20"/>
                <w:szCs w:val="20"/>
              </w:rPr>
            </w:pPr>
            <w:r w:rsidRPr="00555E15">
              <w:rPr>
                <w:rFonts w:ascii="Times New Roman" w:hAnsi="Times New Roman" w:cs="Times New Roman"/>
                <w:sz w:val="20"/>
                <w:szCs w:val="20"/>
              </w:rPr>
              <w:t>Min. rozdzielczość ekranu 1920 x 1080px.</w:t>
            </w:r>
          </w:p>
        </w:tc>
      </w:tr>
      <w:tr w:rsidR="003E0DD9" w:rsidRPr="00555E15" w14:paraId="636CFDC0" w14:textId="77777777" w:rsidTr="00B20C71">
        <w:trPr>
          <w:trHeight w:val="582"/>
          <w:jc w:val="center"/>
        </w:trPr>
        <w:tc>
          <w:tcPr>
            <w:tcW w:w="710" w:type="dxa"/>
            <w:tcBorders>
              <w:top w:val="single" w:sz="4" w:space="0" w:color="auto"/>
              <w:left w:val="single" w:sz="4" w:space="0" w:color="auto"/>
              <w:bottom w:val="single" w:sz="4" w:space="0" w:color="auto"/>
              <w:right w:val="single" w:sz="4" w:space="0" w:color="auto"/>
            </w:tcBorders>
            <w:vAlign w:val="center"/>
          </w:tcPr>
          <w:p w14:paraId="01073C64" w14:textId="651B1EFC"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DA484E0" w14:textId="77777777" w:rsidR="003E0DD9" w:rsidRPr="00555E15" w:rsidRDefault="003E0DD9" w:rsidP="002F1873">
            <w:pPr>
              <w:spacing w:line="276" w:lineRule="auto"/>
              <w:ind w:left="34"/>
              <w:jc w:val="center"/>
              <w:rPr>
                <w:sz w:val="20"/>
                <w:szCs w:val="20"/>
              </w:rPr>
            </w:pPr>
            <w:r w:rsidRPr="00555E15">
              <w:rPr>
                <w:sz w:val="20"/>
                <w:szCs w:val="20"/>
              </w:rPr>
              <w:t>Pamięć operacyjna RAM</w:t>
            </w:r>
          </w:p>
        </w:tc>
        <w:tc>
          <w:tcPr>
            <w:tcW w:w="6373" w:type="dxa"/>
            <w:tcBorders>
              <w:top w:val="single" w:sz="4" w:space="0" w:color="auto"/>
              <w:left w:val="single" w:sz="4" w:space="0" w:color="auto"/>
              <w:bottom w:val="single" w:sz="4" w:space="0" w:color="auto"/>
              <w:right w:val="single" w:sz="4" w:space="0" w:color="auto"/>
            </w:tcBorders>
            <w:vAlign w:val="center"/>
          </w:tcPr>
          <w:p w14:paraId="7B8A2FDB"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pojemność 16 GB; DDR4 o taktowaniu co najmniej 2400MHz,   z możliwością rozbudowy do min. 32GB; Co najmniej jeden wolny slot.</w:t>
            </w:r>
          </w:p>
          <w:p w14:paraId="7F5AEFE2" w14:textId="77777777" w:rsidR="003E0DD9" w:rsidRPr="00555E15" w:rsidRDefault="003E0DD9" w:rsidP="00A213C5">
            <w:pPr>
              <w:ind w:left="33"/>
              <w:rPr>
                <w:sz w:val="20"/>
                <w:szCs w:val="20"/>
              </w:rPr>
            </w:pPr>
            <w:r w:rsidRPr="00555E15">
              <w:rPr>
                <w:sz w:val="20"/>
                <w:szCs w:val="20"/>
              </w:rPr>
              <w:t xml:space="preserve">W przypadku, gdy fabryczne wyposażenie jest </w:t>
            </w:r>
            <w:r w:rsidRPr="00555E15">
              <w:rPr>
                <w:sz w:val="20"/>
                <w:szCs w:val="20"/>
              </w:rPr>
              <w:br/>
              <w:t xml:space="preserve">niższe, Zamawiający dopuszcza możliwość zainstalowania przez </w:t>
            </w:r>
            <w:r w:rsidRPr="00555E15">
              <w:rPr>
                <w:sz w:val="20"/>
                <w:szCs w:val="20"/>
              </w:rPr>
              <w:lastRenderedPageBreak/>
              <w:t>Wykonawcę do wymaganej wartości parametru o ile nie zmienia to warunków udzielanej gwarancji producenta.</w:t>
            </w:r>
          </w:p>
        </w:tc>
      </w:tr>
      <w:tr w:rsidR="003E0DD9" w:rsidRPr="00555E15" w14:paraId="460B5035" w14:textId="77777777" w:rsidTr="00A73858">
        <w:trPr>
          <w:trHeight w:val="404"/>
          <w:jc w:val="center"/>
        </w:trPr>
        <w:tc>
          <w:tcPr>
            <w:tcW w:w="710" w:type="dxa"/>
            <w:tcBorders>
              <w:top w:val="single" w:sz="4" w:space="0" w:color="auto"/>
              <w:left w:val="single" w:sz="4" w:space="0" w:color="auto"/>
              <w:bottom w:val="single" w:sz="4" w:space="0" w:color="auto"/>
              <w:right w:val="single" w:sz="4" w:space="0" w:color="auto"/>
            </w:tcBorders>
            <w:vAlign w:val="center"/>
          </w:tcPr>
          <w:p w14:paraId="674FA655" w14:textId="6C41DC8C"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AD072F" w14:textId="77777777" w:rsidR="003E0DD9" w:rsidRPr="00555E15" w:rsidRDefault="003E0DD9" w:rsidP="002F1873">
            <w:pPr>
              <w:spacing w:line="276" w:lineRule="auto"/>
              <w:ind w:left="34"/>
              <w:jc w:val="center"/>
              <w:rPr>
                <w:sz w:val="20"/>
                <w:szCs w:val="20"/>
              </w:rPr>
            </w:pPr>
            <w:r w:rsidRPr="00555E15">
              <w:rPr>
                <w:sz w:val="20"/>
                <w:szCs w:val="20"/>
              </w:rPr>
              <w:t>Dysk Twardy</w:t>
            </w:r>
          </w:p>
        </w:tc>
        <w:tc>
          <w:tcPr>
            <w:tcW w:w="6373" w:type="dxa"/>
            <w:tcBorders>
              <w:top w:val="single" w:sz="4" w:space="0" w:color="auto"/>
              <w:left w:val="single" w:sz="4" w:space="0" w:color="auto"/>
              <w:bottom w:val="single" w:sz="4" w:space="0" w:color="auto"/>
              <w:right w:val="single" w:sz="4" w:space="0" w:color="auto"/>
            </w:tcBorders>
            <w:vAlign w:val="center"/>
          </w:tcPr>
          <w:p w14:paraId="09F97D08" w14:textId="1E1288B6"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Pojemność min. 500 GB SSD M.2 NVMe</w:t>
            </w:r>
          </w:p>
        </w:tc>
      </w:tr>
      <w:tr w:rsidR="003E0DD9" w:rsidRPr="00555E15" w14:paraId="05EEC0D8" w14:textId="77777777" w:rsidTr="00A73858">
        <w:trPr>
          <w:trHeight w:val="410"/>
          <w:jc w:val="center"/>
        </w:trPr>
        <w:tc>
          <w:tcPr>
            <w:tcW w:w="710" w:type="dxa"/>
            <w:tcBorders>
              <w:top w:val="single" w:sz="4" w:space="0" w:color="auto"/>
              <w:left w:val="single" w:sz="4" w:space="0" w:color="auto"/>
              <w:bottom w:val="single" w:sz="4" w:space="0" w:color="auto"/>
              <w:right w:val="single" w:sz="4" w:space="0" w:color="auto"/>
            </w:tcBorders>
            <w:vAlign w:val="center"/>
          </w:tcPr>
          <w:p w14:paraId="3B10E270" w14:textId="1E8D0B57"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CBACB8" w14:textId="77777777" w:rsidR="003E0DD9" w:rsidRPr="00555E15" w:rsidRDefault="003E0DD9" w:rsidP="002F1873">
            <w:pPr>
              <w:spacing w:line="276" w:lineRule="auto"/>
              <w:ind w:left="34"/>
              <w:jc w:val="center"/>
              <w:rPr>
                <w:sz w:val="20"/>
                <w:szCs w:val="20"/>
              </w:rPr>
            </w:pPr>
            <w:r w:rsidRPr="00555E15">
              <w:rPr>
                <w:sz w:val="20"/>
                <w:szCs w:val="20"/>
              </w:rPr>
              <w:t>Karta Graficzna</w:t>
            </w:r>
          </w:p>
        </w:tc>
        <w:tc>
          <w:tcPr>
            <w:tcW w:w="6373" w:type="dxa"/>
            <w:tcBorders>
              <w:top w:val="single" w:sz="4" w:space="0" w:color="auto"/>
              <w:left w:val="single" w:sz="4" w:space="0" w:color="auto"/>
              <w:bottom w:val="single" w:sz="4" w:space="0" w:color="auto"/>
              <w:right w:val="single" w:sz="4" w:space="0" w:color="auto"/>
            </w:tcBorders>
            <w:vAlign w:val="center"/>
          </w:tcPr>
          <w:p w14:paraId="4DADD401" w14:textId="481378BF"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Karta graficzna osiągająca min. 1000 pkt w teście Videocard Benchmark.</w:t>
            </w:r>
          </w:p>
          <w:p w14:paraId="11B477A0" w14:textId="77777777" w:rsidR="00FE1BE0" w:rsidRPr="00FE1BE0" w:rsidRDefault="00FE1BE0" w:rsidP="00FE1BE0">
            <w:pPr>
              <w:ind w:left="33"/>
              <w:jc w:val="both"/>
              <w:rPr>
                <w:bCs/>
                <w:i/>
                <w:spacing w:val="-4"/>
                <w:sz w:val="20"/>
                <w:szCs w:val="20"/>
                <w:u w:val="single"/>
              </w:rPr>
            </w:pPr>
            <w:r w:rsidRPr="00FE1BE0">
              <w:rPr>
                <w:bCs/>
                <w:i/>
                <w:spacing w:val="-4"/>
                <w:sz w:val="20"/>
                <w:szCs w:val="20"/>
                <w:u w:val="single"/>
              </w:rPr>
              <w:t>Wydruk z wynikiem wyżej wymienionego testu ze strony (</w:t>
            </w:r>
            <w:hyperlink r:id="rId15" w:history="1">
              <w:r w:rsidRPr="00FE1BE0">
                <w:rPr>
                  <w:bCs/>
                  <w:i/>
                  <w:spacing w:val="-4"/>
                  <w:sz w:val="20"/>
                  <w:szCs w:val="20"/>
                  <w:u w:val="single"/>
                </w:rPr>
                <w:t>http://www.videocardbenchmark.net</w:t>
              </w:r>
            </w:hyperlink>
            <w:r w:rsidRPr="00FE1BE0">
              <w:rPr>
                <w:bCs/>
                <w:i/>
                <w:spacing w:val="-4"/>
                <w:sz w:val="20"/>
                <w:szCs w:val="20"/>
                <w:u w:val="single"/>
              </w:rPr>
              <w:t>) Wykonawca będzie zobowiązany złożyć na wezwanie Zamawiającego w trybie art. 26 ust. 2 w związku z art. 25 ust. 1 pkt 2 ustawy</w:t>
            </w:r>
            <w:r>
              <w:rPr>
                <w:bCs/>
                <w:i/>
                <w:spacing w:val="-4"/>
                <w:sz w:val="20"/>
                <w:szCs w:val="20"/>
                <w:u w:val="single"/>
              </w:rPr>
              <w:t xml:space="preserve"> Pzp</w:t>
            </w:r>
            <w:r w:rsidRPr="00FE1BE0">
              <w:rPr>
                <w:bCs/>
                <w:i/>
                <w:spacing w:val="-4"/>
                <w:sz w:val="20"/>
                <w:szCs w:val="20"/>
                <w:u w:val="single"/>
              </w:rPr>
              <w:t>.</w:t>
            </w:r>
          </w:p>
          <w:p w14:paraId="20AAF6F1" w14:textId="77777777" w:rsidR="003E0DD9" w:rsidRPr="00555E15" w:rsidRDefault="003E0DD9" w:rsidP="00A213C5">
            <w:pPr>
              <w:rPr>
                <w:sz w:val="20"/>
                <w:szCs w:val="20"/>
              </w:rPr>
            </w:pPr>
          </w:p>
          <w:p w14:paraId="2652070E" w14:textId="60907E37" w:rsidR="003E0DD9" w:rsidRPr="00555E15" w:rsidRDefault="003E0DD9" w:rsidP="00A213C5">
            <w:pPr>
              <w:rPr>
                <w:b/>
                <w:sz w:val="20"/>
                <w:szCs w:val="20"/>
              </w:rPr>
            </w:pPr>
          </w:p>
        </w:tc>
      </w:tr>
      <w:tr w:rsidR="003E0DD9" w:rsidRPr="00555E15" w14:paraId="2A23C1CB" w14:textId="77777777" w:rsidTr="00A73858">
        <w:trPr>
          <w:trHeight w:val="1629"/>
          <w:jc w:val="center"/>
        </w:trPr>
        <w:tc>
          <w:tcPr>
            <w:tcW w:w="710" w:type="dxa"/>
            <w:tcBorders>
              <w:top w:val="single" w:sz="4" w:space="0" w:color="auto"/>
              <w:left w:val="single" w:sz="4" w:space="0" w:color="auto"/>
              <w:bottom w:val="single" w:sz="4" w:space="0" w:color="auto"/>
              <w:right w:val="single" w:sz="4" w:space="0" w:color="auto"/>
            </w:tcBorders>
            <w:vAlign w:val="center"/>
          </w:tcPr>
          <w:p w14:paraId="3368C6B5" w14:textId="745BD0F1"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9BD5FC" w14:textId="77777777" w:rsidR="003E0DD9" w:rsidRPr="00555E15" w:rsidRDefault="003E0DD9" w:rsidP="002F1873">
            <w:pPr>
              <w:spacing w:line="276" w:lineRule="auto"/>
              <w:ind w:left="34"/>
              <w:jc w:val="center"/>
              <w:rPr>
                <w:sz w:val="20"/>
                <w:szCs w:val="20"/>
              </w:rPr>
            </w:pPr>
            <w:r w:rsidRPr="00555E15">
              <w:rPr>
                <w:sz w:val="20"/>
                <w:szCs w:val="20"/>
              </w:rPr>
              <w:t>Wymagane zintegrowane złącza</w:t>
            </w:r>
          </w:p>
        </w:tc>
        <w:tc>
          <w:tcPr>
            <w:tcW w:w="6373" w:type="dxa"/>
            <w:tcBorders>
              <w:top w:val="single" w:sz="4" w:space="0" w:color="auto"/>
              <w:left w:val="single" w:sz="4" w:space="0" w:color="auto"/>
              <w:bottom w:val="single" w:sz="4" w:space="0" w:color="auto"/>
              <w:right w:val="single" w:sz="4" w:space="0" w:color="auto"/>
            </w:tcBorders>
            <w:vAlign w:val="center"/>
          </w:tcPr>
          <w:p w14:paraId="566D0248"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2 porty USB 3.1;</w:t>
            </w:r>
          </w:p>
          <w:p w14:paraId="2EFD66EA"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port USB-Type C lub Thunderbolt (złącze USB Type-C)</w:t>
            </w:r>
          </w:p>
          <w:p w14:paraId="4A61E1EB" w14:textId="2E0C0DEE"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port HDMI</w:t>
            </w:r>
          </w:p>
          <w:p w14:paraId="2824D614"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gniazdo zasilacza;</w:t>
            </w:r>
          </w:p>
        </w:tc>
      </w:tr>
      <w:tr w:rsidR="003E0DD9" w:rsidRPr="00555E15" w14:paraId="0B05AEC4" w14:textId="77777777" w:rsidTr="00A73858">
        <w:trPr>
          <w:trHeight w:val="339"/>
          <w:jc w:val="center"/>
        </w:trPr>
        <w:tc>
          <w:tcPr>
            <w:tcW w:w="710" w:type="dxa"/>
            <w:tcBorders>
              <w:top w:val="single" w:sz="4" w:space="0" w:color="auto"/>
              <w:left w:val="single" w:sz="4" w:space="0" w:color="auto"/>
              <w:bottom w:val="single" w:sz="4" w:space="0" w:color="auto"/>
              <w:right w:val="single" w:sz="4" w:space="0" w:color="auto"/>
            </w:tcBorders>
            <w:vAlign w:val="center"/>
          </w:tcPr>
          <w:p w14:paraId="38CE57F2" w14:textId="51440E01"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F10B887" w14:textId="77777777" w:rsidR="003E0DD9" w:rsidRPr="00555E15" w:rsidRDefault="003E0DD9" w:rsidP="002F1873">
            <w:pPr>
              <w:spacing w:line="276" w:lineRule="auto"/>
              <w:ind w:left="34"/>
              <w:jc w:val="center"/>
              <w:rPr>
                <w:sz w:val="20"/>
                <w:szCs w:val="20"/>
              </w:rPr>
            </w:pPr>
            <w:r w:rsidRPr="00555E15">
              <w:rPr>
                <w:sz w:val="20"/>
                <w:szCs w:val="20"/>
              </w:rPr>
              <w:t>Bateria</w:t>
            </w:r>
          </w:p>
        </w:tc>
        <w:tc>
          <w:tcPr>
            <w:tcW w:w="6373" w:type="dxa"/>
            <w:tcBorders>
              <w:top w:val="single" w:sz="4" w:space="0" w:color="auto"/>
              <w:left w:val="single" w:sz="4" w:space="0" w:color="auto"/>
              <w:bottom w:val="single" w:sz="4" w:space="0" w:color="auto"/>
              <w:right w:val="single" w:sz="4" w:space="0" w:color="auto"/>
            </w:tcBorders>
            <w:vAlign w:val="center"/>
          </w:tcPr>
          <w:p w14:paraId="1F83F62D"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3 ogniwowa</w:t>
            </w:r>
          </w:p>
        </w:tc>
      </w:tr>
      <w:tr w:rsidR="003E0DD9" w:rsidRPr="00555E15" w14:paraId="43025E50" w14:textId="77777777" w:rsidTr="00A7385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004BABA5" w14:textId="24326C88"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2047689" w14:textId="77777777" w:rsidR="003E0DD9" w:rsidRPr="00555E15" w:rsidRDefault="003E0DD9" w:rsidP="002F1873">
            <w:pPr>
              <w:spacing w:line="276" w:lineRule="auto"/>
              <w:ind w:left="34"/>
              <w:jc w:val="center"/>
              <w:rPr>
                <w:sz w:val="20"/>
                <w:szCs w:val="20"/>
              </w:rPr>
            </w:pPr>
            <w:r w:rsidRPr="00555E15">
              <w:rPr>
                <w:sz w:val="20"/>
                <w:szCs w:val="20"/>
              </w:rPr>
              <w:t>Komunikacja</w:t>
            </w:r>
          </w:p>
        </w:tc>
        <w:tc>
          <w:tcPr>
            <w:tcW w:w="6373" w:type="dxa"/>
            <w:tcBorders>
              <w:top w:val="single" w:sz="4" w:space="0" w:color="auto"/>
              <w:left w:val="single" w:sz="4" w:space="0" w:color="auto"/>
              <w:bottom w:val="single" w:sz="4" w:space="0" w:color="auto"/>
              <w:right w:val="single" w:sz="4" w:space="0" w:color="auto"/>
            </w:tcBorders>
            <w:vAlign w:val="center"/>
          </w:tcPr>
          <w:p w14:paraId="30445C4F"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Karta sieciowa 10/100/1000;</w:t>
            </w:r>
          </w:p>
          <w:p w14:paraId="49961233"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lang w:val="en-US"/>
              </w:rPr>
            </w:pPr>
            <w:r w:rsidRPr="00555E15">
              <w:rPr>
                <w:rFonts w:ascii="Times New Roman" w:hAnsi="Times New Roman" w:cs="Times New Roman"/>
                <w:sz w:val="20"/>
                <w:szCs w:val="20"/>
                <w:lang w:val="en-US"/>
              </w:rPr>
              <w:t>Standard 802.11 b/g/n/a/ac;</w:t>
            </w:r>
          </w:p>
          <w:p w14:paraId="1D44FDA7"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Bluetooth;</w:t>
            </w:r>
          </w:p>
        </w:tc>
      </w:tr>
      <w:tr w:rsidR="003E0DD9" w:rsidRPr="00555E15" w14:paraId="74B782E6" w14:textId="77777777" w:rsidTr="00A7385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4CE90897" w14:textId="7806B6B3"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FB676B" w14:textId="77777777" w:rsidR="003E0DD9" w:rsidRPr="00555E15" w:rsidRDefault="003E0DD9" w:rsidP="002F1873">
            <w:pPr>
              <w:spacing w:line="276" w:lineRule="auto"/>
              <w:ind w:left="34"/>
              <w:jc w:val="center"/>
              <w:rPr>
                <w:sz w:val="20"/>
                <w:szCs w:val="20"/>
              </w:rPr>
            </w:pPr>
            <w:r w:rsidRPr="00555E15">
              <w:rPr>
                <w:sz w:val="20"/>
                <w:szCs w:val="20"/>
              </w:rPr>
              <w:t>Karta WWAN</w:t>
            </w:r>
          </w:p>
        </w:tc>
        <w:tc>
          <w:tcPr>
            <w:tcW w:w="6373" w:type="dxa"/>
            <w:tcBorders>
              <w:top w:val="single" w:sz="4" w:space="0" w:color="auto"/>
              <w:left w:val="single" w:sz="4" w:space="0" w:color="auto"/>
              <w:bottom w:val="single" w:sz="4" w:space="0" w:color="auto"/>
              <w:right w:val="single" w:sz="4" w:space="0" w:color="auto"/>
            </w:tcBorders>
            <w:vAlign w:val="center"/>
          </w:tcPr>
          <w:p w14:paraId="21BB3031"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obudową komputera modem LTE wraz ze slotem na kartę typu SIM - nie dopuszcza się modemów wykorzystujących złącze Express card albo  port USB.</w:t>
            </w:r>
          </w:p>
          <w:p w14:paraId="253483BF" w14:textId="77777777" w:rsidR="003E0DD9" w:rsidRPr="00555E15" w:rsidRDefault="003E0DD9" w:rsidP="00A213C5">
            <w:pPr>
              <w:ind w:left="61"/>
              <w:rPr>
                <w:sz w:val="20"/>
                <w:szCs w:val="20"/>
              </w:rPr>
            </w:pPr>
          </w:p>
          <w:p w14:paraId="6AAEF5D9" w14:textId="77777777" w:rsidR="003E0DD9" w:rsidRPr="00555E15" w:rsidRDefault="003E0DD9" w:rsidP="00A213C5">
            <w:pPr>
              <w:rPr>
                <w:sz w:val="20"/>
                <w:szCs w:val="20"/>
              </w:rPr>
            </w:pPr>
            <w:r w:rsidRPr="00555E15">
              <w:rPr>
                <w:sz w:val="20"/>
                <w:szCs w:val="20"/>
              </w:rPr>
              <w:t>W przypadku, gdy fabryczna konfiguracja nie posiada modemu LTE a Producent umożliwia rozbudowę sprzętu o modem LTE Zamawiający dopuszcza taką możliwość o ile nie zmienia to warunków udzielanej gwarancji producenta.</w:t>
            </w:r>
          </w:p>
        </w:tc>
      </w:tr>
      <w:tr w:rsidR="003E0DD9" w:rsidRPr="00555E15" w14:paraId="51C0A33B" w14:textId="77777777" w:rsidTr="00A7385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3F25955C" w14:textId="524E94AE"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DFC22A" w14:textId="77777777" w:rsidR="003E0DD9" w:rsidRPr="00555E15" w:rsidRDefault="003E0DD9" w:rsidP="002F1873">
            <w:pPr>
              <w:jc w:val="both"/>
              <w:rPr>
                <w:sz w:val="20"/>
                <w:szCs w:val="20"/>
              </w:rPr>
            </w:pPr>
            <w:r w:rsidRPr="00555E15">
              <w:rPr>
                <w:sz w:val="20"/>
                <w:szCs w:val="20"/>
              </w:rPr>
              <w:t>Czytnik SmartCard</w:t>
            </w:r>
          </w:p>
        </w:tc>
        <w:tc>
          <w:tcPr>
            <w:tcW w:w="6373" w:type="dxa"/>
            <w:tcBorders>
              <w:top w:val="single" w:sz="4" w:space="0" w:color="auto"/>
              <w:left w:val="single" w:sz="4" w:space="0" w:color="auto"/>
              <w:bottom w:val="single" w:sz="4" w:space="0" w:color="auto"/>
              <w:right w:val="single" w:sz="4" w:space="0" w:color="auto"/>
            </w:tcBorders>
            <w:vAlign w:val="center"/>
          </w:tcPr>
          <w:p w14:paraId="662893A1"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Wymagane posiadanie czytnika SmartCard wbudowanego w obudowę komputera</w:t>
            </w:r>
          </w:p>
        </w:tc>
      </w:tr>
      <w:tr w:rsidR="003E0DD9" w:rsidRPr="00555E15" w14:paraId="3A7ED4E5" w14:textId="77777777" w:rsidTr="00A73858">
        <w:trPr>
          <w:trHeight w:val="1129"/>
          <w:jc w:val="center"/>
        </w:trPr>
        <w:tc>
          <w:tcPr>
            <w:tcW w:w="710" w:type="dxa"/>
            <w:tcBorders>
              <w:top w:val="single" w:sz="4" w:space="0" w:color="auto"/>
              <w:left w:val="single" w:sz="4" w:space="0" w:color="auto"/>
              <w:bottom w:val="single" w:sz="4" w:space="0" w:color="auto"/>
              <w:right w:val="single" w:sz="4" w:space="0" w:color="auto"/>
            </w:tcBorders>
            <w:vAlign w:val="center"/>
          </w:tcPr>
          <w:p w14:paraId="6642F010" w14:textId="7EAF8949"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0089A7" w14:textId="77777777" w:rsidR="003E0DD9" w:rsidRPr="00555E15" w:rsidRDefault="003E0DD9" w:rsidP="002F1873">
            <w:pPr>
              <w:spacing w:line="276" w:lineRule="auto"/>
              <w:ind w:left="34"/>
              <w:jc w:val="center"/>
              <w:rPr>
                <w:sz w:val="20"/>
                <w:szCs w:val="20"/>
              </w:rPr>
            </w:pPr>
            <w:r w:rsidRPr="00555E15">
              <w:rPr>
                <w:sz w:val="20"/>
                <w:szCs w:val="20"/>
              </w:rPr>
              <w:t>Multimedia</w:t>
            </w:r>
          </w:p>
        </w:tc>
        <w:tc>
          <w:tcPr>
            <w:tcW w:w="6373" w:type="dxa"/>
            <w:tcBorders>
              <w:top w:val="single" w:sz="4" w:space="0" w:color="auto"/>
              <w:left w:val="single" w:sz="4" w:space="0" w:color="auto"/>
              <w:bottom w:val="single" w:sz="4" w:space="0" w:color="auto"/>
              <w:right w:val="single" w:sz="4" w:space="0" w:color="auto"/>
            </w:tcBorders>
            <w:vAlign w:val="center"/>
          </w:tcPr>
          <w:p w14:paraId="7CAD9E76"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Liczba głośników 2 sztuki;</w:t>
            </w:r>
          </w:p>
          <w:p w14:paraId="2BA50A0E"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Wbudowany mikrofon;</w:t>
            </w:r>
          </w:p>
          <w:p w14:paraId="757F9838"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Wbudowana kamera min. HD;</w:t>
            </w:r>
          </w:p>
          <w:p w14:paraId="3AFF9414"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Gniazdo słuchawkowe;</w:t>
            </w:r>
          </w:p>
        </w:tc>
      </w:tr>
      <w:tr w:rsidR="003E0DD9" w:rsidRPr="00555E15" w14:paraId="7B78C8F9" w14:textId="77777777" w:rsidTr="00A73858">
        <w:trPr>
          <w:trHeight w:val="423"/>
          <w:jc w:val="center"/>
        </w:trPr>
        <w:tc>
          <w:tcPr>
            <w:tcW w:w="710" w:type="dxa"/>
            <w:tcBorders>
              <w:top w:val="single" w:sz="4" w:space="0" w:color="auto"/>
              <w:left w:val="single" w:sz="4" w:space="0" w:color="auto"/>
              <w:bottom w:val="single" w:sz="4" w:space="0" w:color="auto"/>
              <w:right w:val="single" w:sz="4" w:space="0" w:color="auto"/>
            </w:tcBorders>
            <w:vAlign w:val="center"/>
          </w:tcPr>
          <w:p w14:paraId="2EBA175B" w14:textId="6D650161"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1EC072" w14:textId="77777777" w:rsidR="003E0DD9" w:rsidRPr="00555E15" w:rsidRDefault="003E0DD9" w:rsidP="002F1873">
            <w:pPr>
              <w:spacing w:line="276" w:lineRule="auto"/>
              <w:ind w:left="34"/>
              <w:jc w:val="center"/>
              <w:rPr>
                <w:sz w:val="20"/>
                <w:szCs w:val="20"/>
              </w:rPr>
            </w:pPr>
            <w:r w:rsidRPr="00555E15">
              <w:rPr>
                <w:sz w:val="20"/>
                <w:szCs w:val="20"/>
              </w:rPr>
              <w:t>Klawiatura</w:t>
            </w:r>
          </w:p>
        </w:tc>
        <w:tc>
          <w:tcPr>
            <w:tcW w:w="6373" w:type="dxa"/>
            <w:tcBorders>
              <w:top w:val="single" w:sz="4" w:space="0" w:color="auto"/>
              <w:left w:val="single" w:sz="4" w:space="0" w:color="auto"/>
              <w:bottom w:val="single" w:sz="4" w:space="0" w:color="auto"/>
              <w:right w:val="single" w:sz="4" w:space="0" w:color="auto"/>
            </w:tcBorders>
            <w:vAlign w:val="center"/>
          </w:tcPr>
          <w:p w14:paraId="1AC9ACB5" w14:textId="7C90D01C"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Podświetlana</w:t>
            </w:r>
          </w:p>
          <w:p w14:paraId="45F366AF"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Układ: QWERTY.</w:t>
            </w:r>
          </w:p>
        </w:tc>
      </w:tr>
      <w:tr w:rsidR="003E0DD9" w:rsidRPr="00555E15" w14:paraId="37A22E9F" w14:textId="77777777" w:rsidTr="00A73858">
        <w:trPr>
          <w:trHeight w:val="698"/>
          <w:jc w:val="center"/>
        </w:trPr>
        <w:tc>
          <w:tcPr>
            <w:tcW w:w="710" w:type="dxa"/>
            <w:tcBorders>
              <w:top w:val="single" w:sz="4" w:space="0" w:color="auto"/>
              <w:left w:val="single" w:sz="4" w:space="0" w:color="auto"/>
              <w:bottom w:val="single" w:sz="4" w:space="0" w:color="auto"/>
              <w:right w:val="single" w:sz="4" w:space="0" w:color="auto"/>
            </w:tcBorders>
            <w:vAlign w:val="center"/>
          </w:tcPr>
          <w:p w14:paraId="63C2EF37" w14:textId="09DA3717"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600D70" w14:textId="77777777" w:rsidR="003E0DD9" w:rsidRPr="00555E15" w:rsidRDefault="003E0DD9" w:rsidP="002F1873">
            <w:pPr>
              <w:spacing w:line="276" w:lineRule="auto"/>
              <w:ind w:left="34"/>
              <w:jc w:val="center"/>
              <w:rPr>
                <w:sz w:val="20"/>
                <w:szCs w:val="20"/>
              </w:rPr>
            </w:pPr>
            <w:r w:rsidRPr="00555E15">
              <w:rPr>
                <w:sz w:val="20"/>
                <w:szCs w:val="20"/>
              </w:rPr>
              <w:t xml:space="preserve">Bezpieczeństwo </w:t>
            </w:r>
          </w:p>
        </w:tc>
        <w:tc>
          <w:tcPr>
            <w:tcW w:w="6373" w:type="dxa"/>
            <w:tcBorders>
              <w:top w:val="single" w:sz="4" w:space="0" w:color="auto"/>
              <w:left w:val="single" w:sz="4" w:space="0" w:color="auto"/>
              <w:bottom w:val="single" w:sz="4" w:space="0" w:color="auto"/>
              <w:right w:val="single" w:sz="4" w:space="0" w:color="auto"/>
            </w:tcBorders>
            <w:vAlign w:val="center"/>
          </w:tcPr>
          <w:p w14:paraId="27F05037"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Moduł TPM 2.0 lub dTPM 2.0</w:t>
            </w:r>
          </w:p>
          <w:p w14:paraId="49420F3E"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zabezpieczenia linką typu  „Kensington” lub Noble Wedge</w:t>
            </w:r>
          </w:p>
        </w:tc>
      </w:tr>
      <w:tr w:rsidR="003E0DD9" w:rsidRPr="00555E15" w14:paraId="2591B0DB" w14:textId="77777777" w:rsidTr="00A73858">
        <w:trPr>
          <w:trHeight w:val="411"/>
          <w:jc w:val="center"/>
        </w:trPr>
        <w:tc>
          <w:tcPr>
            <w:tcW w:w="710" w:type="dxa"/>
            <w:tcBorders>
              <w:top w:val="single" w:sz="4" w:space="0" w:color="auto"/>
              <w:left w:val="single" w:sz="4" w:space="0" w:color="auto"/>
              <w:bottom w:val="single" w:sz="4" w:space="0" w:color="auto"/>
              <w:right w:val="single" w:sz="4" w:space="0" w:color="auto"/>
            </w:tcBorders>
            <w:vAlign w:val="center"/>
          </w:tcPr>
          <w:p w14:paraId="63E35031" w14:textId="5A157A5D"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885E1D" w14:textId="77777777" w:rsidR="003E0DD9" w:rsidRPr="00555E15" w:rsidRDefault="003E0DD9" w:rsidP="002F1873">
            <w:pPr>
              <w:spacing w:line="276" w:lineRule="auto"/>
              <w:ind w:left="34"/>
              <w:jc w:val="center"/>
              <w:rPr>
                <w:sz w:val="20"/>
                <w:szCs w:val="20"/>
              </w:rPr>
            </w:pPr>
            <w:r w:rsidRPr="00555E15">
              <w:rPr>
                <w:sz w:val="20"/>
                <w:szCs w:val="20"/>
              </w:rPr>
              <w:t>Waga</w:t>
            </w:r>
          </w:p>
        </w:tc>
        <w:tc>
          <w:tcPr>
            <w:tcW w:w="6373" w:type="dxa"/>
            <w:tcBorders>
              <w:top w:val="single" w:sz="4" w:space="0" w:color="auto"/>
              <w:left w:val="single" w:sz="4" w:space="0" w:color="auto"/>
              <w:bottom w:val="single" w:sz="4" w:space="0" w:color="auto"/>
              <w:right w:val="single" w:sz="4" w:space="0" w:color="auto"/>
            </w:tcBorders>
            <w:vAlign w:val="center"/>
          </w:tcPr>
          <w:p w14:paraId="648F511B" w14:textId="3BACE02F" w:rsidR="003E0DD9" w:rsidRPr="00555E15" w:rsidRDefault="003E0DD9" w:rsidP="00A213C5">
            <w:pPr>
              <w:ind w:left="33"/>
              <w:rPr>
                <w:sz w:val="20"/>
                <w:szCs w:val="20"/>
              </w:rPr>
            </w:pPr>
            <w:r w:rsidRPr="00555E15">
              <w:rPr>
                <w:sz w:val="20"/>
                <w:szCs w:val="20"/>
              </w:rPr>
              <w:t>Max. 2,2 kg. (z baterią, bez stacji dokującej).</w:t>
            </w:r>
          </w:p>
        </w:tc>
      </w:tr>
      <w:tr w:rsidR="007B1CD2" w:rsidRPr="00555E15" w14:paraId="4C4A4850" w14:textId="77777777" w:rsidTr="00A73858">
        <w:trPr>
          <w:trHeight w:val="556"/>
          <w:jc w:val="center"/>
        </w:trPr>
        <w:tc>
          <w:tcPr>
            <w:tcW w:w="710" w:type="dxa"/>
            <w:tcBorders>
              <w:top w:val="single" w:sz="4" w:space="0" w:color="auto"/>
              <w:left w:val="single" w:sz="4" w:space="0" w:color="auto"/>
              <w:bottom w:val="single" w:sz="4" w:space="0" w:color="auto"/>
              <w:right w:val="single" w:sz="4" w:space="0" w:color="auto"/>
            </w:tcBorders>
            <w:vAlign w:val="center"/>
          </w:tcPr>
          <w:p w14:paraId="033737C8" w14:textId="47E00E71" w:rsidR="007B1CD2" w:rsidRPr="00351717" w:rsidRDefault="007B1CD2"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863A362" w14:textId="77777777" w:rsidR="007B1CD2" w:rsidRPr="00555E15" w:rsidRDefault="007B1CD2" w:rsidP="00215121">
            <w:pPr>
              <w:spacing w:line="276" w:lineRule="auto"/>
              <w:ind w:left="34"/>
              <w:jc w:val="center"/>
              <w:rPr>
                <w:sz w:val="20"/>
                <w:szCs w:val="20"/>
              </w:rPr>
            </w:pPr>
            <w:r w:rsidRPr="00555E15">
              <w:rPr>
                <w:sz w:val="20"/>
                <w:szCs w:val="20"/>
              </w:rPr>
              <w:t>Wyposażenie</w:t>
            </w:r>
          </w:p>
        </w:tc>
        <w:tc>
          <w:tcPr>
            <w:tcW w:w="6373" w:type="dxa"/>
            <w:tcBorders>
              <w:top w:val="single" w:sz="4" w:space="0" w:color="auto"/>
              <w:left w:val="single" w:sz="4" w:space="0" w:color="auto"/>
              <w:bottom w:val="single" w:sz="4" w:space="0" w:color="auto"/>
              <w:right w:val="single" w:sz="4" w:space="0" w:color="auto"/>
            </w:tcBorders>
          </w:tcPr>
          <w:p w14:paraId="217FDB7F" w14:textId="77777777" w:rsidR="007B1CD2" w:rsidRPr="00555E15" w:rsidRDefault="007B1CD2" w:rsidP="00215121">
            <w:pPr>
              <w:rPr>
                <w:color w:val="000000"/>
                <w:sz w:val="20"/>
                <w:szCs w:val="20"/>
              </w:rPr>
            </w:pPr>
            <w:r w:rsidRPr="00555E15">
              <w:rPr>
                <w:b/>
                <w:sz w:val="20"/>
                <w:szCs w:val="20"/>
              </w:rPr>
              <w:t xml:space="preserve">- Torba </w:t>
            </w:r>
            <w:r w:rsidRPr="00555E15">
              <w:rPr>
                <w:b/>
                <w:color w:val="000000"/>
                <w:sz w:val="20"/>
                <w:szCs w:val="20"/>
              </w:rPr>
              <w:t>na komputer przenośny</w:t>
            </w:r>
            <w:r w:rsidRPr="00555E15">
              <w:rPr>
                <w:sz w:val="20"/>
                <w:szCs w:val="20"/>
              </w:rPr>
              <w:t xml:space="preserve">. </w:t>
            </w:r>
            <w:r w:rsidRPr="00555E15">
              <w:rPr>
                <w:color w:val="000000"/>
                <w:sz w:val="20"/>
                <w:szCs w:val="20"/>
              </w:rPr>
              <w:t xml:space="preserve">Torba  co najmniej </w:t>
            </w:r>
            <w:r>
              <w:rPr>
                <w:color w:val="000000"/>
                <w:sz w:val="20"/>
                <w:szCs w:val="20"/>
              </w:rPr>
              <w:t>jedno komorowa</w:t>
            </w:r>
            <w:r w:rsidRPr="00555E15">
              <w:rPr>
                <w:color w:val="000000"/>
                <w:sz w:val="20"/>
                <w:szCs w:val="20"/>
              </w:rPr>
              <w:t xml:space="preserve"> z kieszenią zewnętrzną wykonana z poliestru w kolorze czarnym lub grafitowym przeznaczona do proponowanego komputera przenośnego. Torba typu „classic” – otwierana na całej płaszczyźnie torby (nie „top load”)</w:t>
            </w:r>
          </w:p>
          <w:p w14:paraId="4114491D" w14:textId="77777777" w:rsidR="007B1CD2" w:rsidRPr="006B2EC0" w:rsidRDefault="007B1CD2" w:rsidP="00215121">
            <w:pPr>
              <w:rPr>
                <w:sz w:val="20"/>
                <w:szCs w:val="20"/>
              </w:rPr>
            </w:pPr>
            <w:r>
              <w:rPr>
                <w:b/>
                <w:sz w:val="20"/>
                <w:szCs w:val="20"/>
              </w:rPr>
              <w:lastRenderedPageBreak/>
              <w:t xml:space="preserve">- </w:t>
            </w:r>
            <w:r w:rsidRPr="006B2EC0">
              <w:rPr>
                <w:b/>
                <w:sz w:val="20"/>
                <w:szCs w:val="20"/>
              </w:rPr>
              <w:t>Stacja dokująca</w:t>
            </w:r>
            <w:r w:rsidRPr="006B2EC0">
              <w:rPr>
                <w:sz w:val="20"/>
                <w:szCs w:val="20"/>
              </w:rPr>
              <w:t>, wyprodukowana przez producenta komputera, wykorzystująca ded</w:t>
            </w:r>
            <w:r>
              <w:rPr>
                <w:sz w:val="20"/>
                <w:szCs w:val="20"/>
              </w:rPr>
              <w:t>ykowane złącze stacji dokującej</w:t>
            </w:r>
            <w:r w:rsidRPr="006B2EC0">
              <w:rPr>
                <w:sz w:val="20"/>
                <w:szCs w:val="20"/>
              </w:rPr>
              <w:t>.</w:t>
            </w:r>
          </w:p>
          <w:p w14:paraId="4245BD4B" w14:textId="77777777" w:rsidR="007B1CD2" w:rsidRPr="006B2EC0" w:rsidRDefault="007B1CD2" w:rsidP="00215121">
            <w:pPr>
              <w:rPr>
                <w:sz w:val="20"/>
                <w:szCs w:val="20"/>
              </w:rPr>
            </w:pPr>
            <w:r w:rsidRPr="006B2EC0">
              <w:rPr>
                <w:sz w:val="20"/>
                <w:szCs w:val="20"/>
              </w:rPr>
              <w:t>Stacja wyposażona w co najmniej:</w:t>
            </w:r>
          </w:p>
          <w:p w14:paraId="087BC555" w14:textId="77777777" w:rsidR="007B1CD2" w:rsidRPr="00555E15" w:rsidRDefault="007B1CD2" w:rsidP="007B1CD2">
            <w:pPr>
              <w:pStyle w:val="Akapitzlist"/>
              <w:numPr>
                <w:ilvl w:val="0"/>
                <w:numId w:val="21"/>
              </w:numPr>
              <w:rPr>
                <w:rFonts w:ascii="Times New Roman" w:hAnsi="Times New Roman" w:cs="Times New Roman"/>
                <w:sz w:val="20"/>
                <w:szCs w:val="20"/>
              </w:rPr>
            </w:pPr>
            <w:r>
              <w:rPr>
                <w:rFonts w:ascii="Times New Roman" w:hAnsi="Times New Roman" w:cs="Times New Roman"/>
                <w:sz w:val="20"/>
                <w:szCs w:val="20"/>
              </w:rPr>
              <w:t>4 porty</w:t>
            </w:r>
            <w:r w:rsidRPr="00555E15">
              <w:rPr>
                <w:rFonts w:ascii="Times New Roman" w:hAnsi="Times New Roman" w:cs="Times New Roman"/>
                <w:sz w:val="20"/>
                <w:szCs w:val="20"/>
              </w:rPr>
              <w:t xml:space="preserve"> USB w tym co najmniej 2 porty USB 3.</w:t>
            </w:r>
            <w:r>
              <w:rPr>
                <w:rFonts w:ascii="Times New Roman" w:hAnsi="Times New Roman" w:cs="Times New Roman"/>
                <w:sz w:val="20"/>
                <w:szCs w:val="20"/>
              </w:rPr>
              <w:t>0,</w:t>
            </w:r>
          </w:p>
          <w:p w14:paraId="0F4E149D" w14:textId="77777777" w:rsidR="007B1CD2" w:rsidRPr="00555E15" w:rsidRDefault="007B1CD2" w:rsidP="007B1CD2">
            <w:pPr>
              <w:pStyle w:val="Akapitzlist"/>
              <w:numPr>
                <w:ilvl w:val="0"/>
                <w:numId w:val="21"/>
              </w:numPr>
              <w:rPr>
                <w:rFonts w:ascii="Times New Roman" w:hAnsi="Times New Roman" w:cs="Times New Roman"/>
                <w:sz w:val="20"/>
                <w:szCs w:val="20"/>
              </w:rPr>
            </w:pPr>
            <w:r>
              <w:rPr>
                <w:rFonts w:ascii="Times New Roman" w:hAnsi="Times New Roman" w:cs="Times New Roman"/>
                <w:sz w:val="20"/>
                <w:szCs w:val="20"/>
              </w:rPr>
              <w:t xml:space="preserve">1 port Gigabit Ethernet </w:t>
            </w:r>
            <w:r w:rsidRPr="00555E15">
              <w:rPr>
                <w:rFonts w:ascii="Times New Roman" w:hAnsi="Times New Roman" w:cs="Times New Roman"/>
                <w:sz w:val="20"/>
                <w:szCs w:val="20"/>
              </w:rPr>
              <w:t>RJ-45,</w:t>
            </w:r>
          </w:p>
          <w:p w14:paraId="4179907E" w14:textId="77777777" w:rsidR="007B1CD2" w:rsidRPr="00555E15" w:rsidRDefault="007B1CD2" w:rsidP="007B1CD2">
            <w:pPr>
              <w:pStyle w:val="Akapitzlist"/>
              <w:numPr>
                <w:ilvl w:val="0"/>
                <w:numId w:val="21"/>
              </w:numPr>
              <w:rPr>
                <w:rFonts w:ascii="Times New Roman" w:hAnsi="Times New Roman" w:cs="Times New Roman"/>
                <w:sz w:val="20"/>
                <w:szCs w:val="20"/>
              </w:rPr>
            </w:pPr>
            <w:r>
              <w:rPr>
                <w:rFonts w:ascii="Times New Roman" w:hAnsi="Times New Roman" w:cs="Times New Roman"/>
                <w:sz w:val="20"/>
                <w:szCs w:val="20"/>
              </w:rPr>
              <w:t xml:space="preserve">2 wyjście wideo </w:t>
            </w:r>
            <w:r w:rsidRPr="00555E15">
              <w:rPr>
                <w:rFonts w:ascii="Times New Roman" w:hAnsi="Times New Roman" w:cs="Times New Roman"/>
                <w:sz w:val="20"/>
                <w:szCs w:val="20"/>
              </w:rPr>
              <w:t>DisplayPort,</w:t>
            </w:r>
          </w:p>
          <w:p w14:paraId="6FA91A39" w14:textId="77777777" w:rsidR="007B1CD2" w:rsidRPr="00555E15" w:rsidRDefault="007B1CD2" w:rsidP="007B1CD2">
            <w:pPr>
              <w:pStyle w:val="Akapitzlist"/>
              <w:numPr>
                <w:ilvl w:val="0"/>
                <w:numId w:val="21"/>
              </w:numPr>
              <w:rPr>
                <w:rFonts w:ascii="Times New Roman" w:hAnsi="Times New Roman" w:cs="Times New Roman"/>
                <w:sz w:val="20"/>
                <w:szCs w:val="20"/>
              </w:rPr>
            </w:pPr>
            <w:r w:rsidRPr="00555E15">
              <w:rPr>
                <w:rFonts w:ascii="Times New Roman" w:hAnsi="Times New Roman" w:cs="Times New Roman"/>
                <w:sz w:val="20"/>
                <w:szCs w:val="20"/>
              </w:rPr>
              <w:t>Wyjścia/wejścia audio typu jack 3,5 mm</w:t>
            </w:r>
          </w:p>
          <w:p w14:paraId="455FDE7D" w14:textId="77777777" w:rsidR="007B1CD2" w:rsidRPr="006B2EC0" w:rsidRDefault="007B1CD2" w:rsidP="007B1CD2">
            <w:pPr>
              <w:pStyle w:val="Akapitzlist"/>
              <w:numPr>
                <w:ilvl w:val="0"/>
                <w:numId w:val="21"/>
              </w:numPr>
              <w:ind w:left="354" w:hanging="667"/>
              <w:rPr>
                <w:rFonts w:ascii="Times New Roman" w:hAnsi="Times New Roman" w:cs="Times New Roman"/>
                <w:sz w:val="20"/>
                <w:szCs w:val="20"/>
              </w:rPr>
            </w:pPr>
            <w:r w:rsidRPr="00555E15">
              <w:rPr>
                <w:rFonts w:ascii="Times New Roman" w:hAnsi="Times New Roman" w:cs="Times New Roman"/>
                <w:sz w:val="20"/>
                <w:szCs w:val="20"/>
              </w:rPr>
              <w:t xml:space="preserve">Stacja umożliwiająca pracę na 2 zewnętrznych wyświetlaczach (3 wyświetlacze wraz z komputerem przenośnym), wraz z </w:t>
            </w:r>
            <w:r w:rsidRPr="00555E15">
              <w:rPr>
                <w:rFonts w:ascii="Times New Roman" w:eastAsia="Times New Roman" w:hAnsi="Times New Roman" w:cs="Times New Roman"/>
                <w:color w:val="000000"/>
                <w:sz w:val="20"/>
                <w:szCs w:val="20"/>
                <w:lang w:eastAsia="pl-PL"/>
              </w:rPr>
              <w:t xml:space="preserve">dedykowanym zasilaczem dla stacji </w:t>
            </w:r>
            <w:r w:rsidRPr="00555E15">
              <w:rPr>
                <w:rFonts w:ascii="Times New Roman" w:eastAsia="Times New Roman" w:hAnsi="Times New Roman" w:cs="Times New Roman"/>
                <w:sz w:val="20"/>
                <w:szCs w:val="20"/>
                <w:lang w:eastAsia="pl-PL"/>
              </w:rPr>
              <w:t>dokującej.</w:t>
            </w:r>
          </w:p>
          <w:p w14:paraId="09E73CE7" w14:textId="77777777" w:rsidR="007B1CD2" w:rsidRPr="00BC0999" w:rsidRDefault="007B1CD2" w:rsidP="007B1CD2">
            <w:pPr>
              <w:pStyle w:val="Akapitzlist"/>
              <w:numPr>
                <w:ilvl w:val="0"/>
                <w:numId w:val="21"/>
              </w:numPr>
              <w:ind w:left="0" w:hanging="667"/>
              <w:rPr>
                <w:rFonts w:ascii="Times New Roman" w:hAnsi="Times New Roman" w:cs="Times New Roman"/>
                <w:sz w:val="20"/>
                <w:szCs w:val="20"/>
              </w:rPr>
            </w:pPr>
            <w:r>
              <w:rPr>
                <w:rFonts w:ascii="Times New Roman" w:eastAsia="Times New Roman" w:hAnsi="Times New Roman" w:cs="Times New Roman"/>
                <w:sz w:val="20"/>
                <w:szCs w:val="20"/>
                <w:lang w:eastAsia="pl-PL"/>
              </w:rPr>
              <w:t xml:space="preserve">- </w:t>
            </w:r>
            <w:r w:rsidRPr="006B2EC0">
              <w:rPr>
                <w:rFonts w:ascii="Times New Roman" w:eastAsia="Times New Roman" w:hAnsi="Times New Roman" w:cs="Times New Roman"/>
                <w:b/>
                <w:sz w:val="20"/>
                <w:szCs w:val="20"/>
                <w:lang w:eastAsia="pl-PL"/>
              </w:rPr>
              <w:t>Mysz</w:t>
            </w:r>
            <w:r w:rsidRPr="006B2EC0">
              <w:rPr>
                <w:rFonts w:ascii="Times New Roman" w:eastAsia="Times New Roman" w:hAnsi="Times New Roman" w:cs="Times New Roman"/>
                <w:sz w:val="20"/>
                <w:szCs w:val="20"/>
                <w:lang w:eastAsia="pl-PL"/>
              </w:rPr>
              <w:t xml:space="preserve"> - </w:t>
            </w:r>
            <w:r w:rsidRPr="006B2EC0">
              <w:rPr>
                <w:rFonts w:ascii="Times New Roman" w:eastAsia="Times New Roman" w:hAnsi="Times New Roman" w:cs="Times New Roman"/>
                <w:color w:val="000000"/>
                <w:sz w:val="20"/>
                <w:szCs w:val="20"/>
                <w:lang w:eastAsia="pl-PL"/>
              </w:rPr>
              <w:t xml:space="preserve">bezprzewodowa mysz optyczna USB o rozdzielczości nie mniejszej niż </w:t>
            </w:r>
            <w:r>
              <w:rPr>
                <w:rFonts w:ascii="Times New Roman" w:eastAsia="Times New Roman" w:hAnsi="Times New Roman" w:cs="Times New Roman"/>
                <w:color w:val="000000"/>
                <w:sz w:val="20"/>
                <w:szCs w:val="20"/>
                <w:lang w:eastAsia="pl-PL"/>
              </w:rPr>
              <w:t>8</w:t>
            </w:r>
            <w:r w:rsidRPr="006B2EC0">
              <w:rPr>
                <w:rFonts w:ascii="Times New Roman" w:eastAsia="Times New Roman" w:hAnsi="Times New Roman" w:cs="Times New Roman"/>
                <w:color w:val="000000"/>
                <w:sz w:val="20"/>
                <w:szCs w:val="20"/>
                <w:lang w:eastAsia="pl-PL"/>
              </w:rPr>
              <w:t>00 DPI, w kolorze obudowy komputera lub zbliżonym.</w:t>
            </w:r>
          </w:p>
          <w:p w14:paraId="07181515" w14:textId="77777777" w:rsidR="007B1CD2" w:rsidRPr="006B2EC0" w:rsidRDefault="007B1CD2" w:rsidP="007B1CD2">
            <w:pPr>
              <w:pStyle w:val="Akapitzlist"/>
              <w:numPr>
                <w:ilvl w:val="0"/>
                <w:numId w:val="21"/>
              </w:numPr>
              <w:ind w:left="0" w:hanging="667"/>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 xml:space="preserve">– </w:t>
            </w:r>
            <w:r w:rsidRPr="00107F49">
              <w:rPr>
                <w:rFonts w:ascii="Times New Roman" w:eastAsia="Times New Roman" w:hAnsi="Times New Roman" w:cs="Times New Roman"/>
                <w:b/>
                <w:color w:val="000000"/>
                <w:sz w:val="20"/>
                <w:szCs w:val="20"/>
                <w:lang w:eastAsia="pl-PL"/>
              </w:rPr>
              <w:t>Linka</w:t>
            </w:r>
            <w:r>
              <w:rPr>
                <w:rFonts w:ascii="Times New Roman" w:eastAsia="Times New Roman" w:hAnsi="Times New Roman" w:cs="Times New Roman"/>
                <w:color w:val="000000"/>
                <w:sz w:val="20"/>
                <w:szCs w:val="20"/>
                <w:lang w:eastAsia="pl-PL"/>
              </w:rPr>
              <w:t xml:space="preserve"> </w:t>
            </w:r>
            <w:r w:rsidRPr="005E5FD0">
              <w:rPr>
                <w:rFonts w:ascii="Times New Roman" w:hAnsi="Times New Roman" w:cs="Times New Roman"/>
                <w:sz w:val="20"/>
                <w:szCs w:val="20"/>
                <w:shd w:val="clear" w:color="auto" w:fill="FFFFFF"/>
              </w:rPr>
              <w:t xml:space="preserve">stalowa zapinana na kluczyk, zabezpieczająca laptop przed kradzieżą  (typu Kensington lub </w:t>
            </w:r>
            <w:r w:rsidRPr="005E5FD0">
              <w:rPr>
                <w:rFonts w:ascii="Times New Roman" w:hAnsi="Times New Roman" w:cs="Times New Roman"/>
                <w:sz w:val="20"/>
                <w:szCs w:val="20"/>
              </w:rPr>
              <w:t>Noble Wedge</w:t>
            </w:r>
            <w:r w:rsidRPr="005E5FD0">
              <w:rPr>
                <w:rFonts w:ascii="Times New Roman" w:hAnsi="Times New Roman" w:cs="Times New Roman"/>
                <w:sz w:val="20"/>
                <w:szCs w:val="20"/>
                <w:shd w:val="clear" w:color="auto" w:fill="FFFFFF"/>
              </w:rPr>
              <w:t>)</w:t>
            </w:r>
          </w:p>
          <w:p w14:paraId="41ED6BB8" w14:textId="77777777" w:rsidR="007B1CD2" w:rsidRPr="00555E15" w:rsidRDefault="007B1CD2" w:rsidP="00215121">
            <w:pPr>
              <w:rPr>
                <w:sz w:val="20"/>
                <w:szCs w:val="20"/>
              </w:rPr>
            </w:pPr>
          </w:p>
        </w:tc>
      </w:tr>
      <w:tr w:rsidR="003E0DD9" w:rsidRPr="00555E15" w14:paraId="78DF3023" w14:textId="77777777" w:rsidTr="00A73858">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613A91CE" w14:textId="3FBBAE30"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EF87A48" w14:textId="77777777" w:rsidR="003E0DD9" w:rsidRPr="00555E15" w:rsidRDefault="003E0DD9" w:rsidP="002F1873">
            <w:pPr>
              <w:spacing w:line="276" w:lineRule="auto"/>
              <w:ind w:left="34"/>
              <w:jc w:val="center"/>
              <w:rPr>
                <w:sz w:val="20"/>
                <w:szCs w:val="20"/>
              </w:rPr>
            </w:pPr>
            <w:r w:rsidRPr="00555E15">
              <w:rPr>
                <w:sz w:val="20"/>
                <w:szCs w:val="20"/>
              </w:rPr>
              <w:t>System Operacyjny</w:t>
            </w:r>
          </w:p>
        </w:tc>
        <w:tc>
          <w:tcPr>
            <w:tcW w:w="6373" w:type="dxa"/>
            <w:tcBorders>
              <w:top w:val="single" w:sz="4" w:space="0" w:color="auto"/>
              <w:left w:val="single" w:sz="4" w:space="0" w:color="auto"/>
              <w:bottom w:val="single" w:sz="4" w:space="0" w:color="auto"/>
              <w:right w:val="single" w:sz="4" w:space="0" w:color="auto"/>
            </w:tcBorders>
            <w:vAlign w:val="center"/>
          </w:tcPr>
          <w:p w14:paraId="7F875B32" w14:textId="48929DE8" w:rsidR="000F7CA9" w:rsidRDefault="000F7CA9" w:rsidP="000F7CA9">
            <w:pPr>
              <w:spacing w:line="276" w:lineRule="auto"/>
              <w:ind w:left="26"/>
              <w:rPr>
                <w:sz w:val="20"/>
                <w:szCs w:val="20"/>
              </w:rPr>
            </w:pPr>
            <w:r w:rsidRPr="00555E15">
              <w:rPr>
                <w:sz w:val="20"/>
                <w:szCs w:val="20"/>
              </w:rPr>
              <w:t>Zainstalowany system operacyjny Microsoft Windows 10 Professional PL</w:t>
            </w:r>
            <w:r>
              <w:rPr>
                <w:sz w:val="20"/>
                <w:szCs w:val="20"/>
              </w:rPr>
              <w:t xml:space="preserve"> lub równoważny, który spełnia w szczególności następujące warunki:</w:t>
            </w:r>
          </w:p>
          <w:p w14:paraId="3BC0B1B0" w14:textId="77777777" w:rsidR="000F7CA9" w:rsidRPr="00555E15" w:rsidRDefault="000F7CA9" w:rsidP="000F7CA9">
            <w:pPr>
              <w:spacing w:line="276" w:lineRule="auto"/>
              <w:ind w:left="26"/>
              <w:rPr>
                <w:sz w:val="20"/>
                <w:szCs w:val="20"/>
              </w:rPr>
            </w:pPr>
          </w:p>
          <w:p w14:paraId="3CA3DAA4" w14:textId="06C27F95" w:rsidR="003E0DD9" w:rsidRPr="00555E15" w:rsidRDefault="000F7CA9" w:rsidP="000F7CA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 </w:t>
            </w:r>
            <w:r w:rsidR="003E0DD9" w:rsidRPr="00555E15">
              <w:rPr>
                <w:rFonts w:ascii="Times New Roman" w:hAnsi="Times New Roman" w:cs="Times New Roman"/>
                <w:sz w:val="20"/>
                <w:szCs w:val="20"/>
              </w:rPr>
              <w:t xml:space="preserve">System 64 bitowy (z dostępną wersją </w:t>
            </w:r>
            <w:r w:rsidR="003E0DD9" w:rsidRPr="00555E15">
              <w:rPr>
                <w:rFonts w:ascii="Times New Roman" w:hAnsi="Times New Roman" w:cs="Times New Roman"/>
                <w:sz w:val="20"/>
                <w:szCs w:val="20"/>
              </w:rPr>
              <w:br/>
              <w:t>32-bitową), system operacyjny powinien być zainstalowany na komputerze wraz z oprogramowaniem oraz sterownikami urządzeń i składników wyposażenia komputera; gotowy do użytkowania; wszystkie niezbędne poprawki zalecane przez producenta systemu operacyjnego powinny być zainstalowane,</w:t>
            </w:r>
          </w:p>
          <w:p w14:paraId="750787BD" w14:textId="5A8CC48C"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pozwalać na instalację oprogramowania użytkowanego na komputerach BFG w tym MS Office 2003, 2007,2010, 2016, 2019 w wersjach standard lub pro (w tym MS Access, Visio), programów firmy Adobe, Corel, Płatnik,</w:t>
            </w:r>
          </w:p>
          <w:p w14:paraId="3CEF4669"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i poprawne funkcjonowanie oprogramowania służącego </w:t>
            </w:r>
            <w:r w:rsidRPr="00555E15">
              <w:rPr>
                <w:rFonts w:ascii="Times New Roman" w:hAnsi="Times New Roman" w:cs="Times New Roman"/>
                <w:sz w:val="20"/>
                <w:szCs w:val="20"/>
              </w:rPr>
              <w:br/>
              <w:t>do użytkowania podpisu kwalifikowanego KIR,</w:t>
            </w:r>
          </w:p>
          <w:p w14:paraId="426D0196" w14:textId="77777777" w:rsidR="003E0DD9" w:rsidRPr="00555E15" w:rsidRDefault="003E0DD9" w:rsidP="00A213C5">
            <w:pPr>
              <w:pStyle w:val="Akapitzlist"/>
              <w:numPr>
                <w:ilvl w:val="0"/>
                <w:numId w:val="5"/>
              </w:numPr>
              <w:ind w:left="348"/>
              <w:rPr>
                <w:rFonts w:ascii="Times New Roman" w:hAnsi="Times New Roman" w:cs="Times New Roman"/>
                <w:sz w:val="20"/>
                <w:szCs w:val="20"/>
              </w:rPr>
            </w:pPr>
            <w:r w:rsidRPr="00555E15">
              <w:rPr>
                <w:rFonts w:ascii="Times New Roman" w:hAnsi="Times New Roman" w:cs="Times New Roman"/>
                <w:sz w:val="20"/>
                <w:szCs w:val="20"/>
              </w:rPr>
              <w:t>Musi posiadać pełna integracja z domeną Active Directory MS Windows (posiadaną przez Zamawiającego) opartą na serwerach Windows Server 2012 R2;</w:t>
            </w:r>
          </w:p>
          <w:p w14:paraId="6AE2B05B" w14:textId="77777777" w:rsidR="003E0DD9" w:rsidRPr="00555E15" w:rsidRDefault="003E0DD9" w:rsidP="00A213C5">
            <w:pPr>
              <w:pStyle w:val="Akapitzlist"/>
              <w:numPr>
                <w:ilvl w:val="0"/>
                <w:numId w:val="5"/>
              </w:numPr>
              <w:ind w:left="348" w:right="1"/>
              <w:rPr>
                <w:rFonts w:ascii="Times New Roman" w:hAnsi="Times New Roman" w:cs="Times New Roman"/>
                <w:sz w:val="20"/>
                <w:szCs w:val="20"/>
              </w:rPr>
            </w:pPr>
            <w:r w:rsidRPr="00555E15">
              <w:rPr>
                <w:rFonts w:ascii="Times New Roman" w:hAnsi="Times New Roman" w:cs="Times New Roman"/>
                <w:sz w:val="20"/>
                <w:szCs w:val="20"/>
              </w:rPr>
              <w:t>Musi pozwalać na zarządzanie komputerami poprzez Zasady Grup (GPO) Active Directory MS Windows (posiadaną przez Zamawiającego), WMI</w:t>
            </w:r>
          </w:p>
          <w:p w14:paraId="15947D3C" w14:textId="655D0ACB" w:rsidR="003E0DD9" w:rsidRPr="00555E15" w:rsidRDefault="003E0DD9" w:rsidP="00A213C5">
            <w:pPr>
              <w:rPr>
                <w:sz w:val="20"/>
                <w:szCs w:val="20"/>
              </w:rPr>
            </w:pPr>
            <w:r w:rsidRPr="00555E15">
              <w:rPr>
                <w:sz w:val="20"/>
                <w:szCs w:val="20"/>
              </w:rPr>
              <w:t>Licencja musi:</w:t>
            </w:r>
          </w:p>
          <w:p w14:paraId="7C95291B" w14:textId="3D740914"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Być nieograniczona w czasie,</w:t>
            </w:r>
          </w:p>
          <w:p w14:paraId="0156E780" w14:textId="278D1D5B"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zarówno 64- jak </w:t>
            </w:r>
            <w:r w:rsidRPr="00555E15">
              <w:rPr>
                <w:rFonts w:ascii="Times New Roman" w:hAnsi="Times New Roman" w:cs="Times New Roman"/>
                <w:sz w:val="20"/>
                <w:szCs w:val="20"/>
              </w:rPr>
              <w:br/>
              <w:t>i 32-bitowej wersji systemu</w:t>
            </w:r>
          </w:p>
          <w:p w14:paraId="7DFBC22F" w14:textId="6BAC04C5"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Pozwalać na instalację na oferowanym sprzęcie nieograniczoną ilość razy bez konieczności kontaktowania się z producentem systemu lub sprzętu,</w:t>
            </w:r>
          </w:p>
          <w:p w14:paraId="3E55771E" w14:textId="413FFC2B"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Powinna mieć możliwość skonfigurowania przez administratora regularnego i automatycznego pobierania ze strony internetowej producenta systemu operacyjnego i instalowania aktualizacji </w:t>
            </w:r>
            <w:r w:rsidRPr="00555E15">
              <w:rPr>
                <w:rFonts w:ascii="Times New Roman" w:hAnsi="Times New Roman" w:cs="Times New Roman"/>
                <w:sz w:val="20"/>
                <w:szCs w:val="20"/>
              </w:rPr>
              <w:br/>
              <w:t>i poprawek do systemu operacyjnego,</w:t>
            </w:r>
          </w:p>
          <w:p w14:paraId="6FC78A72"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Darmowe aktualizacje w ramach wersji systemu operacyjnego przez Internet (niezbędne aktualizacje, poprawki, biuletyny bezpieczeństwa </w:t>
            </w:r>
            <w:r w:rsidRPr="00555E15">
              <w:rPr>
                <w:rFonts w:ascii="Times New Roman" w:hAnsi="Times New Roman" w:cs="Times New Roman"/>
                <w:sz w:val="20"/>
                <w:szCs w:val="20"/>
              </w:rPr>
              <w:lastRenderedPageBreak/>
              <w:t>muszą być dostarczane bez dodatkowych opłat); internetowa aktualizacja zapewniona w języku polskim,</w:t>
            </w:r>
          </w:p>
          <w:p w14:paraId="55171B5E"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Na stronie WWW producenta komputera powinny być dostępne aktualne wersje kompletu sterowników do urządzeń i składników stanowiących wyposażenie dostarczanego komputera dla dostarczonego systemu operacyjnego.</w:t>
            </w:r>
          </w:p>
          <w:p w14:paraId="7281CAF9"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możliwość tworzenia wielu kont użytkowników o różnych poziomach uprawnień, zabezpieczonych hasłem dostęp do systemu, konta i profile użytkowników z opcją zarządzania zdalnego; praca systemu w trybie ochrony kont użytkowników,</w:t>
            </w:r>
          </w:p>
          <w:p w14:paraId="7854ACE3"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zintegrowaną zaporę sieciową oraz zintegrowaną z systemem konsolę do zarządzania ustawieniami zapory i regułami IP v4 i v6</w:t>
            </w:r>
          </w:p>
          <w:p w14:paraId="6379792C" w14:textId="4EB9C82D"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być wyposażony w graficzny interfejs użytkownika w języku polskim</w:t>
            </w:r>
          </w:p>
          <w:p w14:paraId="462A7ECD"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posiadać wbudowane co najmniej następujące elementy zlokalizowane w języku polskim: menu, system pomocy, komunikaty systemowe;</w:t>
            </w:r>
          </w:p>
          <w:p w14:paraId="674F54F0"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Zdalna pomoc i współdzielenie aplikacji możliwość zdalnego przejęcia sesji zalogowanego użytkownika celem rozwiązania problemu z komputerem,</w:t>
            </w:r>
          </w:p>
          <w:p w14:paraId="697A6C8D"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Zintegrowane oprogramowanie do tworzenia kopii zapasowych (Backup systemu); automatyczne wykonywanie kopii plików z możliwością automatycznego przywrócenia wersji wcześniejszej; możliwość przywracania </w:t>
            </w:r>
            <w:r w:rsidRPr="00555E15">
              <w:rPr>
                <w:rFonts w:ascii="Times New Roman" w:hAnsi="Times New Roman" w:cs="Times New Roman"/>
                <w:sz w:val="20"/>
                <w:szCs w:val="20"/>
              </w:rPr>
              <w:tab/>
              <w:t>plików systemowych,</w:t>
            </w:r>
          </w:p>
          <w:p w14:paraId="18A3569C"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systemem moduł wyszukiwania informacji o lokalizacji katalogów i plików różnego typu dostępny z kilku poziomów: poziom menu, poziom otwartego okna systemu operacyjnego,</w:t>
            </w:r>
          </w:p>
          <w:p w14:paraId="4D3E5C0A" w14:textId="484135EC"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być w pełni kompatybilny z oferowanym sprzętem - tj. zapewniać obsługę wszystkich wbudowanych urządzeń i zapewniać pełną funkcjonalność oferowanego sprzętu,</w:t>
            </w:r>
          </w:p>
          <w:p w14:paraId="6C5DBC67" w14:textId="08BE74D5"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Być zgodny z użytkowanym przez BFG pakietem oprogramowana antywirusowego Symantec Endpoint Protection</w:t>
            </w:r>
          </w:p>
          <w:p w14:paraId="6311B447" w14:textId="0D94B78B"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zapewniać wsparcie dla użytkowanych przez BFG oraz większości powszechnie używanych urządzeń i standardów dotyczących drukarek, skanerów, urządzeń sieciowych, USB, e-Sata, FireWare, Bluetooth, </w:t>
            </w:r>
            <w:r w:rsidRPr="00555E15">
              <w:rPr>
                <w:rFonts w:ascii="Times New Roman" w:hAnsi="Times New Roman" w:cs="Times New Roman"/>
                <w:sz w:val="20"/>
                <w:szCs w:val="20"/>
              </w:rPr>
              <w:tab/>
              <w:t xml:space="preserve">oraz urządzeń i nośników </w:t>
            </w:r>
            <w:r w:rsidRPr="00555E15">
              <w:rPr>
                <w:rFonts w:ascii="Times New Roman" w:hAnsi="Times New Roman" w:cs="Times New Roman"/>
                <w:sz w:val="20"/>
                <w:szCs w:val="20"/>
              </w:rPr>
              <w:br/>
              <w:t>w trybie Plug &amp; Play, WiFi,</w:t>
            </w:r>
          </w:p>
          <w:p w14:paraId="393DE12F"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Nie może ograniczać możliwości instalacji </w:t>
            </w:r>
            <w:r w:rsidRPr="00555E15">
              <w:rPr>
                <w:rFonts w:ascii="Times New Roman" w:hAnsi="Times New Roman" w:cs="Times New Roman"/>
                <w:sz w:val="20"/>
                <w:szCs w:val="20"/>
              </w:rPr>
              <w:br/>
              <w:t>w przyszłości nowego powszechnie dostępnego sprzętu (sterowniki) oraz oprogramowania.</w:t>
            </w:r>
          </w:p>
          <w:p w14:paraId="15F4964D"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 przypadku dostawy i zainstalowania przez </w:t>
            </w:r>
            <w:r w:rsidRPr="00555E15">
              <w:rPr>
                <w:rFonts w:ascii="Times New Roman" w:hAnsi="Times New Roman" w:cs="Times New Roman"/>
                <w:sz w:val="20"/>
                <w:szCs w:val="20"/>
              </w:rPr>
              <w:br/>
              <w:t xml:space="preserve">Dostawcę systemu równoważnego zobowiązany jest on do pokrycia wszelkich kosztów wymaganych w czasie wdrożenia oferowanego rozwiązania, w szczególności z dostosowaniem infrastruktury informatycznej, oprogramowania nią zarządzającego, systemowego i narzędziowego, zapewnienia serwisu gwarancyjnego i pogwarancyjnego, szkoleń użytkowników sprzętu oraz szkoleń certyfikowanych dla administratorów systemów informatycznych i </w:t>
            </w:r>
            <w:r w:rsidRPr="00555E15">
              <w:rPr>
                <w:rFonts w:ascii="Times New Roman" w:hAnsi="Times New Roman" w:cs="Times New Roman"/>
                <w:sz w:val="20"/>
                <w:szCs w:val="20"/>
              </w:rPr>
              <w:lastRenderedPageBreak/>
              <w:t>użytkowników w jednostce do której dostarczono oferowane rozwiązanie.</w:t>
            </w:r>
          </w:p>
          <w:p w14:paraId="6336D3B9" w14:textId="77777777" w:rsidR="003E0DD9" w:rsidRPr="00555E15" w:rsidRDefault="003E0DD9" w:rsidP="00A213C5">
            <w:pPr>
              <w:ind w:left="33"/>
              <w:rPr>
                <w:sz w:val="20"/>
                <w:szCs w:val="20"/>
              </w:rPr>
            </w:pPr>
            <w:r w:rsidRPr="00555E15">
              <w:rPr>
                <w:sz w:val="20"/>
                <w:szCs w:val="20"/>
              </w:rPr>
              <w:t>Do każdego komputera muszą być dołączone:</w:t>
            </w:r>
          </w:p>
          <w:p w14:paraId="4965528C" w14:textId="2E8D2272" w:rsidR="003E0DD9"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płyta odtworzeniowa lub partycja na dysku twardym z systemem recovery pozwalająca przywrócić pełny stan fabryczny konfiguracji systemu operacyjnego i oprogramowania.</w:t>
            </w:r>
          </w:p>
          <w:p w14:paraId="776F4009" w14:textId="2F5B12F9" w:rsidR="002B7634" w:rsidRDefault="002B7634" w:rsidP="002B7634">
            <w:pPr>
              <w:pStyle w:val="Akapitzlist"/>
              <w:ind w:left="345"/>
              <w:rPr>
                <w:rFonts w:ascii="Times New Roman" w:hAnsi="Times New Roman" w:cs="Times New Roman"/>
                <w:sz w:val="20"/>
                <w:szCs w:val="20"/>
              </w:rPr>
            </w:pPr>
          </w:p>
          <w:p w14:paraId="53F3AE60" w14:textId="46E2C37A" w:rsidR="002B7634" w:rsidRPr="002B7634" w:rsidRDefault="002B7634" w:rsidP="002B7634">
            <w:pPr>
              <w:jc w:val="both"/>
              <w:rPr>
                <w:b/>
                <w:i/>
                <w:sz w:val="20"/>
                <w:szCs w:val="20"/>
                <w:u w:val="single"/>
              </w:rPr>
            </w:pPr>
            <w:r w:rsidRPr="002B7634">
              <w:rPr>
                <w:i/>
                <w:sz w:val="20"/>
                <w:szCs w:val="20"/>
                <w:u w:val="single"/>
              </w:rPr>
              <w:t xml:space="preserve">W przypadku zaoferowania oprogramowania równoważnego </w:t>
            </w:r>
            <w:r w:rsidRPr="002B7634">
              <w:rPr>
                <w:bCs/>
                <w:i/>
                <w:spacing w:val="-4"/>
                <w:sz w:val="20"/>
                <w:szCs w:val="20"/>
                <w:u w:val="single"/>
              </w:rPr>
              <w:t>na wezwanie Zamawiającego w trybie art. 26 ust. 2 w związku z art. 25 ust. 1 pkt 2 ustawy Pzp</w:t>
            </w:r>
            <w:r w:rsidRPr="002B7634" w:rsidDel="00626D3A">
              <w:rPr>
                <w:b/>
                <w:i/>
                <w:sz w:val="20"/>
                <w:szCs w:val="20"/>
                <w:u w:val="single"/>
              </w:rPr>
              <w:t xml:space="preserve"> </w:t>
            </w:r>
            <w:r w:rsidRPr="002B7634">
              <w:rPr>
                <w:bCs/>
                <w:i/>
                <w:spacing w:val="-4"/>
                <w:sz w:val="20"/>
                <w:szCs w:val="20"/>
                <w:u w:val="single"/>
              </w:rPr>
              <w:t xml:space="preserve">Wykonawca będzie zobowiązany złożyć </w:t>
            </w:r>
            <w:r w:rsidRPr="002B7634">
              <w:rPr>
                <w:i/>
                <w:sz w:val="20"/>
                <w:szCs w:val="20"/>
                <w:u w:val="single"/>
              </w:rPr>
              <w:t>dokument o nazwie „Analiza porównawcza funkcjonalności oprogramowania (nazwa oprogramowania równoważnego wraz z wersją) ………………….…… w stosunku do  funkcjonalności oprogramowania Microsoft Windows 10 Professional PL (64/bit)” - dokument powinien zawierać: opis funkcjonalności systemu Microsoft Windows 10 Professional PL (64/bit). Do każdej funkcjonalności systemu Microsoft Windows 10 Professional PL (64/bit) musi być opis sposobu realizacji danej funkcjonalności przez oferowany produkt równoważny wraz z opisem działania danej funkcjonalności. Dokument powinien być kompletny tzn.: opisywać wszystkie możliwości techniczne, funkcjonalne, konfiguracyjne porównywanych systemów.</w:t>
            </w:r>
          </w:p>
          <w:p w14:paraId="4F1CA5BE" w14:textId="77777777" w:rsidR="003E0DD9" w:rsidRPr="00555E15" w:rsidRDefault="003E0DD9" w:rsidP="00A213C5">
            <w:pPr>
              <w:ind w:left="33"/>
              <w:rPr>
                <w:sz w:val="20"/>
                <w:szCs w:val="20"/>
              </w:rPr>
            </w:pPr>
          </w:p>
        </w:tc>
      </w:tr>
      <w:tr w:rsidR="00215121" w:rsidRPr="00555E15" w14:paraId="2589AD8D" w14:textId="77777777" w:rsidTr="00A73858">
        <w:trPr>
          <w:trHeight w:val="820"/>
          <w:jc w:val="center"/>
        </w:trPr>
        <w:tc>
          <w:tcPr>
            <w:tcW w:w="710" w:type="dxa"/>
            <w:tcBorders>
              <w:top w:val="single" w:sz="4" w:space="0" w:color="auto"/>
              <w:left w:val="single" w:sz="4" w:space="0" w:color="auto"/>
              <w:bottom w:val="single" w:sz="4" w:space="0" w:color="auto"/>
              <w:right w:val="single" w:sz="4" w:space="0" w:color="auto"/>
            </w:tcBorders>
            <w:vAlign w:val="center"/>
          </w:tcPr>
          <w:p w14:paraId="1F5A1E95" w14:textId="21EA8471" w:rsidR="00215121" w:rsidRPr="00351717" w:rsidRDefault="00215121"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F540C79" w14:textId="77777777" w:rsidR="00215121" w:rsidRPr="00555E15" w:rsidRDefault="00215121" w:rsidP="00215121">
            <w:pPr>
              <w:spacing w:line="276" w:lineRule="auto"/>
              <w:ind w:left="34"/>
              <w:jc w:val="center"/>
              <w:rPr>
                <w:sz w:val="20"/>
                <w:szCs w:val="20"/>
              </w:rPr>
            </w:pPr>
            <w:r w:rsidRPr="00555E15">
              <w:rPr>
                <w:sz w:val="20"/>
                <w:szCs w:val="20"/>
              </w:rPr>
              <w:t>Atesty i Standardy</w:t>
            </w:r>
          </w:p>
        </w:tc>
        <w:tc>
          <w:tcPr>
            <w:tcW w:w="6373" w:type="dxa"/>
            <w:tcBorders>
              <w:top w:val="single" w:sz="4" w:space="0" w:color="auto"/>
              <w:left w:val="single" w:sz="4" w:space="0" w:color="auto"/>
              <w:bottom w:val="single" w:sz="4" w:space="0" w:color="auto"/>
              <w:right w:val="single" w:sz="4" w:space="0" w:color="auto"/>
            </w:tcBorders>
            <w:vAlign w:val="center"/>
          </w:tcPr>
          <w:p w14:paraId="58A34F2D" w14:textId="77777777" w:rsidR="00256AB9" w:rsidRDefault="00256AB9" w:rsidP="00256AB9">
            <w:pPr>
              <w:rPr>
                <w:sz w:val="20"/>
                <w:szCs w:val="20"/>
              </w:rPr>
            </w:pPr>
            <w:r w:rsidRPr="00594479">
              <w:rPr>
                <w:sz w:val="20"/>
                <w:szCs w:val="20"/>
              </w:rPr>
              <w:t>- Certyfikat ISO 9001:2000 lub równoważny dla producenta sprzętu.</w:t>
            </w:r>
          </w:p>
          <w:p w14:paraId="0C2152FC" w14:textId="77777777" w:rsidR="00256AB9" w:rsidRPr="00594479" w:rsidRDefault="00256AB9" w:rsidP="00256AB9">
            <w:pPr>
              <w:rPr>
                <w:sz w:val="20"/>
                <w:szCs w:val="20"/>
              </w:rPr>
            </w:pPr>
          </w:p>
          <w:p w14:paraId="757934A8" w14:textId="77777777" w:rsidR="00256AB9" w:rsidRDefault="00256AB9" w:rsidP="00256AB9">
            <w:pPr>
              <w:rPr>
                <w:b/>
                <w:sz w:val="20"/>
                <w:szCs w:val="20"/>
              </w:rPr>
            </w:pPr>
            <w:r>
              <w:rPr>
                <w:bCs/>
                <w:i/>
                <w:spacing w:val="-4"/>
                <w:sz w:val="20"/>
                <w:szCs w:val="20"/>
                <w:u w:val="single"/>
              </w:rPr>
              <w:t xml:space="preserve">Kopię ww. certyfikatu </w:t>
            </w:r>
            <w:r w:rsidRPr="00F332F5">
              <w:rPr>
                <w:bCs/>
                <w:i/>
                <w:spacing w:val="-4"/>
                <w:sz w:val="20"/>
                <w:szCs w:val="20"/>
                <w:u w:val="single"/>
              </w:rPr>
              <w:t>Wykonawca będzie zobowiązany złożyć na wezwanie Zamaw</w:t>
            </w:r>
            <w:r>
              <w:rPr>
                <w:bCs/>
                <w:i/>
                <w:spacing w:val="-4"/>
                <w:sz w:val="20"/>
                <w:szCs w:val="20"/>
                <w:u w:val="single"/>
              </w:rPr>
              <w:t>iającego w trybie art. 26 ust. 2</w:t>
            </w:r>
            <w:r w:rsidRPr="00F332F5">
              <w:rPr>
                <w:bCs/>
                <w:i/>
                <w:spacing w:val="-4"/>
                <w:sz w:val="20"/>
                <w:szCs w:val="20"/>
                <w:u w:val="single"/>
              </w:rPr>
              <w:t xml:space="preserve"> w związku z art. 25 ust. 1 pkt 2 ustawy</w:t>
            </w:r>
            <w:r>
              <w:rPr>
                <w:bCs/>
                <w:i/>
                <w:spacing w:val="-4"/>
                <w:sz w:val="20"/>
                <w:szCs w:val="20"/>
                <w:u w:val="single"/>
              </w:rPr>
              <w:t xml:space="preserve"> Pzp</w:t>
            </w:r>
            <w:r w:rsidRPr="00555E15" w:rsidDel="00626D3A">
              <w:rPr>
                <w:b/>
                <w:sz w:val="20"/>
                <w:szCs w:val="20"/>
              </w:rPr>
              <w:t xml:space="preserve"> </w:t>
            </w:r>
          </w:p>
          <w:p w14:paraId="45E60A31" w14:textId="77777777" w:rsidR="00256AB9" w:rsidRPr="00555E15" w:rsidRDefault="00256AB9" w:rsidP="00256AB9">
            <w:pPr>
              <w:rPr>
                <w:sz w:val="20"/>
                <w:szCs w:val="20"/>
              </w:rPr>
            </w:pPr>
          </w:p>
          <w:p w14:paraId="2521C8B4" w14:textId="77777777" w:rsidR="00256AB9" w:rsidRDefault="00256AB9" w:rsidP="00256AB9">
            <w:pPr>
              <w:rPr>
                <w:sz w:val="20"/>
                <w:szCs w:val="20"/>
              </w:rPr>
            </w:pPr>
            <w:r>
              <w:rPr>
                <w:sz w:val="20"/>
                <w:szCs w:val="20"/>
              </w:rPr>
              <w:t xml:space="preserve">- </w:t>
            </w:r>
            <w:r w:rsidRPr="00340E86">
              <w:rPr>
                <w:sz w:val="20"/>
                <w:szCs w:val="20"/>
              </w:rPr>
              <w:t xml:space="preserve">Oferowane modele komputerów muszą posiadać certyfikat producenta oprogramowania oferowanego systemu operacyjnego potwierdzający poprawną współpracę oferowanych modeli komputerów z </w:t>
            </w:r>
            <w:r>
              <w:rPr>
                <w:sz w:val="20"/>
                <w:szCs w:val="20"/>
              </w:rPr>
              <w:t xml:space="preserve">preinstalowanym </w:t>
            </w:r>
            <w:r w:rsidRPr="00340E86">
              <w:rPr>
                <w:sz w:val="20"/>
                <w:szCs w:val="20"/>
              </w:rPr>
              <w:t>systemem</w:t>
            </w:r>
            <w:r>
              <w:rPr>
                <w:sz w:val="20"/>
                <w:szCs w:val="20"/>
              </w:rPr>
              <w:t xml:space="preserve"> </w:t>
            </w:r>
            <w:r w:rsidRPr="00340E86">
              <w:rPr>
                <w:sz w:val="20"/>
                <w:szCs w:val="20"/>
              </w:rPr>
              <w:t xml:space="preserve">operacyjnym. </w:t>
            </w:r>
          </w:p>
          <w:p w14:paraId="1C1D5F22" w14:textId="77777777" w:rsidR="00256AB9" w:rsidRPr="00340E86" w:rsidRDefault="00256AB9" w:rsidP="00256AB9">
            <w:pPr>
              <w:rPr>
                <w:sz w:val="20"/>
                <w:szCs w:val="20"/>
              </w:rPr>
            </w:pPr>
          </w:p>
          <w:p w14:paraId="2A0EDD1C"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W przypadku zaoferowania</w:t>
            </w:r>
            <w:r>
              <w:rPr>
                <w:rFonts w:ascii="Times New Roman" w:eastAsia="Times New Roman" w:hAnsi="Times New Roman" w:cs="Times New Roman"/>
                <w:bCs/>
                <w:i/>
                <w:spacing w:val="-4"/>
                <w:sz w:val="20"/>
                <w:szCs w:val="20"/>
                <w:u w:val="single"/>
                <w:lang w:eastAsia="pl-PL"/>
              </w:rPr>
              <w:t>:</w:t>
            </w:r>
          </w:p>
          <w:p w14:paraId="17453744"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Pr>
                <w:rFonts w:ascii="Times New Roman" w:eastAsia="Times New Roman" w:hAnsi="Times New Roman" w:cs="Times New Roman"/>
                <w:bCs/>
                <w:i/>
                <w:spacing w:val="-4"/>
                <w:sz w:val="20"/>
                <w:szCs w:val="20"/>
                <w:u w:val="single"/>
                <w:lang w:eastAsia="pl-PL"/>
              </w:rPr>
              <w:t>-</w:t>
            </w:r>
            <w:r w:rsidRPr="00D977B6">
              <w:rPr>
                <w:rFonts w:ascii="Times New Roman" w:eastAsia="Times New Roman" w:hAnsi="Times New Roman" w:cs="Times New Roman"/>
                <w:bCs/>
                <w:i/>
                <w:spacing w:val="-4"/>
                <w:sz w:val="20"/>
                <w:szCs w:val="20"/>
                <w:u w:val="single"/>
                <w:lang w:eastAsia="pl-PL"/>
              </w:rPr>
              <w:t xml:space="preserve"> systemu operacyjnego Microsoft</w:t>
            </w:r>
            <w:r>
              <w:rPr>
                <w:rFonts w:ascii="Times New Roman" w:eastAsia="Times New Roman" w:hAnsi="Times New Roman" w:cs="Times New Roman"/>
                <w:bCs/>
                <w:i/>
                <w:spacing w:val="-4"/>
                <w:sz w:val="20"/>
                <w:szCs w:val="20"/>
                <w:u w:val="single"/>
                <w:lang w:eastAsia="pl-PL"/>
              </w:rPr>
              <w:t xml:space="preserve"> Windows 10 Professional (wersja minimum 1903)</w:t>
            </w:r>
            <w:r w:rsidRPr="00D977B6">
              <w:rPr>
                <w:rFonts w:ascii="Times New Roman" w:eastAsia="Times New Roman" w:hAnsi="Times New Roman" w:cs="Times New Roman"/>
                <w:bCs/>
                <w:i/>
                <w:spacing w:val="-4"/>
                <w:sz w:val="20"/>
                <w:szCs w:val="20"/>
                <w:u w:val="single"/>
                <w:lang w:eastAsia="pl-PL"/>
              </w:rPr>
              <w:t xml:space="preserve">  Wykonawca będzie zobowiązany złożyć  wydruk ze strony Microsoft WHCL</w:t>
            </w:r>
            <w:r>
              <w:rPr>
                <w:rFonts w:ascii="Times New Roman" w:eastAsia="Times New Roman" w:hAnsi="Times New Roman" w:cs="Times New Roman"/>
                <w:bCs/>
                <w:i/>
                <w:spacing w:val="-4"/>
                <w:sz w:val="20"/>
                <w:szCs w:val="20"/>
                <w:u w:val="single"/>
                <w:lang w:eastAsia="pl-PL"/>
              </w:rPr>
              <w:t xml:space="preserve"> </w:t>
            </w:r>
            <w:r w:rsidRPr="00C8782C">
              <w:rPr>
                <w:rFonts w:ascii="Times New Roman" w:eastAsia="Times New Roman" w:hAnsi="Times New Roman" w:cs="Times New Roman"/>
                <w:bCs/>
                <w:i/>
                <w:spacing w:val="-4"/>
                <w:sz w:val="20"/>
                <w:szCs w:val="20"/>
                <w:u w:val="single"/>
                <w:lang w:eastAsia="pl-PL"/>
              </w:rPr>
              <w:t>na potwierdzenie, że oferowane modele komputerów posiadają certyfikat producenta oprogramowania oferowanego systemu operacyjnego potwierdzający poprawną współpracę oferowanych modeli komputerów z ww. systemem operacyjnym</w:t>
            </w:r>
          </w:p>
          <w:p w14:paraId="5565F91A" w14:textId="7DD5C180" w:rsidR="00A21FF4" w:rsidRPr="00AA5C0A"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AA5C0A">
              <w:rPr>
                <w:rFonts w:ascii="Times New Roman" w:eastAsia="Times New Roman" w:hAnsi="Times New Roman" w:cs="Times New Roman"/>
                <w:bCs/>
                <w:i/>
                <w:spacing w:val="-4"/>
                <w:sz w:val="20"/>
                <w:szCs w:val="20"/>
                <w:u w:val="single"/>
                <w:lang w:eastAsia="pl-PL"/>
              </w:rPr>
              <w:t xml:space="preserve">- zaoferowania systemu operacyjnego równoważnego Wykonawca będzie zobowiązany </w:t>
            </w:r>
            <w:r w:rsidR="00F175CE">
              <w:rPr>
                <w:rFonts w:ascii="Times New Roman" w:eastAsia="Times New Roman" w:hAnsi="Times New Roman" w:cs="Times New Roman"/>
                <w:bCs/>
                <w:i/>
                <w:spacing w:val="-4"/>
                <w:sz w:val="20"/>
                <w:szCs w:val="20"/>
                <w:u w:val="single"/>
                <w:lang w:eastAsia="pl-PL"/>
              </w:rPr>
              <w:t>złożyć dokument potwierdzający</w:t>
            </w:r>
            <w:r w:rsidRPr="00AA5C0A">
              <w:rPr>
                <w:rFonts w:ascii="Times New Roman" w:eastAsia="Times New Roman" w:hAnsi="Times New Roman" w:cs="Times New Roman"/>
                <w:bCs/>
                <w:i/>
                <w:spacing w:val="-4"/>
                <w:sz w:val="20"/>
                <w:szCs w:val="20"/>
                <w:u w:val="single"/>
                <w:lang w:eastAsia="pl-PL"/>
              </w:rPr>
              <w:t xml:space="preserve"> poprawną współpracę oferowanych modeli komputerów z tym oprogramowaniem</w:t>
            </w:r>
          </w:p>
          <w:p w14:paraId="44124CA3" w14:textId="77777777" w:rsidR="00A21FF4" w:rsidRPr="00D977B6"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na wezwanie Zamawiającego w trybie art. 26 ust. 2 w związku z art. 25 ust. 1 pkt 2 ustawy</w:t>
            </w:r>
          </w:p>
          <w:p w14:paraId="3A745CB6" w14:textId="77777777" w:rsidR="00256AB9" w:rsidRPr="00990425" w:rsidRDefault="00256AB9" w:rsidP="00256AB9">
            <w:pPr>
              <w:ind w:left="31"/>
              <w:rPr>
                <w:b/>
                <w:sz w:val="20"/>
                <w:szCs w:val="20"/>
              </w:rPr>
            </w:pPr>
          </w:p>
          <w:p w14:paraId="1D158717" w14:textId="77777777" w:rsidR="00256AB9" w:rsidRPr="00990425" w:rsidRDefault="00256AB9" w:rsidP="00256AB9">
            <w:pPr>
              <w:pStyle w:val="Akapitzlist"/>
              <w:numPr>
                <w:ilvl w:val="0"/>
                <w:numId w:val="5"/>
              </w:numPr>
              <w:spacing w:after="0"/>
              <w:ind w:left="345" w:hanging="284"/>
              <w:rPr>
                <w:rFonts w:ascii="Times New Roman" w:hAnsi="Times New Roman" w:cs="Times New Roman"/>
                <w:sz w:val="20"/>
                <w:szCs w:val="20"/>
              </w:rPr>
            </w:pPr>
            <w:r w:rsidRPr="00990425">
              <w:rPr>
                <w:rFonts w:ascii="Times New Roman" w:hAnsi="Times New Roman" w:cs="Times New Roman"/>
                <w:sz w:val="20"/>
                <w:szCs w:val="20"/>
              </w:rPr>
              <w:t>Deklaracja zgodności CE</w:t>
            </w:r>
          </w:p>
          <w:p w14:paraId="5DEC3015" w14:textId="77777777" w:rsidR="00256AB9" w:rsidRPr="00990425" w:rsidRDefault="00256AB9" w:rsidP="00256AB9">
            <w:pPr>
              <w:ind w:left="33"/>
              <w:jc w:val="both"/>
              <w:rPr>
                <w:bCs/>
                <w:i/>
                <w:spacing w:val="-4"/>
                <w:sz w:val="20"/>
                <w:szCs w:val="20"/>
                <w:u w:val="single"/>
              </w:rPr>
            </w:pPr>
            <w:r w:rsidRPr="00990425">
              <w:rPr>
                <w:bCs/>
                <w:i/>
                <w:spacing w:val="-4"/>
                <w:sz w:val="20"/>
                <w:szCs w:val="20"/>
                <w:u w:val="single"/>
              </w:rPr>
              <w:t>Kopię ww. certyfikatu Wykonawca będzie zobowiązany złożyć na wezwanie Zamawiającego w trybie art. 26 ust. 2 w związku z art. 25 ust. 1 pkt 2 ustawy Pzp.</w:t>
            </w:r>
          </w:p>
          <w:p w14:paraId="48FD6E58" w14:textId="77777777" w:rsidR="00256AB9" w:rsidRPr="00990425" w:rsidRDefault="00256AB9" w:rsidP="00256AB9">
            <w:pPr>
              <w:rPr>
                <w:sz w:val="20"/>
                <w:szCs w:val="20"/>
              </w:rPr>
            </w:pPr>
          </w:p>
          <w:p w14:paraId="3D7F0235" w14:textId="77777777" w:rsidR="00256AB9" w:rsidRPr="00990425" w:rsidRDefault="00256AB9" w:rsidP="00256AB9">
            <w:pPr>
              <w:rPr>
                <w:b/>
                <w:sz w:val="20"/>
                <w:szCs w:val="20"/>
              </w:rPr>
            </w:pPr>
            <w:r w:rsidRPr="00990425" w:rsidDel="004126AA">
              <w:rPr>
                <w:b/>
                <w:sz w:val="20"/>
                <w:szCs w:val="20"/>
              </w:rPr>
              <w:t xml:space="preserve"> </w:t>
            </w:r>
          </w:p>
          <w:p w14:paraId="4C8475BB" w14:textId="77777777" w:rsidR="00256AB9" w:rsidRPr="00990425" w:rsidRDefault="00256AB9" w:rsidP="00256AB9">
            <w:pPr>
              <w:rPr>
                <w:sz w:val="20"/>
                <w:szCs w:val="20"/>
              </w:rPr>
            </w:pPr>
            <w:r w:rsidRPr="00990425">
              <w:rPr>
                <w:sz w:val="20"/>
                <w:szCs w:val="20"/>
              </w:rPr>
              <w:t>- Certyfikat spełniający normy MIL-STD-810G</w:t>
            </w:r>
          </w:p>
          <w:p w14:paraId="10A575E8" w14:textId="77777777" w:rsidR="00256AB9" w:rsidRPr="00990425" w:rsidRDefault="00256AB9" w:rsidP="00256AB9">
            <w:pPr>
              <w:rPr>
                <w:sz w:val="20"/>
                <w:szCs w:val="20"/>
              </w:rPr>
            </w:pPr>
          </w:p>
          <w:p w14:paraId="36A8F922" w14:textId="77777777" w:rsidR="00256AB9" w:rsidRDefault="00256AB9" w:rsidP="00256AB9">
            <w:pPr>
              <w:rPr>
                <w:sz w:val="20"/>
                <w:szCs w:val="20"/>
              </w:rPr>
            </w:pPr>
            <w:r w:rsidRPr="00990425">
              <w:rPr>
                <w:bCs/>
                <w:kern w:val="32"/>
                <w:sz w:val="22"/>
                <w:szCs w:val="22"/>
              </w:rPr>
              <w:t xml:space="preserve"> </w:t>
            </w:r>
            <w:r w:rsidRPr="00990425">
              <w:rPr>
                <w:bCs/>
                <w:i/>
                <w:spacing w:val="-4"/>
                <w:sz w:val="20"/>
                <w:szCs w:val="20"/>
                <w:u w:val="single"/>
              </w:rPr>
              <w:t xml:space="preserve">Wykonawca będzie zobowiązany złożyć na wezwanie Zamawiającego w trybie art. 26 ust. 2 w związku z art. 25 ust. 1 pkt 2 ustawy Pzp </w:t>
            </w:r>
            <w:r w:rsidRPr="00990425">
              <w:rPr>
                <w:bCs/>
                <w:i/>
                <w:kern w:val="32"/>
                <w:sz w:val="20"/>
                <w:szCs w:val="20"/>
                <w:u w:val="single"/>
              </w:rPr>
              <w:t xml:space="preserve">oświadczenie </w:t>
            </w:r>
            <w:r w:rsidRPr="00990425">
              <w:rPr>
                <w:bCs/>
                <w:i/>
                <w:kern w:val="32"/>
                <w:sz w:val="20"/>
                <w:szCs w:val="20"/>
                <w:u w:val="single"/>
              </w:rPr>
              <w:lastRenderedPageBreak/>
              <w:t>Wykonawcy lub inny dokument pochodzący od producenta komputera, potwierdzający, że komputer spełnia standardy MIL-STD-810G.</w:t>
            </w:r>
          </w:p>
          <w:p w14:paraId="386C15B6" w14:textId="2267AE4C" w:rsidR="00E772A6" w:rsidRPr="00555E15" w:rsidRDefault="00E772A6" w:rsidP="00256AB9">
            <w:pPr>
              <w:rPr>
                <w:sz w:val="20"/>
                <w:szCs w:val="20"/>
              </w:rPr>
            </w:pPr>
          </w:p>
        </w:tc>
      </w:tr>
      <w:tr w:rsidR="003E0DD9" w:rsidRPr="00555E15" w14:paraId="0A818369" w14:textId="77777777" w:rsidTr="00A73858">
        <w:trPr>
          <w:trHeight w:val="820"/>
          <w:jc w:val="center"/>
        </w:trPr>
        <w:tc>
          <w:tcPr>
            <w:tcW w:w="710" w:type="dxa"/>
            <w:tcBorders>
              <w:top w:val="single" w:sz="4" w:space="0" w:color="auto"/>
              <w:left w:val="single" w:sz="4" w:space="0" w:color="auto"/>
              <w:bottom w:val="single" w:sz="4" w:space="0" w:color="auto"/>
              <w:right w:val="single" w:sz="4" w:space="0" w:color="auto"/>
            </w:tcBorders>
            <w:vAlign w:val="center"/>
          </w:tcPr>
          <w:p w14:paraId="39D3AD54" w14:textId="531055E0"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AD4F47" w14:textId="77777777" w:rsidR="003E0DD9" w:rsidRPr="00555E15" w:rsidRDefault="003E0DD9" w:rsidP="002F1873">
            <w:pPr>
              <w:spacing w:line="276" w:lineRule="auto"/>
              <w:ind w:left="34"/>
              <w:jc w:val="center"/>
              <w:rPr>
                <w:sz w:val="20"/>
                <w:szCs w:val="20"/>
              </w:rPr>
            </w:pPr>
            <w:r w:rsidRPr="00555E15">
              <w:rPr>
                <w:sz w:val="20"/>
                <w:szCs w:val="20"/>
              </w:rPr>
              <w:t>BIOS</w:t>
            </w:r>
          </w:p>
        </w:tc>
        <w:tc>
          <w:tcPr>
            <w:tcW w:w="6373" w:type="dxa"/>
            <w:tcBorders>
              <w:top w:val="single" w:sz="4" w:space="0" w:color="auto"/>
              <w:left w:val="single" w:sz="4" w:space="0" w:color="auto"/>
              <w:bottom w:val="single" w:sz="4" w:space="0" w:color="auto"/>
              <w:right w:val="single" w:sz="4" w:space="0" w:color="auto"/>
            </w:tcBorders>
            <w:vAlign w:val="center"/>
          </w:tcPr>
          <w:p w14:paraId="7BC70F83"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Zgodny ze specyfikacją UEFI;</w:t>
            </w:r>
          </w:p>
          <w:p w14:paraId="1EAB01B0"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Wymagana funkcjonalność typu Wake On LAN;</w:t>
            </w:r>
          </w:p>
          <w:p w14:paraId="216C8266"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Zabezpieczenie osobnym hasłem uruchamiania komputera (power-on password) oraz konfiguracji BIOS (admin password);</w:t>
            </w:r>
          </w:p>
          <w:p w14:paraId="5AD34524"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Trwale zapisana informacja zawierająca nazwę oraz numer seryjny komputera;</w:t>
            </w:r>
          </w:p>
          <w:p w14:paraId="761057DB"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Funkcja blokowania/odblokowania BOOT-owania z zewnętrznych urządzeń;</w:t>
            </w:r>
          </w:p>
          <w:p w14:paraId="6C076E55"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włączenia/wyłączenia zintegrowanej karty sieciowej z poziomu BIOS, bez uruchamiania systemu operacyjnego z dysku twardego komputera lub innych, podłączonych do niego, urządzeń zewnętrznych;</w:t>
            </w:r>
          </w:p>
          <w:p w14:paraId="7420A3CB"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ustawienia portów USB opcji „no BOOT”, czyli podczas startu komputer nie wykrywa urządzeń bootujących typu USB, natomiast po uruchomieniu systemu operacyjnego porty USB są aktywne;</w:t>
            </w:r>
          </w:p>
          <w:p w14:paraId="233898C3"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włączania/wyłączania portów USB;</w:t>
            </w:r>
          </w:p>
        </w:tc>
      </w:tr>
      <w:tr w:rsidR="003E0DD9" w:rsidRPr="00555E15" w14:paraId="57674D25" w14:textId="77777777" w:rsidTr="00A73858">
        <w:trPr>
          <w:trHeight w:val="566"/>
          <w:jc w:val="center"/>
        </w:trPr>
        <w:tc>
          <w:tcPr>
            <w:tcW w:w="710" w:type="dxa"/>
            <w:tcBorders>
              <w:top w:val="single" w:sz="4" w:space="0" w:color="auto"/>
              <w:left w:val="single" w:sz="4" w:space="0" w:color="auto"/>
              <w:bottom w:val="single" w:sz="4" w:space="0" w:color="auto"/>
              <w:right w:val="single" w:sz="4" w:space="0" w:color="auto"/>
            </w:tcBorders>
            <w:vAlign w:val="center"/>
          </w:tcPr>
          <w:p w14:paraId="259B10AA" w14:textId="2C87C168"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DB021B" w14:textId="70212581" w:rsidR="003E0DD9" w:rsidRPr="00555E15" w:rsidRDefault="002679E9" w:rsidP="002F1873">
            <w:pPr>
              <w:spacing w:line="276" w:lineRule="auto"/>
              <w:ind w:left="34"/>
              <w:jc w:val="center"/>
              <w:rPr>
                <w:sz w:val="20"/>
                <w:szCs w:val="20"/>
              </w:rPr>
            </w:pPr>
            <w:r>
              <w:rPr>
                <w:sz w:val="20"/>
                <w:szCs w:val="20"/>
              </w:rPr>
              <w:t>Gwarancja</w:t>
            </w:r>
          </w:p>
        </w:tc>
        <w:tc>
          <w:tcPr>
            <w:tcW w:w="6373" w:type="dxa"/>
            <w:tcBorders>
              <w:top w:val="single" w:sz="4" w:space="0" w:color="auto"/>
              <w:left w:val="single" w:sz="4" w:space="0" w:color="auto"/>
              <w:bottom w:val="single" w:sz="4" w:space="0" w:color="auto"/>
              <w:right w:val="single" w:sz="4" w:space="0" w:color="auto"/>
            </w:tcBorders>
            <w:vAlign w:val="center"/>
          </w:tcPr>
          <w:p w14:paraId="14EC9011" w14:textId="53C5E0CC"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Gwarancja  36 miesięcy z diagnozą </w:t>
            </w:r>
            <w:r w:rsidRPr="00555E15">
              <w:rPr>
                <w:rFonts w:ascii="Times New Roman" w:hAnsi="Times New Roman" w:cs="Times New Roman"/>
                <w:sz w:val="20"/>
                <w:szCs w:val="20"/>
              </w:rPr>
              <w:br/>
              <w:t>i serwisem w siedzibie klienta;</w:t>
            </w:r>
          </w:p>
          <w:p w14:paraId="525F8FE0"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Wymagany dokument poświadczający okres </w:t>
            </w:r>
            <w:r w:rsidRPr="00555E15">
              <w:rPr>
                <w:rFonts w:ascii="Times New Roman" w:hAnsi="Times New Roman" w:cs="Times New Roman"/>
                <w:sz w:val="20"/>
                <w:szCs w:val="20"/>
              </w:rPr>
              <w:br/>
              <w:t>ważności gwarancji;</w:t>
            </w:r>
          </w:p>
          <w:p w14:paraId="371F6AF4"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Pełny pakiet sterowników dostarczony na nośniku CD lub stronie internetowej producenta komputera;</w:t>
            </w:r>
          </w:p>
          <w:p w14:paraId="4B56DFAB"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 przypadku braku możliwości naprawy w siedzibie klienta koszt transportu z siedziby Zamawiającego w Warszawie do serwisu i z powrotem pokrywa Wykonawca. Z uwagi na wewnętrzne regulacje dotyczące przetwarzania danych, w przypadku stwierdzenia uszkodzenia dysku twardego nośnik pozostaje u Zamawiającego.</w:t>
            </w:r>
          </w:p>
        </w:tc>
      </w:tr>
      <w:tr w:rsidR="003E0DD9" w:rsidRPr="00555E15" w14:paraId="28131DA4" w14:textId="77777777" w:rsidTr="00A73858">
        <w:trPr>
          <w:trHeight w:val="558"/>
          <w:jc w:val="center"/>
        </w:trPr>
        <w:tc>
          <w:tcPr>
            <w:tcW w:w="710" w:type="dxa"/>
            <w:tcBorders>
              <w:top w:val="single" w:sz="4" w:space="0" w:color="auto"/>
              <w:left w:val="single" w:sz="4" w:space="0" w:color="auto"/>
              <w:bottom w:val="single" w:sz="4" w:space="0" w:color="auto"/>
              <w:right w:val="single" w:sz="4" w:space="0" w:color="auto"/>
            </w:tcBorders>
            <w:vAlign w:val="center"/>
          </w:tcPr>
          <w:p w14:paraId="31075F55" w14:textId="162FAA8D"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2E10006" w14:textId="77777777" w:rsidR="003E0DD9" w:rsidRPr="00555E15" w:rsidRDefault="003E0DD9" w:rsidP="002F1873">
            <w:pPr>
              <w:pStyle w:val="Akapitzlist"/>
              <w:ind w:left="345"/>
              <w:jc w:val="both"/>
              <w:rPr>
                <w:rFonts w:ascii="Times New Roman" w:hAnsi="Times New Roman" w:cs="Times New Roman"/>
                <w:sz w:val="20"/>
                <w:szCs w:val="20"/>
              </w:rPr>
            </w:pPr>
            <w:r w:rsidRPr="00555E15">
              <w:rPr>
                <w:rFonts w:ascii="Times New Roman" w:hAnsi="Times New Roman" w:cs="Times New Roman"/>
                <w:sz w:val="20"/>
                <w:szCs w:val="20"/>
              </w:rPr>
              <w:t>Dokumentacja</w:t>
            </w:r>
          </w:p>
        </w:tc>
        <w:tc>
          <w:tcPr>
            <w:tcW w:w="6373" w:type="dxa"/>
            <w:tcBorders>
              <w:top w:val="single" w:sz="4" w:space="0" w:color="auto"/>
              <w:left w:val="single" w:sz="4" w:space="0" w:color="auto"/>
              <w:bottom w:val="single" w:sz="4" w:space="0" w:color="auto"/>
              <w:right w:val="single" w:sz="4" w:space="0" w:color="auto"/>
            </w:tcBorders>
            <w:vAlign w:val="center"/>
          </w:tcPr>
          <w:p w14:paraId="0CCA85E1" w14:textId="77777777" w:rsidR="003E0DD9" w:rsidRPr="00555E15" w:rsidRDefault="003E0DD9" w:rsidP="00A213C5">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Standardowa dokumentacja techniczna dostarczona przez producenta.</w:t>
            </w:r>
          </w:p>
        </w:tc>
      </w:tr>
      <w:tr w:rsidR="003E0DD9" w:rsidRPr="00555E15" w14:paraId="491056CF" w14:textId="77777777" w:rsidTr="00A73858">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0064E2A4" w14:textId="67FC6132" w:rsidR="003E0DD9" w:rsidRPr="00351717" w:rsidRDefault="003E0DD9" w:rsidP="00351717">
            <w:pPr>
              <w:pStyle w:val="Akapitzlist"/>
              <w:numPr>
                <w:ilvl w:val="0"/>
                <w:numId w:val="27"/>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9575AB0" w14:textId="77777777" w:rsidR="003E0DD9" w:rsidRPr="00351717" w:rsidRDefault="003E0DD9" w:rsidP="002F1873">
            <w:pPr>
              <w:spacing w:line="276" w:lineRule="auto"/>
              <w:ind w:left="34"/>
              <w:jc w:val="center"/>
              <w:rPr>
                <w:sz w:val="20"/>
                <w:szCs w:val="20"/>
              </w:rPr>
            </w:pPr>
            <w:r w:rsidRPr="00351717">
              <w:rPr>
                <w:sz w:val="20"/>
                <w:szCs w:val="20"/>
              </w:rPr>
              <w:t xml:space="preserve">Uwagi </w:t>
            </w:r>
          </w:p>
        </w:tc>
        <w:tc>
          <w:tcPr>
            <w:tcW w:w="6373" w:type="dxa"/>
            <w:tcBorders>
              <w:top w:val="single" w:sz="4" w:space="0" w:color="auto"/>
              <w:left w:val="single" w:sz="4" w:space="0" w:color="auto"/>
              <w:bottom w:val="single" w:sz="4" w:space="0" w:color="auto"/>
              <w:right w:val="single" w:sz="4" w:space="0" w:color="auto"/>
            </w:tcBorders>
            <w:vAlign w:val="center"/>
          </w:tcPr>
          <w:p w14:paraId="673ED2C0" w14:textId="307028DE" w:rsidR="003E0DD9" w:rsidRPr="00351717" w:rsidRDefault="003E0DD9" w:rsidP="00A213C5">
            <w:pPr>
              <w:pStyle w:val="Akapitzlist"/>
              <w:numPr>
                <w:ilvl w:val="0"/>
                <w:numId w:val="5"/>
              </w:numPr>
              <w:ind w:left="345" w:hanging="284"/>
              <w:rPr>
                <w:rFonts w:ascii="Times New Roman" w:hAnsi="Times New Roman" w:cs="Times New Roman"/>
                <w:sz w:val="20"/>
                <w:szCs w:val="20"/>
              </w:rPr>
            </w:pPr>
            <w:r w:rsidRPr="00351717">
              <w:rPr>
                <w:rFonts w:ascii="Times New Roman" w:hAnsi="Times New Roman" w:cs="Times New Roman"/>
                <w:sz w:val="20"/>
                <w:szCs w:val="20"/>
              </w:rPr>
              <w:t>Z uwagi na standaryzację sprzętu Zamawiający wymaga od Wykonawcy dostarczenia jednego modelu urządzenia.</w:t>
            </w:r>
          </w:p>
        </w:tc>
      </w:tr>
    </w:tbl>
    <w:p w14:paraId="248BDF40" w14:textId="25005A3E" w:rsidR="002F1873" w:rsidRPr="00555E15" w:rsidRDefault="002F1873" w:rsidP="00EF68AC">
      <w:pPr>
        <w:widowControl w:val="0"/>
        <w:tabs>
          <w:tab w:val="left" w:pos="425"/>
        </w:tabs>
        <w:jc w:val="center"/>
        <w:rPr>
          <w:sz w:val="20"/>
          <w:szCs w:val="20"/>
        </w:rPr>
      </w:pPr>
    </w:p>
    <w:p w14:paraId="1992B4A6" w14:textId="77777777" w:rsidR="002F1873" w:rsidRPr="00555E15" w:rsidRDefault="002F1873" w:rsidP="00EF68AC">
      <w:pPr>
        <w:widowControl w:val="0"/>
        <w:tabs>
          <w:tab w:val="left" w:pos="425"/>
        </w:tabs>
        <w:jc w:val="center"/>
        <w:rPr>
          <w:sz w:val="20"/>
          <w:szCs w:val="20"/>
        </w:rPr>
      </w:pPr>
    </w:p>
    <w:p w14:paraId="2C725AC5" w14:textId="77777777" w:rsidR="00EF68AC" w:rsidRPr="00555E15" w:rsidRDefault="00EF68AC" w:rsidP="00EF68AC">
      <w:pPr>
        <w:widowControl w:val="0"/>
        <w:tabs>
          <w:tab w:val="left" w:pos="425"/>
        </w:tabs>
        <w:jc w:val="center"/>
        <w:rPr>
          <w:sz w:val="20"/>
          <w:szCs w:val="20"/>
        </w:rPr>
      </w:pPr>
    </w:p>
    <w:p w14:paraId="53A99E70" w14:textId="3D0B15AA" w:rsidR="00C35597" w:rsidRDefault="00C35597" w:rsidP="00F35145">
      <w:pPr>
        <w:numPr>
          <w:ilvl w:val="1"/>
          <w:numId w:val="6"/>
        </w:numPr>
        <w:spacing w:line="276" w:lineRule="auto"/>
        <w:jc w:val="both"/>
        <w:rPr>
          <w:sz w:val="20"/>
          <w:szCs w:val="20"/>
        </w:rPr>
      </w:pPr>
      <w:r>
        <w:rPr>
          <w:b/>
          <w:bCs/>
          <w:kern w:val="22"/>
          <w:sz w:val="20"/>
          <w:szCs w:val="20"/>
        </w:rPr>
        <w:t>W ramach zamówien</w:t>
      </w:r>
      <w:r w:rsidR="00F35145">
        <w:rPr>
          <w:b/>
          <w:bCs/>
          <w:kern w:val="22"/>
          <w:sz w:val="20"/>
          <w:szCs w:val="20"/>
        </w:rPr>
        <w:t>ia, o którym mowa w pkt 2</w:t>
      </w:r>
      <w:r>
        <w:rPr>
          <w:b/>
          <w:bCs/>
          <w:kern w:val="22"/>
          <w:sz w:val="20"/>
          <w:szCs w:val="20"/>
        </w:rPr>
        <w:t xml:space="preserve"> ppkt. 4</w:t>
      </w:r>
      <w:r w:rsidR="00C908C7">
        <w:rPr>
          <w:b/>
          <w:bCs/>
          <w:kern w:val="22"/>
          <w:sz w:val="20"/>
          <w:szCs w:val="20"/>
        </w:rPr>
        <w:t>)</w:t>
      </w:r>
      <w:r>
        <w:rPr>
          <w:b/>
          <w:bCs/>
          <w:kern w:val="22"/>
          <w:sz w:val="20"/>
          <w:szCs w:val="20"/>
        </w:rPr>
        <w:t xml:space="preserve"> Wykonawca dostarczy</w:t>
      </w:r>
      <w:r w:rsidRPr="00555E15">
        <w:rPr>
          <w:bCs/>
          <w:kern w:val="22"/>
          <w:sz w:val="20"/>
          <w:szCs w:val="20"/>
        </w:rPr>
        <w:t xml:space="preserve"> </w:t>
      </w:r>
      <w:r>
        <w:rPr>
          <w:bCs/>
          <w:kern w:val="22"/>
          <w:sz w:val="20"/>
          <w:szCs w:val="20"/>
        </w:rPr>
        <w:t>4</w:t>
      </w:r>
      <w:r w:rsidRPr="00555E15">
        <w:rPr>
          <w:bCs/>
          <w:kern w:val="22"/>
          <w:sz w:val="20"/>
          <w:szCs w:val="20"/>
        </w:rPr>
        <w:t>0 szt.</w:t>
      </w:r>
      <w:r w:rsidRPr="00555E15">
        <w:rPr>
          <w:b/>
          <w:bCs/>
          <w:kern w:val="22"/>
          <w:sz w:val="20"/>
          <w:szCs w:val="20"/>
        </w:rPr>
        <w:t xml:space="preserve"> </w:t>
      </w:r>
      <w:r w:rsidRPr="00555E15">
        <w:rPr>
          <w:sz w:val="20"/>
          <w:szCs w:val="20"/>
        </w:rPr>
        <w:t>komputerów przenośnych</w:t>
      </w:r>
      <w:r>
        <w:rPr>
          <w:sz w:val="20"/>
          <w:szCs w:val="20"/>
        </w:rPr>
        <w:t xml:space="preserve"> typu D</w:t>
      </w:r>
      <w:r w:rsidRPr="00555E15">
        <w:rPr>
          <w:sz w:val="20"/>
          <w:szCs w:val="20"/>
        </w:rPr>
        <w:t xml:space="preserve"> z preinstalowanym oprogramowaniem systemowym i</w:t>
      </w:r>
      <w:r>
        <w:rPr>
          <w:sz w:val="20"/>
          <w:szCs w:val="20"/>
        </w:rPr>
        <w:t xml:space="preserve"> </w:t>
      </w:r>
      <w:r w:rsidRPr="00555E15">
        <w:rPr>
          <w:sz w:val="20"/>
          <w:szCs w:val="20"/>
        </w:rPr>
        <w:t>dodatkowym wyposażeniem</w:t>
      </w:r>
      <w:r>
        <w:rPr>
          <w:sz w:val="20"/>
          <w:szCs w:val="20"/>
        </w:rPr>
        <w:t xml:space="preserve"> </w:t>
      </w:r>
      <w:r w:rsidRPr="00FD161A">
        <w:rPr>
          <w:sz w:val="20"/>
          <w:szCs w:val="20"/>
        </w:rPr>
        <w:t xml:space="preserve">o parametrach minimalnych, nie gorszych niż wyszczególnione w </w:t>
      </w:r>
      <w:r>
        <w:rPr>
          <w:sz w:val="20"/>
          <w:szCs w:val="20"/>
        </w:rPr>
        <w:t>T</w:t>
      </w:r>
      <w:r w:rsidRPr="00FD161A">
        <w:rPr>
          <w:sz w:val="20"/>
          <w:szCs w:val="20"/>
        </w:rPr>
        <w:t>abeli</w:t>
      </w:r>
      <w:r>
        <w:rPr>
          <w:sz w:val="20"/>
          <w:szCs w:val="20"/>
        </w:rPr>
        <w:t xml:space="preserve"> nr 4</w:t>
      </w:r>
      <w:r w:rsidRPr="00FD161A">
        <w:rPr>
          <w:sz w:val="20"/>
          <w:szCs w:val="20"/>
        </w:rPr>
        <w:t>:</w:t>
      </w:r>
    </w:p>
    <w:p w14:paraId="02CE811D" w14:textId="27EAC9D4" w:rsidR="006B073B" w:rsidRDefault="006B073B" w:rsidP="006B073B">
      <w:pPr>
        <w:widowControl w:val="0"/>
        <w:tabs>
          <w:tab w:val="left" w:pos="425"/>
        </w:tabs>
        <w:jc w:val="center"/>
        <w:rPr>
          <w:sz w:val="20"/>
          <w:szCs w:val="20"/>
        </w:rPr>
      </w:pPr>
    </w:p>
    <w:p w14:paraId="754D8654" w14:textId="7138D2BA" w:rsidR="00F40872" w:rsidRDefault="00F40872" w:rsidP="006B073B">
      <w:pPr>
        <w:widowControl w:val="0"/>
        <w:tabs>
          <w:tab w:val="left" w:pos="425"/>
        </w:tabs>
        <w:jc w:val="center"/>
        <w:rPr>
          <w:sz w:val="20"/>
          <w:szCs w:val="20"/>
        </w:rPr>
      </w:pPr>
    </w:p>
    <w:p w14:paraId="2BF923C8" w14:textId="600BB90E" w:rsidR="00F40872" w:rsidRDefault="00F40872" w:rsidP="006B073B">
      <w:pPr>
        <w:widowControl w:val="0"/>
        <w:tabs>
          <w:tab w:val="left" w:pos="425"/>
        </w:tabs>
        <w:jc w:val="center"/>
        <w:rPr>
          <w:sz w:val="20"/>
          <w:szCs w:val="20"/>
        </w:rPr>
      </w:pPr>
    </w:p>
    <w:p w14:paraId="3CC748AB" w14:textId="0DD8E0BB" w:rsidR="00F40872" w:rsidRDefault="00F40872" w:rsidP="006B073B">
      <w:pPr>
        <w:widowControl w:val="0"/>
        <w:tabs>
          <w:tab w:val="left" w:pos="425"/>
        </w:tabs>
        <w:jc w:val="center"/>
        <w:rPr>
          <w:sz w:val="20"/>
          <w:szCs w:val="20"/>
        </w:rPr>
      </w:pPr>
    </w:p>
    <w:p w14:paraId="54322792" w14:textId="31E6958F" w:rsidR="00F40872" w:rsidRDefault="00F40872" w:rsidP="006B073B">
      <w:pPr>
        <w:widowControl w:val="0"/>
        <w:tabs>
          <w:tab w:val="left" w:pos="425"/>
        </w:tabs>
        <w:jc w:val="center"/>
        <w:rPr>
          <w:sz w:val="20"/>
          <w:szCs w:val="20"/>
        </w:rPr>
      </w:pPr>
    </w:p>
    <w:p w14:paraId="7604500F" w14:textId="64142C98" w:rsidR="00F40872" w:rsidRDefault="00F40872" w:rsidP="006B073B">
      <w:pPr>
        <w:widowControl w:val="0"/>
        <w:tabs>
          <w:tab w:val="left" w:pos="425"/>
        </w:tabs>
        <w:jc w:val="center"/>
        <w:rPr>
          <w:sz w:val="20"/>
          <w:szCs w:val="20"/>
        </w:rPr>
      </w:pPr>
    </w:p>
    <w:p w14:paraId="74FFBD0D" w14:textId="540B29C2" w:rsidR="00F40872" w:rsidRDefault="00F40872" w:rsidP="006B073B">
      <w:pPr>
        <w:widowControl w:val="0"/>
        <w:tabs>
          <w:tab w:val="left" w:pos="425"/>
        </w:tabs>
        <w:jc w:val="center"/>
        <w:rPr>
          <w:sz w:val="20"/>
          <w:szCs w:val="20"/>
        </w:rPr>
      </w:pPr>
    </w:p>
    <w:p w14:paraId="4B4DC6FA" w14:textId="77777777" w:rsidR="00F40872" w:rsidRDefault="00F40872" w:rsidP="006B073B">
      <w:pPr>
        <w:widowControl w:val="0"/>
        <w:tabs>
          <w:tab w:val="left" w:pos="425"/>
        </w:tabs>
        <w:jc w:val="center"/>
        <w:rPr>
          <w:sz w:val="20"/>
          <w:szCs w:val="20"/>
        </w:rPr>
      </w:pPr>
    </w:p>
    <w:p w14:paraId="314B053A" w14:textId="26143DF1" w:rsidR="00A12DA5" w:rsidRDefault="00A12DA5" w:rsidP="006B073B">
      <w:pPr>
        <w:widowControl w:val="0"/>
        <w:tabs>
          <w:tab w:val="left" w:pos="425"/>
        </w:tabs>
        <w:jc w:val="center"/>
        <w:rPr>
          <w:sz w:val="20"/>
          <w:szCs w:val="20"/>
        </w:rPr>
      </w:pPr>
    </w:p>
    <w:p w14:paraId="7198FF0B" w14:textId="049E9EEF" w:rsidR="00A12DA5" w:rsidRPr="00555E15" w:rsidRDefault="00C35597" w:rsidP="00C35597">
      <w:pPr>
        <w:widowControl w:val="0"/>
        <w:tabs>
          <w:tab w:val="left" w:pos="425"/>
        </w:tabs>
        <w:rPr>
          <w:sz w:val="20"/>
          <w:szCs w:val="20"/>
        </w:rPr>
      </w:pPr>
      <w:r>
        <w:rPr>
          <w:sz w:val="20"/>
          <w:szCs w:val="20"/>
        </w:rPr>
        <w:lastRenderedPageBreak/>
        <w:t>Tabela nr 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6373"/>
      </w:tblGrid>
      <w:tr w:rsidR="00381844" w:rsidRPr="00555E15" w14:paraId="48D03D0A" w14:textId="77777777" w:rsidTr="00702298">
        <w:trPr>
          <w:jc w:val="center"/>
        </w:trPr>
        <w:tc>
          <w:tcPr>
            <w:tcW w:w="710" w:type="dxa"/>
            <w:tcBorders>
              <w:top w:val="single" w:sz="4" w:space="0" w:color="auto"/>
              <w:left w:val="single" w:sz="4" w:space="0" w:color="auto"/>
              <w:bottom w:val="single" w:sz="4" w:space="0" w:color="auto"/>
              <w:right w:val="single" w:sz="4" w:space="0" w:color="auto"/>
            </w:tcBorders>
            <w:shd w:val="clear" w:color="auto" w:fill="B3B3B3"/>
            <w:vAlign w:val="center"/>
          </w:tcPr>
          <w:p w14:paraId="6E225E8E" w14:textId="77777777" w:rsidR="00381844" w:rsidRPr="00555E15" w:rsidRDefault="00381844" w:rsidP="002F1873">
            <w:pPr>
              <w:spacing w:line="276" w:lineRule="auto"/>
              <w:ind w:left="567" w:hanging="567"/>
              <w:jc w:val="center"/>
              <w:rPr>
                <w:b/>
                <w:snapToGrid w:val="0"/>
                <w:sz w:val="20"/>
                <w:szCs w:val="20"/>
              </w:rPr>
            </w:pPr>
            <w:r w:rsidRPr="00555E15">
              <w:rPr>
                <w:b/>
                <w:snapToGrid w:val="0"/>
                <w:sz w:val="20"/>
                <w:szCs w:val="20"/>
              </w:rPr>
              <w:t>Lp.</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14:paraId="379261A7" w14:textId="0B532C76" w:rsidR="00381844" w:rsidRPr="00555E15" w:rsidRDefault="009635C4" w:rsidP="002F1873">
            <w:pPr>
              <w:spacing w:line="276" w:lineRule="auto"/>
              <w:jc w:val="center"/>
              <w:rPr>
                <w:b/>
                <w:snapToGrid w:val="0"/>
                <w:sz w:val="20"/>
                <w:szCs w:val="20"/>
              </w:rPr>
            </w:pPr>
            <w:r w:rsidRPr="00555E15">
              <w:rPr>
                <w:b/>
                <w:snapToGrid w:val="0"/>
                <w:sz w:val="20"/>
                <w:szCs w:val="20"/>
              </w:rPr>
              <w:t>Nazwa komponentu</w:t>
            </w:r>
            <w:r>
              <w:rPr>
                <w:b/>
                <w:snapToGrid w:val="0"/>
                <w:sz w:val="20"/>
                <w:szCs w:val="20"/>
              </w:rPr>
              <w:t xml:space="preserve"> lub cechy</w:t>
            </w:r>
          </w:p>
        </w:tc>
        <w:tc>
          <w:tcPr>
            <w:tcW w:w="6373" w:type="dxa"/>
            <w:tcBorders>
              <w:top w:val="single" w:sz="4" w:space="0" w:color="auto"/>
              <w:left w:val="single" w:sz="4" w:space="0" w:color="auto"/>
              <w:bottom w:val="single" w:sz="4" w:space="0" w:color="auto"/>
              <w:right w:val="single" w:sz="4" w:space="0" w:color="auto"/>
            </w:tcBorders>
            <w:shd w:val="clear" w:color="auto" w:fill="B3B3B3"/>
            <w:vAlign w:val="center"/>
          </w:tcPr>
          <w:p w14:paraId="2604C00F" w14:textId="30DD565E" w:rsidR="00381844" w:rsidRPr="00555E15" w:rsidRDefault="00EF53EF" w:rsidP="00381844">
            <w:pPr>
              <w:tabs>
                <w:tab w:val="left" w:pos="-30"/>
              </w:tabs>
              <w:spacing w:line="276" w:lineRule="auto"/>
              <w:jc w:val="center"/>
              <w:rPr>
                <w:b/>
                <w:snapToGrid w:val="0"/>
                <w:sz w:val="20"/>
                <w:szCs w:val="20"/>
              </w:rPr>
            </w:pPr>
            <w:r>
              <w:rPr>
                <w:b/>
                <w:snapToGrid w:val="0"/>
                <w:sz w:val="20"/>
                <w:szCs w:val="20"/>
              </w:rPr>
              <w:t>Parametry wymagane</w:t>
            </w:r>
          </w:p>
        </w:tc>
      </w:tr>
      <w:tr w:rsidR="000E70AA" w:rsidRPr="00555E15" w14:paraId="5D76CD1E" w14:textId="77777777" w:rsidTr="00351717">
        <w:trPr>
          <w:trHeight w:val="1008"/>
          <w:jc w:val="center"/>
        </w:trPr>
        <w:tc>
          <w:tcPr>
            <w:tcW w:w="710" w:type="dxa"/>
            <w:tcBorders>
              <w:top w:val="single" w:sz="4" w:space="0" w:color="auto"/>
              <w:left w:val="single" w:sz="4" w:space="0" w:color="auto"/>
              <w:bottom w:val="single" w:sz="4" w:space="0" w:color="auto"/>
              <w:right w:val="single" w:sz="4" w:space="0" w:color="auto"/>
            </w:tcBorders>
            <w:vAlign w:val="center"/>
          </w:tcPr>
          <w:p w14:paraId="7BBB2F14" w14:textId="77777777" w:rsidR="000E70AA" w:rsidRPr="00351717" w:rsidRDefault="000E70AA" w:rsidP="00351717">
            <w:pPr>
              <w:pStyle w:val="Akapitzlist"/>
              <w:numPr>
                <w:ilvl w:val="0"/>
                <w:numId w:val="28"/>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0A0F9F" w14:textId="0EEACCF7" w:rsidR="000E70AA" w:rsidRPr="00555E15" w:rsidRDefault="000E70AA" w:rsidP="002F1873">
            <w:pPr>
              <w:spacing w:line="276" w:lineRule="auto"/>
              <w:ind w:left="34"/>
              <w:jc w:val="center"/>
              <w:rPr>
                <w:sz w:val="20"/>
                <w:szCs w:val="20"/>
              </w:rPr>
            </w:pPr>
            <w:r>
              <w:rPr>
                <w:sz w:val="20"/>
                <w:szCs w:val="20"/>
              </w:rPr>
              <w:t>Typ</w:t>
            </w:r>
          </w:p>
        </w:tc>
        <w:tc>
          <w:tcPr>
            <w:tcW w:w="6373" w:type="dxa"/>
            <w:tcBorders>
              <w:top w:val="single" w:sz="4" w:space="0" w:color="auto"/>
              <w:left w:val="single" w:sz="4" w:space="0" w:color="auto"/>
              <w:bottom w:val="single" w:sz="4" w:space="0" w:color="auto"/>
              <w:right w:val="single" w:sz="4" w:space="0" w:color="auto"/>
            </w:tcBorders>
            <w:vAlign w:val="center"/>
          </w:tcPr>
          <w:p w14:paraId="38061C41" w14:textId="4BB802B4" w:rsidR="000E70AA" w:rsidRDefault="000E70AA" w:rsidP="00381844">
            <w:pPr>
              <w:ind w:left="33"/>
              <w:rPr>
                <w:sz w:val="20"/>
                <w:szCs w:val="20"/>
              </w:rPr>
            </w:pPr>
            <w:r w:rsidRPr="008828AB">
              <w:rPr>
                <w:sz w:val="20"/>
                <w:szCs w:val="20"/>
              </w:rPr>
              <w:t>Komputer przenośny (jednostka centralna) wraz z preinstalowanym oprogramowaniem systemowym</w:t>
            </w:r>
          </w:p>
        </w:tc>
      </w:tr>
      <w:tr w:rsidR="000E70AA" w:rsidRPr="00555E15" w14:paraId="726ED6D9" w14:textId="77777777" w:rsidTr="00351717">
        <w:trPr>
          <w:trHeight w:val="1149"/>
          <w:jc w:val="center"/>
        </w:trPr>
        <w:tc>
          <w:tcPr>
            <w:tcW w:w="710" w:type="dxa"/>
            <w:tcBorders>
              <w:top w:val="single" w:sz="4" w:space="0" w:color="auto"/>
              <w:left w:val="single" w:sz="4" w:space="0" w:color="auto"/>
              <w:bottom w:val="single" w:sz="4" w:space="0" w:color="auto"/>
              <w:right w:val="single" w:sz="4" w:space="0" w:color="auto"/>
            </w:tcBorders>
            <w:vAlign w:val="center"/>
          </w:tcPr>
          <w:p w14:paraId="39930538" w14:textId="77777777" w:rsidR="000E70AA" w:rsidRPr="00351717" w:rsidRDefault="000E70AA" w:rsidP="00351717">
            <w:pPr>
              <w:pStyle w:val="Akapitzlist"/>
              <w:numPr>
                <w:ilvl w:val="0"/>
                <w:numId w:val="28"/>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83C08F6" w14:textId="1057338D" w:rsidR="000E70AA" w:rsidRPr="00555E15" w:rsidRDefault="00156FDC" w:rsidP="002F1873">
            <w:pPr>
              <w:spacing w:line="276" w:lineRule="auto"/>
              <w:ind w:left="34"/>
              <w:jc w:val="center"/>
              <w:rPr>
                <w:sz w:val="20"/>
                <w:szCs w:val="20"/>
              </w:rPr>
            </w:pPr>
            <w:r>
              <w:rPr>
                <w:sz w:val="20"/>
                <w:szCs w:val="20"/>
              </w:rPr>
              <w:t>Zastosowanie</w:t>
            </w:r>
          </w:p>
        </w:tc>
        <w:tc>
          <w:tcPr>
            <w:tcW w:w="6373" w:type="dxa"/>
            <w:tcBorders>
              <w:top w:val="single" w:sz="4" w:space="0" w:color="auto"/>
              <w:left w:val="single" w:sz="4" w:space="0" w:color="auto"/>
              <w:bottom w:val="single" w:sz="4" w:space="0" w:color="auto"/>
              <w:right w:val="single" w:sz="4" w:space="0" w:color="auto"/>
            </w:tcBorders>
            <w:vAlign w:val="center"/>
          </w:tcPr>
          <w:p w14:paraId="1230BA7C" w14:textId="687DB75D" w:rsidR="000E70AA" w:rsidRPr="00555E15" w:rsidRDefault="00156FDC" w:rsidP="00381844">
            <w:pPr>
              <w:ind w:left="33"/>
              <w:rPr>
                <w:sz w:val="20"/>
                <w:szCs w:val="20"/>
              </w:rPr>
            </w:pPr>
            <w:r w:rsidRPr="008828AB">
              <w:rPr>
                <w:sz w:val="20"/>
                <w:szCs w:val="20"/>
              </w:rPr>
              <w:t>Komputer przenośny będzie wykorzystywany dla potrzeb aplikacji biurowych, aplikacji edukacyjnych, aplikacji obliczeniowych, jako lokalna baza danych, stacja programistyczna, urządzenie dostępu do Inter</w:t>
            </w:r>
            <w:r>
              <w:rPr>
                <w:sz w:val="20"/>
                <w:szCs w:val="20"/>
              </w:rPr>
              <w:t>netu oraz poczty elektronicznej</w:t>
            </w:r>
          </w:p>
        </w:tc>
      </w:tr>
      <w:tr w:rsidR="00381844" w:rsidRPr="00555E15" w14:paraId="77B18319" w14:textId="77777777" w:rsidTr="00351717">
        <w:trPr>
          <w:trHeight w:val="1690"/>
          <w:jc w:val="center"/>
        </w:trPr>
        <w:tc>
          <w:tcPr>
            <w:tcW w:w="710" w:type="dxa"/>
            <w:tcBorders>
              <w:top w:val="single" w:sz="4" w:space="0" w:color="auto"/>
              <w:left w:val="single" w:sz="4" w:space="0" w:color="auto"/>
              <w:bottom w:val="single" w:sz="4" w:space="0" w:color="auto"/>
              <w:right w:val="single" w:sz="4" w:space="0" w:color="auto"/>
            </w:tcBorders>
            <w:vAlign w:val="center"/>
          </w:tcPr>
          <w:p w14:paraId="77C27189" w14:textId="5A44C0D8" w:rsidR="00381844" w:rsidRPr="00351717" w:rsidRDefault="00381844" w:rsidP="00351717">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98A8ADA" w14:textId="77777777" w:rsidR="00381844" w:rsidRPr="00555E15" w:rsidRDefault="00381844" w:rsidP="002F1873">
            <w:pPr>
              <w:spacing w:line="276" w:lineRule="auto"/>
              <w:ind w:left="34"/>
              <w:jc w:val="center"/>
              <w:rPr>
                <w:sz w:val="20"/>
                <w:szCs w:val="20"/>
              </w:rPr>
            </w:pPr>
            <w:r w:rsidRPr="00555E15">
              <w:rPr>
                <w:sz w:val="20"/>
                <w:szCs w:val="20"/>
              </w:rPr>
              <w:t>Procesor</w:t>
            </w:r>
          </w:p>
        </w:tc>
        <w:tc>
          <w:tcPr>
            <w:tcW w:w="6373" w:type="dxa"/>
            <w:tcBorders>
              <w:top w:val="single" w:sz="4" w:space="0" w:color="auto"/>
              <w:left w:val="single" w:sz="4" w:space="0" w:color="auto"/>
              <w:bottom w:val="single" w:sz="4" w:space="0" w:color="auto"/>
              <w:right w:val="single" w:sz="4" w:space="0" w:color="auto"/>
            </w:tcBorders>
            <w:vAlign w:val="center"/>
          </w:tcPr>
          <w:p w14:paraId="52FDD796" w14:textId="7D589A4A" w:rsidR="00381844" w:rsidRPr="00555E15" w:rsidRDefault="00381844" w:rsidP="00381844">
            <w:pPr>
              <w:ind w:left="33"/>
              <w:rPr>
                <w:sz w:val="20"/>
                <w:szCs w:val="20"/>
              </w:rPr>
            </w:pPr>
            <w:r w:rsidRPr="00555E15">
              <w:rPr>
                <w:sz w:val="20"/>
                <w:szCs w:val="20"/>
              </w:rPr>
              <w:t xml:space="preserve">Procesor pozwalający uzyskać średni </w:t>
            </w:r>
            <w:r w:rsidRPr="004F6459">
              <w:rPr>
                <w:sz w:val="20"/>
                <w:szCs w:val="20"/>
              </w:rPr>
              <w:t>wynik minimum 6</w:t>
            </w:r>
            <w:r w:rsidR="004D5787" w:rsidRPr="004F6459">
              <w:rPr>
                <w:sz w:val="20"/>
                <w:szCs w:val="20"/>
              </w:rPr>
              <w:t>587</w:t>
            </w:r>
            <w:r w:rsidRPr="00DC1376">
              <w:rPr>
                <w:sz w:val="20"/>
                <w:szCs w:val="20"/>
              </w:rPr>
              <w:t xml:space="preserve"> punktów w teście procesorów Passmark CPU Mark z dnia 08.0</w:t>
            </w:r>
            <w:r w:rsidR="00156FDC" w:rsidRPr="004F6459">
              <w:rPr>
                <w:sz w:val="20"/>
                <w:szCs w:val="20"/>
              </w:rPr>
              <w:t>9</w:t>
            </w:r>
            <w:r w:rsidRPr="004F6459">
              <w:rPr>
                <w:sz w:val="20"/>
                <w:szCs w:val="20"/>
              </w:rPr>
              <w:t>.2020 r. Z uwagi na zmienność wyników w/w testu Zamawiający udostępnia w zał. do SIWZ Nr 11 wyniki na dzień 08.0</w:t>
            </w:r>
            <w:r w:rsidR="00156FDC" w:rsidRPr="00E751EB">
              <w:rPr>
                <w:sz w:val="20"/>
                <w:szCs w:val="20"/>
              </w:rPr>
              <w:t>9</w:t>
            </w:r>
            <w:r w:rsidRPr="004F6459">
              <w:rPr>
                <w:sz w:val="20"/>
                <w:szCs w:val="20"/>
              </w:rPr>
              <w:t>.2020 r. Aktualna lista procesorów i wyników testów jest dostępna pod adresem: http://www.cpubenchmark.net/cpu_list.php</w:t>
            </w:r>
          </w:p>
        </w:tc>
      </w:tr>
      <w:tr w:rsidR="000E70AA" w:rsidRPr="00555E15" w14:paraId="015CDF67" w14:textId="77777777" w:rsidTr="00351717">
        <w:trPr>
          <w:trHeight w:val="991"/>
          <w:jc w:val="center"/>
        </w:trPr>
        <w:tc>
          <w:tcPr>
            <w:tcW w:w="710" w:type="dxa"/>
            <w:tcBorders>
              <w:top w:val="single" w:sz="4" w:space="0" w:color="auto"/>
              <w:left w:val="single" w:sz="4" w:space="0" w:color="auto"/>
              <w:bottom w:val="single" w:sz="4" w:space="0" w:color="auto"/>
              <w:right w:val="single" w:sz="4" w:space="0" w:color="auto"/>
            </w:tcBorders>
            <w:vAlign w:val="center"/>
          </w:tcPr>
          <w:p w14:paraId="4A50BE34" w14:textId="77777777" w:rsidR="000E70AA" w:rsidRPr="00351717" w:rsidRDefault="000E70AA" w:rsidP="00351717">
            <w:pPr>
              <w:pStyle w:val="Akapitzlist"/>
              <w:numPr>
                <w:ilvl w:val="0"/>
                <w:numId w:val="28"/>
              </w:num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69DA783" w14:textId="23C81C4D" w:rsidR="000E70AA" w:rsidRPr="00555E15" w:rsidRDefault="006C2FE3" w:rsidP="002F1873">
            <w:pPr>
              <w:spacing w:line="276" w:lineRule="auto"/>
              <w:ind w:left="34"/>
              <w:jc w:val="center"/>
              <w:rPr>
                <w:sz w:val="20"/>
                <w:szCs w:val="20"/>
              </w:rPr>
            </w:pPr>
            <w:r>
              <w:rPr>
                <w:sz w:val="20"/>
                <w:szCs w:val="20"/>
              </w:rPr>
              <w:t>Płyta główna</w:t>
            </w:r>
          </w:p>
        </w:tc>
        <w:tc>
          <w:tcPr>
            <w:tcW w:w="6373" w:type="dxa"/>
            <w:tcBorders>
              <w:top w:val="single" w:sz="4" w:space="0" w:color="auto"/>
              <w:left w:val="single" w:sz="4" w:space="0" w:color="auto"/>
              <w:bottom w:val="single" w:sz="4" w:space="0" w:color="auto"/>
              <w:right w:val="single" w:sz="4" w:space="0" w:color="auto"/>
            </w:tcBorders>
            <w:vAlign w:val="center"/>
          </w:tcPr>
          <w:p w14:paraId="392FFF2B" w14:textId="5B8CF071" w:rsidR="000E70AA" w:rsidRPr="00351717" w:rsidRDefault="006C2FE3" w:rsidP="00351717">
            <w:pPr>
              <w:rPr>
                <w:sz w:val="20"/>
                <w:szCs w:val="20"/>
              </w:rPr>
            </w:pPr>
            <w:r w:rsidRPr="003738DD">
              <w:rPr>
                <w:sz w:val="20"/>
                <w:szCs w:val="20"/>
              </w:rPr>
              <w:t>Zaprojektowana i wyprodukowana przez producenta komputera wyposażona w interfejsy SATA III (6 Gb/s), M.2 do obsługi dysków SATA lub WWAN</w:t>
            </w:r>
          </w:p>
        </w:tc>
      </w:tr>
      <w:tr w:rsidR="00381844" w:rsidRPr="00555E15" w14:paraId="46DC4F01" w14:textId="77777777" w:rsidTr="00702298">
        <w:trPr>
          <w:trHeight w:val="1118"/>
          <w:jc w:val="center"/>
        </w:trPr>
        <w:tc>
          <w:tcPr>
            <w:tcW w:w="710" w:type="dxa"/>
            <w:tcBorders>
              <w:top w:val="single" w:sz="4" w:space="0" w:color="auto"/>
              <w:left w:val="single" w:sz="4" w:space="0" w:color="auto"/>
              <w:bottom w:val="single" w:sz="4" w:space="0" w:color="auto"/>
              <w:right w:val="single" w:sz="4" w:space="0" w:color="auto"/>
            </w:tcBorders>
            <w:vAlign w:val="center"/>
          </w:tcPr>
          <w:p w14:paraId="6FFF3B02" w14:textId="1A6C0577"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87AF58" w14:textId="77777777" w:rsidR="00381844" w:rsidRPr="00555E15" w:rsidRDefault="00381844" w:rsidP="002F1873">
            <w:pPr>
              <w:spacing w:line="276" w:lineRule="auto"/>
              <w:ind w:left="34"/>
              <w:jc w:val="center"/>
              <w:rPr>
                <w:sz w:val="20"/>
                <w:szCs w:val="20"/>
              </w:rPr>
            </w:pPr>
            <w:r w:rsidRPr="00555E15">
              <w:rPr>
                <w:sz w:val="20"/>
                <w:szCs w:val="20"/>
              </w:rPr>
              <w:t>Matryca</w:t>
            </w:r>
          </w:p>
        </w:tc>
        <w:tc>
          <w:tcPr>
            <w:tcW w:w="6373" w:type="dxa"/>
            <w:tcBorders>
              <w:top w:val="single" w:sz="4" w:space="0" w:color="auto"/>
              <w:left w:val="single" w:sz="4" w:space="0" w:color="auto"/>
              <w:bottom w:val="single" w:sz="4" w:space="0" w:color="auto"/>
              <w:right w:val="single" w:sz="4" w:space="0" w:color="auto"/>
            </w:tcBorders>
            <w:vAlign w:val="center"/>
          </w:tcPr>
          <w:p w14:paraId="495E80EF"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Matowa. LED, IPS </w:t>
            </w:r>
          </w:p>
          <w:p w14:paraId="498532FB"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Przekątna ekranu:</w:t>
            </w:r>
          </w:p>
          <w:p w14:paraId="16019F14" w14:textId="77777777" w:rsidR="00381844" w:rsidRPr="00555E15" w:rsidRDefault="00381844" w:rsidP="00381844">
            <w:pPr>
              <w:pStyle w:val="Akapitzlist"/>
              <w:numPr>
                <w:ilvl w:val="0"/>
                <w:numId w:val="5"/>
              </w:numPr>
              <w:ind w:left="773"/>
              <w:rPr>
                <w:rFonts w:ascii="Times New Roman" w:hAnsi="Times New Roman" w:cs="Times New Roman"/>
                <w:sz w:val="20"/>
                <w:szCs w:val="20"/>
              </w:rPr>
            </w:pPr>
            <w:r w:rsidRPr="00555E15">
              <w:rPr>
                <w:rFonts w:ascii="Times New Roman" w:hAnsi="Times New Roman" w:cs="Times New Roman"/>
                <w:sz w:val="20"/>
                <w:szCs w:val="20"/>
              </w:rPr>
              <w:t>Min. 15,4 cala;</w:t>
            </w:r>
          </w:p>
          <w:p w14:paraId="57407837" w14:textId="77777777" w:rsidR="00381844" w:rsidRPr="00555E15" w:rsidRDefault="00381844" w:rsidP="00381844">
            <w:pPr>
              <w:pStyle w:val="Akapitzlist"/>
              <w:numPr>
                <w:ilvl w:val="0"/>
                <w:numId w:val="5"/>
              </w:numPr>
              <w:ind w:left="773"/>
              <w:rPr>
                <w:rFonts w:ascii="Times New Roman" w:hAnsi="Times New Roman" w:cs="Times New Roman"/>
                <w:sz w:val="20"/>
                <w:szCs w:val="20"/>
              </w:rPr>
            </w:pPr>
            <w:r w:rsidRPr="00555E15">
              <w:rPr>
                <w:rFonts w:ascii="Times New Roman" w:hAnsi="Times New Roman" w:cs="Times New Roman"/>
                <w:sz w:val="20"/>
                <w:szCs w:val="20"/>
              </w:rPr>
              <w:t>Max. 16,0 cala;</w:t>
            </w:r>
          </w:p>
          <w:p w14:paraId="5F50A76D" w14:textId="77777777" w:rsidR="00381844" w:rsidRPr="00555E15" w:rsidRDefault="00381844" w:rsidP="00381844">
            <w:pPr>
              <w:pStyle w:val="Akapitzlist"/>
              <w:numPr>
                <w:ilvl w:val="0"/>
                <w:numId w:val="5"/>
              </w:numPr>
              <w:ind w:left="628" w:hanging="283"/>
              <w:rPr>
                <w:rFonts w:ascii="Times New Roman" w:hAnsi="Times New Roman" w:cs="Times New Roman"/>
                <w:sz w:val="20"/>
                <w:szCs w:val="20"/>
              </w:rPr>
            </w:pPr>
            <w:r w:rsidRPr="00555E15">
              <w:rPr>
                <w:rFonts w:ascii="Times New Roman" w:hAnsi="Times New Roman" w:cs="Times New Roman"/>
                <w:sz w:val="20"/>
                <w:szCs w:val="20"/>
              </w:rPr>
              <w:t>Min. rozdzielczość ekranu 1920 x 1080px.</w:t>
            </w:r>
          </w:p>
        </w:tc>
      </w:tr>
      <w:tr w:rsidR="00381844" w:rsidRPr="00555E15" w14:paraId="59801524" w14:textId="77777777" w:rsidTr="00702298">
        <w:trPr>
          <w:trHeight w:val="1558"/>
          <w:jc w:val="center"/>
        </w:trPr>
        <w:tc>
          <w:tcPr>
            <w:tcW w:w="710" w:type="dxa"/>
            <w:tcBorders>
              <w:top w:val="single" w:sz="4" w:space="0" w:color="auto"/>
              <w:left w:val="single" w:sz="4" w:space="0" w:color="auto"/>
              <w:bottom w:val="single" w:sz="4" w:space="0" w:color="auto"/>
              <w:right w:val="single" w:sz="4" w:space="0" w:color="auto"/>
            </w:tcBorders>
            <w:vAlign w:val="center"/>
          </w:tcPr>
          <w:p w14:paraId="0CCFA3FF" w14:textId="7D17D4CC"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D31DD2" w14:textId="77777777" w:rsidR="00381844" w:rsidRPr="00555E15" w:rsidRDefault="00381844" w:rsidP="002F1873">
            <w:pPr>
              <w:spacing w:line="276" w:lineRule="auto"/>
              <w:ind w:left="34"/>
              <w:jc w:val="center"/>
              <w:rPr>
                <w:sz w:val="20"/>
                <w:szCs w:val="20"/>
              </w:rPr>
            </w:pPr>
            <w:r w:rsidRPr="00555E15">
              <w:rPr>
                <w:sz w:val="20"/>
                <w:szCs w:val="20"/>
              </w:rPr>
              <w:t>Pamięć operacyjna RAM</w:t>
            </w:r>
          </w:p>
        </w:tc>
        <w:tc>
          <w:tcPr>
            <w:tcW w:w="6373" w:type="dxa"/>
            <w:tcBorders>
              <w:top w:val="single" w:sz="4" w:space="0" w:color="auto"/>
              <w:left w:val="single" w:sz="4" w:space="0" w:color="auto"/>
              <w:bottom w:val="single" w:sz="4" w:space="0" w:color="auto"/>
              <w:right w:val="single" w:sz="4" w:space="0" w:color="auto"/>
            </w:tcBorders>
            <w:vAlign w:val="center"/>
          </w:tcPr>
          <w:p w14:paraId="002D3C5A"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pojemność 32 GB; DDR4 o taktowaniu co najmniej 2400MHz.</w:t>
            </w:r>
          </w:p>
          <w:p w14:paraId="6094C274" w14:textId="77777777" w:rsidR="00381844" w:rsidRPr="00555E15" w:rsidRDefault="00381844" w:rsidP="00381844">
            <w:pPr>
              <w:ind w:left="33"/>
              <w:rPr>
                <w:sz w:val="20"/>
                <w:szCs w:val="20"/>
              </w:rPr>
            </w:pPr>
            <w:r w:rsidRPr="00555E15">
              <w:rPr>
                <w:sz w:val="20"/>
                <w:szCs w:val="20"/>
              </w:rPr>
              <w:t xml:space="preserve">W przypadku, gdy fabryczne wyposażenie jest </w:t>
            </w:r>
            <w:r w:rsidRPr="00555E15">
              <w:rPr>
                <w:sz w:val="20"/>
                <w:szCs w:val="20"/>
              </w:rPr>
              <w:br/>
              <w:t>niższe, Zamawiający dopuszcza możliwość zainstalowania przez Wykonawcę do wymaganej wartości parametru o ile nie zmienia to warunków udzielanej gwarancji producenta.</w:t>
            </w:r>
          </w:p>
        </w:tc>
      </w:tr>
      <w:tr w:rsidR="00381844" w:rsidRPr="00555E15" w14:paraId="14B8CF59" w14:textId="77777777" w:rsidTr="00702298">
        <w:trPr>
          <w:trHeight w:val="404"/>
          <w:jc w:val="center"/>
        </w:trPr>
        <w:tc>
          <w:tcPr>
            <w:tcW w:w="710" w:type="dxa"/>
            <w:tcBorders>
              <w:top w:val="single" w:sz="4" w:space="0" w:color="auto"/>
              <w:left w:val="single" w:sz="4" w:space="0" w:color="auto"/>
              <w:bottom w:val="single" w:sz="4" w:space="0" w:color="auto"/>
              <w:right w:val="single" w:sz="4" w:space="0" w:color="auto"/>
            </w:tcBorders>
            <w:vAlign w:val="center"/>
          </w:tcPr>
          <w:p w14:paraId="21B7E145" w14:textId="7C057AAB"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49C9B8" w14:textId="77777777" w:rsidR="00381844" w:rsidRPr="00555E15" w:rsidRDefault="00381844" w:rsidP="002F1873">
            <w:pPr>
              <w:spacing w:line="276" w:lineRule="auto"/>
              <w:ind w:left="34"/>
              <w:jc w:val="center"/>
              <w:rPr>
                <w:sz w:val="20"/>
                <w:szCs w:val="20"/>
              </w:rPr>
            </w:pPr>
            <w:r w:rsidRPr="00555E15">
              <w:rPr>
                <w:sz w:val="20"/>
                <w:szCs w:val="20"/>
              </w:rPr>
              <w:t>Dysk Twardy</w:t>
            </w:r>
          </w:p>
        </w:tc>
        <w:tc>
          <w:tcPr>
            <w:tcW w:w="6373" w:type="dxa"/>
            <w:tcBorders>
              <w:top w:val="single" w:sz="4" w:space="0" w:color="auto"/>
              <w:left w:val="single" w:sz="4" w:space="0" w:color="auto"/>
              <w:bottom w:val="single" w:sz="4" w:space="0" w:color="auto"/>
              <w:right w:val="single" w:sz="4" w:space="0" w:color="auto"/>
            </w:tcBorders>
            <w:vAlign w:val="center"/>
          </w:tcPr>
          <w:p w14:paraId="77CC4D6A"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Pojemność min. 500 GB SSD M.2 NVMe </w:t>
            </w:r>
          </w:p>
        </w:tc>
      </w:tr>
      <w:tr w:rsidR="00381844" w:rsidRPr="00555E15" w14:paraId="0DA51188" w14:textId="77777777" w:rsidTr="00702298">
        <w:trPr>
          <w:trHeight w:val="410"/>
          <w:jc w:val="center"/>
        </w:trPr>
        <w:tc>
          <w:tcPr>
            <w:tcW w:w="710" w:type="dxa"/>
            <w:tcBorders>
              <w:top w:val="single" w:sz="4" w:space="0" w:color="auto"/>
              <w:left w:val="single" w:sz="4" w:space="0" w:color="auto"/>
              <w:bottom w:val="single" w:sz="4" w:space="0" w:color="auto"/>
              <w:right w:val="single" w:sz="4" w:space="0" w:color="auto"/>
            </w:tcBorders>
            <w:vAlign w:val="center"/>
          </w:tcPr>
          <w:p w14:paraId="10F749B3" w14:textId="7E0096D6"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9D30CA0" w14:textId="77777777" w:rsidR="00381844" w:rsidRPr="00555E15" w:rsidRDefault="00381844" w:rsidP="002F1873">
            <w:pPr>
              <w:spacing w:line="276" w:lineRule="auto"/>
              <w:ind w:left="34"/>
              <w:jc w:val="center"/>
              <w:rPr>
                <w:sz w:val="20"/>
                <w:szCs w:val="20"/>
              </w:rPr>
            </w:pPr>
            <w:r w:rsidRPr="00555E15">
              <w:rPr>
                <w:sz w:val="20"/>
                <w:szCs w:val="20"/>
              </w:rPr>
              <w:t>Karta Graficzna</w:t>
            </w:r>
          </w:p>
        </w:tc>
        <w:tc>
          <w:tcPr>
            <w:tcW w:w="6373" w:type="dxa"/>
            <w:tcBorders>
              <w:top w:val="single" w:sz="4" w:space="0" w:color="auto"/>
              <w:left w:val="single" w:sz="4" w:space="0" w:color="auto"/>
              <w:bottom w:val="single" w:sz="4" w:space="0" w:color="auto"/>
              <w:right w:val="single" w:sz="4" w:space="0" w:color="auto"/>
            </w:tcBorders>
            <w:vAlign w:val="center"/>
          </w:tcPr>
          <w:p w14:paraId="30984399"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Karta graficzna osiągająca min. 1000 pkt w teście Videocard Benchmark. </w:t>
            </w:r>
          </w:p>
          <w:p w14:paraId="4623B40A" w14:textId="77777777" w:rsidR="00FE1BE0" w:rsidRPr="00FE1BE0" w:rsidRDefault="00FE1BE0" w:rsidP="00FE1BE0">
            <w:pPr>
              <w:ind w:left="33"/>
              <w:jc w:val="both"/>
              <w:rPr>
                <w:bCs/>
                <w:i/>
                <w:spacing w:val="-4"/>
                <w:sz w:val="20"/>
                <w:szCs w:val="20"/>
                <w:u w:val="single"/>
              </w:rPr>
            </w:pPr>
            <w:r w:rsidRPr="00FE1BE0">
              <w:rPr>
                <w:bCs/>
                <w:i/>
                <w:spacing w:val="-4"/>
                <w:sz w:val="20"/>
                <w:szCs w:val="20"/>
                <w:u w:val="single"/>
              </w:rPr>
              <w:t>Wydruk z wynikiem wyżej wymienionego testu ze strony (</w:t>
            </w:r>
            <w:hyperlink r:id="rId16" w:history="1">
              <w:r w:rsidRPr="00FE1BE0">
                <w:rPr>
                  <w:bCs/>
                  <w:i/>
                  <w:spacing w:val="-4"/>
                  <w:sz w:val="20"/>
                  <w:szCs w:val="20"/>
                  <w:u w:val="single"/>
                </w:rPr>
                <w:t>http://www.videocardbenchmark.net</w:t>
              </w:r>
            </w:hyperlink>
            <w:r w:rsidRPr="00FE1BE0">
              <w:rPr>
                <w:bCs/>
                <w:i/>
                <w:spacing w:val="-4"/>
                <w:sz w:val="20"/>
                <w:szCs w:val="20"/>
                <w:u w:val="single"/>
              </w:rPr>
              <w:t>) Wykonawca będzie zobowiązany złożyć na wezwanie Zamawiającego w trybie art. 26 ust. 2 w związku z art. 25 ust. 1 pkt 2 ustawy</w:t>
            </w:r>
            <w:r>
              <w:rPr>
                <w:bCs/>
                <w:i/>
                <w:spacing w:val="-4"/>
                <w:sz w:val="20"/>
                <w:szCs w:val="20"/>
                <w:u w:val="single"/>
              </w:rPr>
              <w:t xml:space="preserve"> Pzp</w:t>
            </w:r>
            <w:r w:rsidRPr="00FE1BE0">
              <w:rPr>
                <w:bCs/>
                <w:i/>
                <w:spacing w:val="-4"/>
                <w:sz w:val="20"/>
                <w:szCs w:val="20"/>
                <w:u w:val="single"/>
              </w:rPr>
              <w:t>.</w:t>
            </w:r>
          </w:p>
          <w:p w14:paraId="5C660698" w14:textId="77777777" w:rsidR="00381844" w:rsidRPr="00555E15" w:rsidRDefault="00381844" w:rsidP="00381844">
            <w:pPr>
              <w:rPr>
                <w:sz w:val="20"/>
                <w:szCs w:val="20"/>
              </w:rPr>
            </w:pPr>
          </w:p>
          <w:p w14:paraId="1994A271" w14:textId="1C4552A1" w:rsidR="00381844" w:rsidRPr="00555E15" w:rsidRDefault="00381844" w:rsidP="00381844">
            <w:pPr>
              <w:rPr>
                <w:b/>
                <w:sz w:val="20"/>
                <w:szCs w:val="20"/>
              </w:rPr>
            </w:pPr>
          </w:p>
        </w:tc>
      </w:tr>
      <w:tr w:rsidR="00381844" w:rsidRPr="00555E15" w14:paraId="7416FB90" w14:textId="77777777" w:rsidTr="00702298">
        <w:trPr>
          <w:trHeight w:val="1629"/>
          <w:jc w:val="center"/>
        </w:trPr>
        <w:tc>
          <w:tcPr>
            <w:tcW w:w="710" w:type="dxa"/>
            <w:tcBorders>
              <w:top w:val="single" w:sz="4" w:space="0" w:color="auto"/>
              <w:left w:val="single" w:sz="4" w:space="0" w:color="auto"/>
              <w:bottom w:val="single" w:sz="4" w:space="0" w:color="auto"/>
              <w:right w:val="single" w:sz="4" w:space="0" w:color="auto"/>
            </w:tcBorders>
            <w:vAlign w:val="center"/>
          </w:tcPr>
          <w:p w14:paraId="109E52D2" w14:textId="53936C18"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DBEF8C" w14:textId="77777777" w:rsidR="00381844" w:rsidRPr="00555E15" w:rsidRDefault="00381844" w:rsidP="002F1873">
            <w:pPr>
              <w:spacing w:line="276" w:lineRule="auto"/>
              <w:ind w:left="34"/>
              <w:jc w:val="center"/>
              <w:rPr>
                <w:sz w:val="20"/>
                <w:szCs w:val="20"/>
              </w:rPr>
            </w:pPr>
            <w:r w:rsidRPr="00555E15">
              <w:rPr>
                <w:sz w:val="20"/>
                <w:szCs w:val="20"/>
              </w:rPr>
              <w:t>Wymagane zintegrowane złącza</w:t>
            </w:r>
          </w:p>
        </w:tc>
        <w:tc>
          <w:tcPr>
            <w:tcW w:w="6373" w:type="dxa"/>
            <w:tcBorders>
              <w:top w:val="single" w:sz="4" w:space="0" w:color="auto"/>
              <w:left w:val="single" w:sz="4" w:space="0" w:color="auto"/>
              <w:bottom w:val="single" w:sz="4" w:space="0" w:color="auto"/>
              <w:right w:val="single" w:sz="4" w:space="0" w:color="auto"/>
            </w:tcBorders>
            <w:vAlign w:val="center"/>
          </w:tcPr>
          <w:p w14:paraId="24819C9C"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2 porty USB 3.1;</w:t>
            </w:r>
          </w:p>
          <w:p w14:paraId="1B61E2D8"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port USB-Type C lub Thunderbolt (złącze USB Type-C)</w:t>
            </w:r>
          </w:p>
          <w:p w14:paraId="1548279A"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Min. 1 port HDMI </w:t>
            </w:r>
          </w:p>
          <w:p w14:paraId="0C23FC17"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1 gniazdo zasilacza;</w:t>
            </w:r>
          </w:p>
        </w:tc>
      </w:tr>
      <w:tr w:rsidR="00381844" w:rsidRPr="00555E15" w14:paraId="48E4D78C" w14:textId="77777777" w:rsidTr="00702298">
        <w:trPr>
          <w:trHeight w:val="339"/>
          <w:jc w:val="center"/>
        </w:trPr>
        <w:tc>
          <w:tcPr>
            <w:tcW w:w="710" w:type="dxa"/>
            <w:tcBorders>
              <w:top w:val="single" w:sz="4" w:space="0" w:color="auto"/>
              <w:left w:val="single" w:sz="4" w:space="0" w:color="auto"/>
              <w:bottom w:val="single" w:sz="4" w:space="0" w:color="auto"/>
              <w:right w:val="single" w:sz="4" w:space="0" w:color="auto"/>
            </w:tcBorders>
            <w:vAlign w:val="center"/>
          </w:tcPr>
          <w:p w14:paraId="30BDC1DE" w14:textId="5698ABE8"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C3338B" w14:textId="77777777" w:rsidR="00381844" w:rsidRPr="00555E15" w:rsidRDefault="00381844" w:rsidP="002F1873">
            <w:pPr>
              <w:spacing w:line="276" w:lineRule="auto"/>
              <w:ind w:left="34"/>
              <w:jc w:val="center"/>
              <w:rPr>
                <w:sz w:val="20"/>
                <w:szCs w:val="20"/>
              </w:rPr>
            </w:pPr>
            <w:r w:rsidRPr="00555E15">
              <w:rPr>
                <w:sz w:val="20"/>
                <w:szCs w:val="20"/>
              </w:rPr>
              <w:t>Bateria</w:t>
            </w:r>
          </w:p>
        </w:tc>
        <w:tc>
          <w:tcPr>
            <w:tcW w:w="6373" w:type="dxa"/>
            <w:tcBorders>
              <w:top w:val="single" w:sz="4" w:space="0" w:color="auto"/>
              <w:left w:val="single" w:sz="4" w:space="0" w:color="auto"/>
              <w:bottom w:val="single" w:sz="4" w:space="0" w:color="auto"/>
              <w:right w:val="single" w:sz="4" w:space="0" w:color="auto"/>
            </w:tcBorders>
            <w:vAlign w:val="center"/>
          </w:tcPr>
          <w:p w14:paraId="2D9D49CB"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Min. 3 ogniwowa</w:t>
            </w:r>
          </w:p>
        </w:tc>
      </w:tr>
      <w:tr w:rsidR="00381844" w:rsidRPr="00555E15" w14:paraId="507BC946" w14:textId="77777777" w:rsidTr="0070229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698C4DA1" w14:textId="2F0A189A"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68B0157" w14:textId="77777777" w:rsidR="00381844" w:rsidRPr="00555E15" w:rsidRDefault="00381844" w:rsidP="002F1873">
            <w:pPr>
              <w:spacing w:line="276" w:lineRule="auto"/>
              <w:ind w:left="34"/>
              <w:jc w:val="center"/>
              <w:rPr>
                <w:sz w:val="20"/>
                <w:szCs w:val="20"/>
              </w:rPr>
            </w:pPr>
            <w:r w:rsidRPr="00555E15">
              <w:rPr>
                <w:sz w:val="20"/>
                <w:szCs w:val="20"/>
              </w:rPr>
              <w:t>Komunikacja</w:t>
            </w:r>
          </w:p>
        </w:tc>
        <w:tc>
          <w:tcPr>
            <w:tcW w:w="6373" w:type="dxa"/>
            <w:tcBorders>
              <w:top w:val="single" w:sz="4" w:space="0" w:color="auto"/>
              <w:left w:val="single" w:sz="4" w:space="0" w:color="auto"/>
              <w:bottom w:val="single" w:sz="4" w:space="0" w:color="auto"/>
              <w:right w:val="single" w:sz="4" w:space="0" w:color="auto"/>
            </w:tcBorders>
            <w:vAlign w:val="center"/>
          </w:tcPr>
          <w:p w14:paraId="5DBF3701"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Karta sieciowa 10/100/1000;</w:t>
            </w:r>
          </w:p>
          <w:p w14:paraId="0BADF762"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lang w:val="en-US"/>
              </w:rPr>
            </w:pPr>
            <w:r w:rsidRPr="00555E15">
              <w:rPr>
                <w:rFonts w:ascii="Times New Roman" w:hAnsi="Times New Roman" w:cs="Times New Roman"/>
                <w:sz w:val="20"/>
                <w:szCs w:val="20"/>
                <w:lang w:val="en-US"/>
              </w:rPr>
              <w:t>Standard 802.11 b/g/n/a/ac;</w:t>
            </w:r>
          </w:p>
          <w:p w14:paraId="2BF83229"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Bluetooth;</w:t>
            </w:r>
          </w:p>
        </w:tc>
      </w:tr>
      <w:tr w:rsidR="00381844" w:rsidRPr="00555E15" w14:paraId="4E7DC3F3" w14:textId="77777777" w:rsidTr="0070229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37E56868" w14:textId="50828D47"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6E33FC9" w14:textId="77777777" w:rsidR="00381844" w:rsidRPr="00555E15" w:rsidRDefault="00381844" w:rsidP="002F1873">
            <w:pPr>
              <w:spacing w:line="276" w:lineRule="auto"/>
              <w:ind w:left="34"/>
              <w:jc w:val="center"/>
              <w:rPr>
                <w:sz w:val="20"/>
                <w:szCs w:val="20"/>
              </w:rPr>
            </w:pPr>
            <w:r w:rsidRPr="00555E15">
              <w:rPr>
                <w:sz w:val="20"/>
                <w:szCs w:val="20"/>
              </w:rPr>
              <w:t>Karta WWAN</w:t>
            </w:r>
          </w:p>
        </w:tc>
        <w:tc>
          <w:tcPr>
            <w:tcW w:w="6373" w:type="dxa"/>
            <w:tcBorders>
              <w:top w:val="single" w:sz="4" w:space="0" w:color="auto"/>
              <w:left w:val="single" w:sz="4" w:space="0" w:color="auto"/>
              <w:bottom w:val="single" w:sz="4" w:space="0" w:color="auto"/>
              <w:right w:val="single" w:sz="4" w:space="0" w:color="auto"/>
            </w:tcBorders>
            <w:vAlign w:val="center"/>
          </w:tcPr>
          <w:p w14:paraId="0712F257"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obudową komputera modem LTE wraz ze slotem na kartę typu SIM - nie dopuszcza się modemów wykorzystujących złącze Express card albo  port USB.</w:t>
            </w:r>
          </w:p>
          <w:p w14:paraId="7CE7B1DE" w14:textId="77777777" w:rsidR="00381844" w:rsidRPr="00555E15" w:rsidRDefault="00381844" w:rsidP="00381844">
            <w:pPr>
              <w:ind w:left="61"/>
              <w:rPr>
                <w:sz w:val="20"/>
                <w:szCs w:val="20"/>
              </w:rPr>
            </w:pPr>
          </w:p>
          <w:p w14:paraId="5F9F8FAD" w14:textId="77777777" w:rsidR="00381844" w:rsidRPr="00555E15" w:rsidRDefault="00381844" w:rsidP="00381844">
            <w:pPr>
              <w:rPr>
                <w:sz w:val="20"/>
                <w:szCs w:val="20"/>
              </w:rPr>
            </w:pPr>
            <w:r w:rsidRPr="00555E15">
              <w:rPr>
                <w:sz w:val="20"/>
                <w:szCs w:val="20"/>
              </w:rPr>
              <w:t>W przypadku, gdy fabryczna konfiguracja nie posiada modemu LTE a Producent umożliwia rozbudowę sprzętu o modem LTE Zamawiający dopuszcza taką możliwość o ile nie zmienia to warunków udzielanej gwarancji producenta.</w:t>
            </w:r>
          </w:p>
        </w:tc>
      </w:tr>
      <w:tr w:rsidR="00381844" w:rsidRPr="00555E15" w14:paraId="3C6C53D4" w14:textId="77777777" w:rsidTr="00702298">
        <w:trPr>
          <w:trHeight w:val="833"/>
          <w:jc w:val="center"/>
        </w:trPr>
        <w:tc>
          <w:tcPr>
            <w:tcW w:w="710" w:type="dxa"/>
            <w:tcBorders>
              <w:top w:val="single" w:sz="4" w:space="0" w:color="auto"/>
              <w:left w:val="single" w:sz="4" w:space="0" w:color="auto"/>
              <w:bottom w:val="single" w:sz="4" w:space="0" w:color="auto"/>
              <w:right w:val="single" w:sz="4" w:space="0" w:color="auto"/>
            </w:tcBorders>
            <w:vAlign w:val="center"/>
          </w:tcPr>
          <w:p w14:paraId="49D322C2" w14:textId="2A06EE63"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E95261" w14:textId="77777777" w:rsidR="00381844" w:rsidRPr="00555E15" w:rsidRDefault="00381844" w:rsidP="002F1873">
            <w:pPr>
              <w:jc w:val="both"/>
              <w:rPr>
                <w:sz w:val="20"/>
                <w:szCs w:val="20"/>
              </w:rPr>
            </w:pPr>
            <w:r w:rsidRPr="00555E15">
              <w:rPr>
                <w:sz w:val="20"/>
                <w:szCs w:val="20"/>
              </w:rPr>
              <w:t>Czytnik SmartCard</w:t>
            </w:r>
          </w:p>
        </w:tc>
        <w:tc>
          <w:tcPr>
            <w:tcW w:w="6373" w:type="dxa"/>
            <w:tcBorders>
              <w:top w:val="single" w:sz="4" w:space="0" w:color="auto"/>
              <w:left w:val="single" w:sz="4" w:space="0" w:color="auto"/>
              <w:bottom w:val="single" w:sz="4" w:space="0" w:color="auto"/>
              <w:right w:val="single" w:sz="4" w:space="0" w:color="auto"/>
            </w:tcBorders>
            <w:vAlign w:val="center"/>
          </w:tcPr>
          <w:p w14:paraId="690A2E4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Wymagane posiadanie czytnika SmartCard wbudowanego w obudowę komputera</w:t>
            </w:r>
          </w:p>
        </w:tc>
      </w:tr>
      <w:tr w:rsidR="00381844" w:rsidRPr="00555E15" w14:paraId="2AF102E1" w14:textId="77777777" w:rsidTr="00702298">
        <w:trPr>
          <w:trHeight w:val="1129"/>
          <w:jc w:val="center"/>
        </w:trPr>
        <w:tc>
          <w:tcPr>
            <w:tcW w:w="710" w:type="dxa"/>
            <w:tcBorders>
              <w:top w:val="single" w:sz="4" w:space="0" w:color="auto"/>
              <w:left w:val="single" w:sz="4" w:space="0" w:color="auto"/>
              <w:bottom w:val="single" w:sz="4" w:space="0" w:color="auto"/>
              <w:right w:val="single" w:sz="4" w:space="0" w:color="auto"/>
            </w:tcBorders>
            <w:vAlign w:val="center"/>
          </w:tcPr>
          <w:p w14:paraId="22D8C03D" w14:textId="6AB2D4CF"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0539DED" w14:textId="77777777" w:rsidR="00381844" w:rsidRPr="00555E15" w:rsidRDefault="00381844" w:rsidP="002F1873">
            <w:pPr>
              <w:spacing w:line="276" w:lineRule="auto"/>
              <w:ind w:left="34"/>
              <w:jc w:val="center"/>
              <w:rPr>
                <w:sz w:val="20"/>
                <w:szCs w:val="20"/>
              </w:rPr>
            </w:pPr>
            <w:r w:rsidRPr="00555E15">
              <w:rPr>
                <w:sz w:val="20"/>
                <w:szCs w:val="20"/>
              </w:rPr>
              <w:t>Multimedia</w:t>
            </w:r>
          </w:p>
        </w:tc>
        <w:tc>
          <w:tcPr>
            <w:tcW w:w="6373" w:type="dxa"/>
            <w:tcBorders>
              <w:top w:val="single" w:sz="4" w:space="0" w:color="auto"/>
              <w:left w:val="single" w:sz="4" w:space="0" w:color="auto"/>
              <w:bottom w:val="single" w:sz="4" w:space="0" w:color="auto"/>
              <w:right w:val="single" w:sz="4" w:space="0" w:color="auto"/>
            </w:tcBorders>
            <w:vAlign w:val="center"/>
          </w:tcPr>
          <w:p w14:paraId="52DE8F0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Liczba głośników 2 sztuki;</w:t>
            </w:r>
          </w:p>
          <w:p w14:paraId="3F21B1D2"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Wbudowany mikrofon;</w:t>
            </w:r>
          </w:p>
          <w:p w14:paraId="0AAF9A9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Wbudowana kamera min. HD;</w:t>
            </w:r>
          </w:p>
          <w:p w14:paraId="0DC92E8D"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Gniazdo słuchawkowe;</w:t>
            </w:r>
          </w:p>
        </w:tc>
      </w:tr>
      <w:tr w:rsidR="00381844" w:rsidRPr="00555E15" w14:paraId="782A89D7" w14:textId="77777777" w:rsidTr="00702298">
        <w:trPr>
          <w:trHeight w:val="423"/>
          <w:jc w:val="center"/>
        </w:trPr>
        <w:tc>
          <w:tcPr>
            <w:tcW w:w="710" w:type="dxa"/>
            <w:tcBorders>
              <w:top w:val="single" w:sz="4" w:space="0" w:color="auto"/>
              <w:left w:val="single" w:sz="4" w:space="0" w:color="auto"/>
              <w:bottom w:val="single" w:sz="4" w:space="0" w:color="auto"/>
              <w:right w:val="single" w:sz="4" w:space="0" w:color="auto"/>
            </w:tcBorders>
            <w:vAlign w:val="center"/>
          </w:tcPr>
          <w:p w14:paraId="7B082E34" w14:textId="0F991086"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E17123" w14:textId="77777777" w:rsidR="00381844" w:rsidRPr="00555E15" w:rsidRDefault="00381844" w:rsidP="002F1873">
            <w:pPr>
              <w:spacing w:line="276" w:lineRule="auto"/>
              <w:ind w:left="34"/>
              <w:jc w:val="center"/>
              <w:rPr>
                <w:sz w:val="20"/>
                <w:szCs w:val="20"/>
              </w:rPr>
            </w:pPr>
            <w:r w:rsidRPr="00555E15">
              <w:rPr>
                <w:sz w:val="20"/>
                <w:szCs w:val="20"/>
              </w:rPr>
              <w:t>Klawiatura</w:t>
            </w:r>
          </w:p>
        </w:tc>
        <w:tc>
          <w:tcPr>
            <w:tcW w:w="6373" w:type="dxa"/>
            <w:tcBorders>
              <w:top w:val="single" w:sz="4" w:space="0" w:color="auto"/>
              <w:left w:val="single" w:sz="4" w:space="0" w:color="auto"/>
              <w:bottom w:val="single" w:sz="4" w:space="0" w:color="auto"/>
              <w:right w:val="single" w:sz="4" w:space="0" w:color="auto"/>
            </w:tcBorders>
            <w:vAlign w:val="center"/>
          </w:tcPr>
          <w:p w14:paraId="7ABE0315"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Podświetlana </w:t>
            </w:r>
          </w:p>
          <w:p w14:paraId="668945BF"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Układ: QWERTY.</w:t>
            </w:r>
          </w:p>
        </w:tc>
      </w:tr>
      <w:tr w:rsidR="00381844" w:rsidRPr="00555E15" w14:paraId="16A9C18A" w14:textId="77777777" w:rsidTr="00702298">
        <w:trPr>
          <w:trHeight w:val="698"/>
          <w:jc w:val="center"/>
        </w:trPr>
        <w:tc>
          <w:tcPr>
            <w:tcW w:w="710" w:type="dxa"/>
            <w:tcBorders>
              <w:top w:val="single" w:sz="4" w:space="0" w:color="auto"/>
              <w:left w:val="single" w:sz="4" w:space="0" w:color="auto"/>
              <w:bottom w:val="single" w:sz="4" w:space="0" w:color="auto"/>
              <w:right w:val="single" w:sz="4" w:space="0" w:color="auto"/>
            </w:tcBorders>
            <w:vAlign w:val="center"/>
          </w:tcPr>
          <w:p w14:paraId="12F6EFAD" w14:textId="297C2199"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5568FC" w14:textId="77777777" w:rsidR="00381844" w:rsidRPr="00555E15" w:rsidRDefault="00381844" w:rsidP="002F1873">
            <w:pPr>
              <w:spacing w:line="276" w:lineRule="auto"/>
              <w:ind w:left="34"/>
              <w:jc w:val="center"/>
              <w:rPr>
                <w:sz w:val="20"/>
                <w:szCs w:val="20"/>
              </w:rPr>
            </w:pPr>
            <w:r w:rsidRPr="00555E15">
              <w:rPr>
                <w:sz w:val="20"/>
                <w:szCs w:val="20"/>
              </w:rPr>
              <w:t xml:space="preserve">Bezpieczeństwo </w:t>
            </w:r>
          </w:p>
        </w:tc>
        <w:tc>
          <w:tcPr>
            <w:tcW w:w="6373" w:type="dxa"/>
            <w:tcBorders>
              <w:top w:val="single" w:sz="4" w:space="0" w:color="auto"/>
              <w:left w:val="single" w:sz="4" w:space="0" w:color="auto"/>
              <w:bottom w:val="single" w:sz="4" w:space="0" w:color="auto"/>
              <w:right w:val="single" w:sz="4" w:space="0" w:color="auto"/>
            </w:tcBorders>
            <w:vAlign w:val="center"/>
          </w:tcPr>
          <w:p w14:paraId="35A95AAC"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Moduł TPM 2.0 lub dTPM 2.0</w:t>
            </w:r>
          </w:p>
          <w:p w14:paraId="3D084B21"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zabezpieczenia linką typu  „Kensington” lub Noble Wedge</w:t>
            </w:r>
          </w:p>
        </w:tc>
      </w:tr>
      <w:tr w:rsidR="00381844" w:rsidRPr="00555E15" w14:paraId="3029E0D9" w14:textId="77777777" w:rsidTr="00702298">
        <w:trPr>
          <w:trHeight w:val="411"/>
          <w:jc w:val="center"/>
        </w:trPr>
        <w:tc>
          <w:tcPr>
            <w:tcW w:w="710" w:type="dxa"/>
            <w:tcBorders>
              <w:top w:val="single" w:sz="4" w:space="0" w:color="auto"/>
              <w:left w:val="single" w:sz="4" w:space="0" w:color="auto"/>
              <w:bottom w:val="single" w:sz="4" w:space="0" w:color="auto"/>
              <w:right w:val="single" w:sz="4" w:space="0" w:color="auto"/>
            </w:tcBorders>
            <w:vAlign w:val="center"/>
          </w:tcPr>
          <w:p w14:paraId="09729BC3" w14:textId="0DB0AD97"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CCE3D0B" w14:textId="77777777" w:rsidR="00381844" w:rsidRPr="00555E15" w:rsidRDefault="00381844" w:rsidP="002F1873">
            <w:pPr>
              <w:spacing w:line="276" w:lineRule="auto"/>
              <w:ind w:left="34"/>
              <w:jc w:val="center"/>
              <w:rPr>
                <w:sz w:val="20"/>
                <w:szCs w:val="20"/>
              </w:rPr>
            </w:pPr>
            <w:r w:rsidRPr="00555E15">
              <w:rPr>
                <w:sz w:val="20"/>
                <w:szCs w:val="20"/>
              </w:rPr>
              <w:t>Waga</w:t>
            </w:r>
          </w:p>
        </w:tc>
        <w:tc>
          <w:tcPr>
            <w:tcW w:w="6373" w:type="dxa"/>
            <w:tcBorders>
              <w:top w:val="single" w:sz="4" w:space="0" w:color="auto"/>
              <w:left w:val="single" w:sz="4" w:space="0" w:color="auto"/>
              <w:bottom w:val="single" w:sz="4" w:space="0" w:color="auto"/>
              <w:right w:val="single" w:sz="4" w:space="0" w:color="auto"/>
            </w:tcBorders>
            <w:vAlign w:val="center"/>
          </w:tcPr>
          <w:p w14:paraId="5F08811F" w14:textId="77777777" w:rsidR="00381844" w:rsidRPr="00555E15" w:rsidRDefault="00381844" w:rsidP="00381844">
            <w:pPr>
              <w:ind w:left="33"/>
              <w:rPr>
                <w:sz w:val="20"/>
                <w:szCs w:val="20"/>
              </w:rPr>
            </w:pPr>
            <w:r w:rsidRPr="00555E15">
              <w:rPr>
                <w:sz w:val="20"/>
                <w:szCs w:val="20"/>
              </w:rPr>
              <w:t>Max. 2,2 kg. (z baterią, bez stacji dokującej).</w:t>
            </w:r>
          </w:p>
        </w:tc>
      </w:tr>
      <w:tr w:rsidR="00702298" w:rsidRPr="00555E15" w14:paraId="038642C2" w14:textId="77777777" w:rsidTr="00702298">
        <w:trPr>
          <w:trHeight w:val="556"/>
          <w:jc w:val="center"/>
        </w:trPr>
        <w:tc>
          <w:tcPr>
            <w:tcW w:w="710" w:type="dxa"/>
            <w:tcBorders>
              <w:top w:val="single" w:sz="4" w:space="0" w:color="auto"/>
              <w:left w:val="single" w:sz="4" w:space="0" w:color="auto"/>
              <w:bottom w:val="single" w:sz="4" w:space="0" w:color="auto"/>
              <w:right w:val="single" w:sz="4" w:space="0" w:color="auto"/>
            </w:tcBorders>
            <w:vAlign w:val="center"/>
          </w:tcPr>
          <w:p w14:paraId="76959353" w14:textId="1F241B41" w:rsidR="00702298" w:rsidRPr="004A35AA" w:rsidRDefault="00702298"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41C24C" w14:textId="77777777" w:rsidR="00702298" w:rsidRPr="00555E15" w:rsidRDefault="00702298" w:rsidP="003752E9">
            <w:pPr>
              <w:spacing w:line="276" w:lineRule="auto"/>
              <w:ind w:left="34"/>
              <w:jc w:val="center"/>
              <w:rPr>
                <w:sz w:val="20"/>
                <w:szCs w:val="20"/>
              </w:rPr>
            </w:pPr>
            <w:r w:rsidRPr="00555E15">
              <w:rPr>
                <w:sz w:val="20"/>
                <w:szCs w:val="20"/>
              </w:rPr>
              <w:t>Wyposażenie</w:t>
            </w:r>
          </w:p>
        </w:tc>
        <w:tc>
          <w:tcPr>
            <w:tcW w:w="6373" w:type="dxa"/>
            <w:tcBorders>
              <w:top w:val="single" w:sz="4" w:space="0" w:color="auto"/>
              <w:left w:val="single" w:sz="4" w:space="0" w:color="auto"/>
              <w:bottom w:val="single" w:sz="4" w:space="0" w:color="auto"/>
              <w:right w:val="single" w:sz="4" w:space="0" w:color="auto"/>
            </w:tcBorders>
          </w:tcPr>
          <w:p w14:paraId="6CC7D438" w14:textId="77777777" w:rsidR="00702298" w:rsidRPr="00555E15" w:rsidRDefault="00702298" w:rsidP="003752E9">
            <w:pPr>
              <w:rPr>
                <w:color w:val="000000"/>
                <w:sz w:val="20"/>
                <w:szCs w:val="20"/>
              </w:rPr>
            </w:pPr>
            <w:r w:rsidRPr="00555E15">
              <w:rPr>
                <w:b/>
                <w:sz w:val="20"/>
                <w:szCs w:val="20"/>
              </w:rPr>
              <w:t xml:space="preserve">- Torba </w:t>
            </w:r>
            <w:r w:rsidRPr="00555E15">
              <w:rPr>
                <w:b/>
                <w:color w:val="000000"/>
                <w:sz w:val="20"/>
                <w:szCs w:val="20"/>
              </w:rPr>
              <w:t>na komputer przenośny</w:t>
            </w:r>
            <w:r w:rsidRPr="00555E15">
              <w:rPr>
                <w:sz w:val="20"/>
                <w:szCs w:val="20"/>
              </w:rPr>
              <w:t xml:space="preserve">. </w:t>
            </w:r>
            <w:r w:rsidRPr="00555E15">
              <w:rPr>
                <w:color w:val="000000"/>
                <w:sz w:val="20"/>
                <w:szCs w:val="20"/>
              </w:rPr>
              <w:t xml:space="preserve">Torba  co najmniej </w:t>
            </w:r>
            <w:r>
              <w:rPr>
                <w:color w:val="000000"/>
                <w:sz w:val="20"/>
                <w:szCs w:val="20"/>
              </w:rPr>
              <w:t>jedno komorowa</w:t>
            </w:r>
            <w:r w:rsidRPr="00555E15">
              <w:rPr>
                <w:color w:val="000000"/>
                <w:sz w:val="20"/>
                <w:szCs w:val="20"/>
              </w:rPr>
              <w:t xml:space="preserve"> z kieszenią zewnętrzną wykonana z poliestru w kolorze czarnym lub grafitowym przeznaczona do proponowanego komputera przenośnego. Torba typu „classic” – otwierana na całej płaszczyźnie torby (nie „top load”)</w:t>
            </w:r>
          </w:p>
          <w:p w14:paraId="492556CA" w14:textId="77777777" w:rsidR="00702298" w:rsidRPr="006B2EC0" w:rsidRDefault="00702298" w:rsidP="003752E9">
            <w:pPr>
              <w:rPr>
                <w:sz w:val="20"/>
                <w:szCs w:val="20"/>
              </w:rPr>
            </w:pPr>
            <w:r>
              <w:rPr>
                <w:b/>
                <w:sz w:val="20"/>
                <w:szCs w:val="20"/>
              </w:rPr>
              <w:t xml:space="preserve">- </w:t>
            </w:r>
            <w:r w:rsidRPr="006B2EC0">
              <w:rPr>
                <w:b/>
                <w:sz w:val="20"/>
                <w:szCs w:val="20"/>
              </w:rPr>
              <w:t>Stacja dokująca</w:t>
            </w:r>
            <w:r w:rsidRPr="006B2EC0">
              <w:rPr>
                <w:sz w:val="20"/>
                <w:szCs w:val="20"/>
              </w:rPr>
              <w:t>, wyprodukowana przez producenta komputera, wykorzystująca ded</w:t>
            </w:r>
            <w:r>
              <w:rPr>
                <w:sz w:val="20"/>
                <w:szCs w:val="20"/>
              </w:rPr>
              <w:t>ykowane złącze stacji dokującej</w:t>
            </w:r>
            <w:r w:rsidRPr="006B2EC0">
              <w:rPr>
                <w:sz w:val="20"/>
                <w:szCs w:val="20"/>
              </w:rPr>
              <w:t>.</w:t>
            </w:r>
          </w:p>
          <w:p w14:paraId="387F5355" w14:textId="77777777" w:rsidR="00702298" w:rsidRPr="006B2EC0" w:rsidRDefault="00702298" w:rsidP="003752E9">
            <w:pPr>
              <w:rPr>
                <w:sz w:val="20"/>
                <w:szCs w:val="20"/>
              </w:rPr>
            </w:pPr>
            <w:r w:rsidRPr="006B2EC0">
              <w:rPr>
                <w:sz w:val="20"/>
                <w:szCs w:val="20"/>
              </w:rPr>
              <w:t>Stacja wyposażona w co najmniej:</w:t>
            </w:r>
          </w:p>
          <w:p w14:paraId="07ACB674" w14:textId="77777777" w:rsidR="00702298" w:rsidRPr="00555E15" w:rsidRDefault="00702298" w:rsidP="00702298">
            <w:pPr>
              <w:pStyle w:val="Akapitzlist"/>
              <w:numPr>
                <w:ilvl w:val="0"/>
                <w:numId w:val="22"/>
              </w:numPr>
              <w:rPr>
                <w:rFonts w:ascii="Times New Roman" w:hAnsi="Times New Roman" w:cs="Times New Roman"/>
                <w:sz w:val="20"/>
                <w:szCs w:val="20"/>
              </w:rPr>
            </w:pPr>
            <w:r>
              <w:rPr>
                <w:rFonts w:ascii="Times New Roman" w:hAnsi="Times New Roman" w:cs="Times New Roman"/>
                <w:sz w:val="20"/>
                <w:szCs w:val="20"/>
              </w:rPr>
              <w:t>4 porty</w:t>
            </w:r>
            <w:r w:rsidRPr="00555E15">
              <w:rPr>
                <w:rFonts w:ascii="Times New Roman" w:hAnsi="Times New Roman" w:cs="Times New Roman"/>
                <w:sz w:val="20"/>
                <w:szCs w:val="20"/>
              </w:rPr>
              <w:t xml:space="preserve"> USB w tym co najmniej 2 porty USB 3.</w:t>
            </w:r>
            <w:r>
              <w:rPr>
                <w:rFonts w:ascii="Times New Roman" w:hAnsi="Times New Roman" w:cs="Times New Roman"/>
                <w:sz w:val="20"/>
                <w:szCs w:val="20"/>
              </w:rPr>
              <w:t>0,</w:t>
            </w:r>
          </w:p>
          <w:p w14:paraId="07E03A10" w14:textId="77777777" w:rsidR="00702298" w:rsidRPr="00555E15" w:rsidRDefault="00702298" w:rsidP="00702298">
            <w:pPr>
              <w:pStyle w:val="Akapitzlist"/>
              <w:numPr>
                <w:ilvl w:val="0"/>
                <w:numId w:val="22"/>
              </w:numPr>
              <w:rPr>
                <w:rFonts w:ascii="Times New Roman" w:hAnsi="Times New Roman" w:cs="Times New Roman"/>
                <w:sz w:val="20"/>
                <w:szCs w:val="20"/>
              </w:rPr>
            </w:pPr>
            <w:r>
              <w:rPr>
                <w:rFonts w:ascii="Times New Roman" w:hAnsi="Times New Roman" w:cs="Times New Roman"/>
                <w:sz w:val="20"/>
                <w:szCs w:val="20"/>
              </w:rPr>
              <w:t xml:space="preserve">1 port Gigabit Ethernet </w:t>
            </w:r>
            <w:r w:rsidRPr="00555E15">
              <w:rPr>
                <w:rFonts w:ascii="Times New Roman" w:hAnsi="Times New Roman" w:cs="Times New Roman"/>
                <w:sz w:val="20"/>
                <w:szCs w:val="20"/>
              </w:rPr>
              <w:t>RJ-45,</w:t>
            </w:r>
          </w:p>
          <w:p w14:paraId="40203AF3" w14:textId="77777777" w:rsidR="00702298" w:rsidRPr="00555E15" w:rsidRDefault="00702298" w:rsidP="00702298">
            <w:pPr>
              <w:pStyle w:val="Akapitzlist"/>
              <w:numPr>
                <w:ilvl w:val="0"/>
                <w:numId w:val="22"/>
              </w:numPr>
              <w:rPr>
                <w:rFonts w:ascii="Times New Roman" w:hAnsi="Times New Roman" w:cs="Times New Roman"/>
                <w:sz w:val="20"/>
                <w:szCs w:val="20"/>
              </w:rPr>
            </w:pPr>
            <w:r>
              <w:rPr>
                <w:rFonts w:ascii="Times New Roman" w:hAnsi="Times New Roman" w:cs="Times New Roman"/>
                <w:sz w:val="20"/>
                <w:szCs w:val="20"/>
              </w:rPr>
              <w:t xml:space="preserve">2 wyjście wideo </w:t>
            </w:r>
            <w:r w:rsidRPr="00555E15">
              <w:rPr>
                <w:rFonts w:ascii="Times New Roman" w:hAnsi="Times New Roman" w:cs="Times New Roman"/>
                <w:sz w:val="20"/>
                <w:szCs w:val="20"/>
              </w:rPr>
              <w:t>DisplayPort,</w:t>
            </w:r>
          </w:p>
          <w:p w14:paraId="2F824C87" w14:textId="77777777" w:rsidR="00702298" w:rsidRPr="00555E15" w:rsidRDefault="00702298" w:rsidP="00702298">
            <w:pPr>
              <w:pStyle w:val="Akapitzlist"/>
              <w:numPr>
                <w:ilvl w:val="0"/>
                <w:numId w:val="22"/>
              </w:numPr>
              <w:rPr>
                <w:rFonts w:ascii="Times New Roman" w:hAnsi="Times New Roman" w:cs="Times New Roman"/>
                <w:sz w:val="20"/>
                <w:szCs w:val="20"/>
              </w:rPr>
            </w:pPr>
            <w:r w:rsidRPr="00555E15">
              <w:rPr>
                <w:rFonts w:ascii="Times New Roman" w:hAnsi="Times New Roman" w:cs="Times New Roman"/>
                <w:sz w:val="20"/>
                <w:szCs w:val="20"/>
              </w:rPr>
              <w:t>Wyjścia/wejścia audio typu jack 3,5 mm</w:t>
            </w:r>
          </w:p>
          <w:p w14:paraId="34BE9F20" w14:textId="77777777" w:rsidR="00702298" w:rsidRPr="006B2EC0" w:rsidRDefault="00702298" w:rsidP="00702298">
            <w:pPr>
              <w:pStyle w:val="Akapitzlist"/>
              <w:numPr>
                <w:ilvl w:val="0"/>
                <w:numId w:val="22"/>
              </w:numPr>
              <w:ind w:left="354" w:hanging="667"/>
              <w:rPr>
                <w:rFonts w:ascii="Times New Roman" w:hAnsi="Times New Roman" w:cs="Times New Roman"/>
                <w:sz w:val="20"/>
                <w:szCs w:val="20"/>
              </w:rPr>
            </w:pPr>
            <w:r w:rsidRPr="00555E15">
              <w:rPr>
                <w:rFonts w:ascii="Times New Roman" w:hAnsi="Times New Roman" w:cs="Times New Roman"/>
                <w:sz w:val="20"/>
                <w:szCs w:val="20"/>
              </w:rPr>
              <w:t xml:space="preserve">Stacja umożliwiająca pracę na 2 zewnętrznych wyświetlaczach (3 wyświetlacze wraz z komputerem przenośnym), wraz z </w:t>
            </w:r>
            <w:r w:rsidRPr="00555E15">
              <w:rPr>
                <w:rFonts w:ascii="Times New Roman" w:eastAsia="Times New Roman" w:hAnsi="Times New Roman" w:cs="Times New Roman"/>
                <w:color w:val="000000"/>
                <w:sz w:val="20"/>
                <w:szCs w:val="20"/>
                <w:lang w:eastAsia="pl-PL"/>
              </w:rPr>
              <w:t xml:space="preserve">dedykowanym zasilaczem dla stacji </w:t>
            </w:r>
            <w:r w:rsidRPr="00555E15">
              <w:rPr>
                <w:rFonts w:ascii="Times New Roman" w:eastAsia="Times New Roman" w:hAnsi="Times New Roman" w:cs="Times New Roman"/>
                <w:sz w:val="20"/>
                <w:szCs w:val="20"/>
                <w:lang w:eastAsia="pl-PL"/>
              </w:rPr>
              <w:t>dokującej.</w:t>
            </w:r>
          </w:p>
          <w:p w14:paraId="0FEB5E6D" w14:textId="77777777" w:rsidR="00702298" w:rsidRPr="00BC0999" w:rsidRDefault="00702298" w:rsidP="00702298">
            <w:pPr>
              <w:pStyle w:val="Akapitzlist"/>
              <w:numPr>
                <w:ilvl w:val="0"/>
                <w:numId w:val="22"/>
              </w:numPr>
              <w:ind w:left="0" w:hanging="667"/>
              <w:rPr>
                <w:rFonts w:ascii="Times New Roman" w:hAnsi="Times New Roman" w:cs="Times New Roman"/>
                <w:sz w:val="20"/>
                <w:szCs w:val="20"/>
              </w:rPr>
            </w:pPr>
            <w:r>
              <w:rPr>
                <w:rFonts w:ascii="Times New Roman" w:eastAsia="Times New Roman" w:hAnsi="Times New Roman" w:cs="Times New Roman"/>
                <w:sz w:val="20"/>
                <w:szCs w:val="20"/>
                <w:lang w:eastAsia="pl-PL"/>
              </w:rPr>
              <w:t xml:space="preserve">- </w:t>
            </w:r>
            <w:r w:rsidRPr="006B2EC0">
              <w:rPr>
                <w:rFonts w:ascii="Times New Roman" w:eastAsia="Times New Roman" w:hAnsi="Times New Roman" w:cs="Times New Roman"/>
                <w:b/>
                <w:sz w:val="20"/>
                <w:szCs w:val="20"/>
                <w:lang w:eastAsia="pl-PL"/>
              </w:rPr>
              <w:t>Mysz</w:t>
            </w:r>
            <w:r w:rsidRPr="006B2EC0">
              <w:rPr>
                <w:rFonts w:ascii="Times New Roman" w:eastAsia="Times New Roman" w:hAnsi="Times New Roman" w:cs="Times New Roman"/>
                <w:sz w:val="20"/>
                <w:szCs w:val="20"/>
                <w:lang w:eastAsia="pl-PL"/>
              </w:rPr>
              <w:t xml:space="preserve"> - </w:t>
            </w:r>
            <w:r w:rsidRPr="006B2EC0">
              <w:rPr>
                <w:rFonts w:ascii="Times New Roman" w:eastAsia="Times New Roman" w:hAnsi="Times New Roman" w:cs="Times New Roman"/>
                <w:color w:val="000000"/>
                <w:sz w:val="20"/>
                <w:szCs w:val="20"/>
                <w:lang w:eastAsia="pl-PL"/>
              </w:rPr>
              <w:t xml:space="preserve">bezprzewodowa mysz optyczna USB o rozdzielczości nie mniejszej niż </w:t>
            </w:r>
            <w:r>
              <w:rPr>
                <w:rFonts w:ascii="Times New Roman" w:eastAsia="Times New Roman" w:hAnsi="Times New Roman" w:cs="Times New Roman"/>
                <w:color w:val="000000"/>
                <w:sz w:val="20"/>
                <w:szCs w:val="20"/>
                <w:lang w:eastAsia="pl-PL"/>
              </w:rPr>
              <w:t>8</w:t>
            </w:r>
            <w:r w:rsidRPr="006B2EC0">
              <w:rPr>
                <w:rFonts w:ascii="Times New Roman" w:eastAsia="Times New Roman" w:hAnsi="Times New Roman" w:cs="Times New Roman"/>
                <w:color w:val="000000"/>
                <w:sz w:val="20"/>
                <w:szCs w:val="20"/>
                <w:lang w:eastAsia="pl-PL"/>
              </w:rPr>
              <w:t>00 DPI, w kolorze obudowy komputera lub zbliżonym.</w:t>
            </w:r>
          </w:p>
          <w:p w14:paraId="5392403B" w14:textId="77777777" w:rsidR="00702298" w:rsidRPr="006B2EC0" w:rsidRDefault="00702298" w:rsidP="00702298">
            <w:pPr>
              <w:pStyle w:val="Akapitzlist"/>
              <w:numPr>
                <w:ilvl w:val="0"/>
                <w:numId w:val="22"/>
              </w:numPr>
              <w:ind w:left="0" w:hanging="667"/>
              <w:rPr>
                <w:rFonts w:ascii="Times New Roman" w:hAnsi="Times New Roman" w:cs="Times New Roman"/>
                <w:sz w:val="20"/>
                <w:szCs w:val="20"/>
              </w:rPr>
            </w:pPr>
            <w:r>
              <w:rPr>
                <w:rFonts w:ascii="Times New Roman" w:eastAsia="Times New Roman" w:hAnsi="Times New Roman" w:cs="Times New Roman"/>
                <w:color w:val="000000"/>
                <w:sz w:val="20"/>
                <w:szCs w:val="20"/>
                <w:lang w:eastAsia="pl-PL"/>
              </w:rPr>
              <w:t xml:space="preserve">– </w:t>
            </w:r>
            <w:r w:rsidRPr="00107F49">
              <w:rPr>
                <w:rFonts w:ascii="Times New Roman" w:eastAsia="Times New Roman" w:hAnsi="Times New Roman" w:cs="Times New Roman"/>
                <w:b/>
                <w:color w:val="000000"/>
                <w:sz w:val="20"/>
                <w:szCs w:val="20"/>
                <w:lang w:eastAsia="pl-PL"/>
              </w:rPr>
              <w:t>Linka</w:t>
            </w:r>
            <w:r>
              <w:rPr>
                <w:rFonts w:ascii="Times New Roman" w:eastAsia="Times New Roman" w:hAnsi="Times New Roman" w:cs="Times New Roman"/>
                <w:color w:val="000000"/>
                <w:sz w:val="20"/>
                <w:szCs w:val="20"/>
                <w:lang w:eastAsia="pl-PL"/>
              </w:rPr>
              <w:t xml:space="preserve"> </w:t>
            </w:r>
            <w:r w:rsidRPr="008D2F5D">
              <w:rPr>
                <w:rFonts w:ascii="Times New Roman" w:hAnsi="Times New Roman" w:cs="Times New Roman"/>
                <w:sz w:val="20"/>
                <w:szCs w:val="20"/>
                <w:shd w:val="clear" w:color="auto" w:fill="FFFFFF"/>
              </w:rPr>
              <w:t xml:space="preserve">stalowa zapinana na kluczyk, zabezpieczająca laptop przed kradzieżą  (typu Kensington lub </w:t>
            </w:r>
            <w:r w:rsidRPr="008D2F5D">
              <w:rPr>
                <w:rFonts w:ascii="Times New Roman" w:hAnsi="Times New Roman" w:cs="Times New Roman"/>
                <w:sz w:val="20"/>
                <w:szCs w:val="20"/>
              </w:rPr>
              <w:t>Noble Wedge</w:t>
            </w:r>
            <w:r w:rsidRPr="008D2F5D">
              <w:rPr>
                <w:rFonts w:ascii="Times New Roman" w:hAnsi="Times New Roman" w:cs="Times New Roman"/>
                <w:sz w:val="20"/>
                <w:szCs w:val="20"/>
                <w:shd w:val="clear" w:color="auto" w:fill="FFFFFF"/>
              </w:rPr>
              <w:t>)</w:t>
            </w:r>
          </w:p>
          <w:p w14:paraId="2CB6FFF6" w14:textId="77777777" w:rsidR="00702298" w:rsidRPr="00555E15" w:rsidRDefault="00702298" w:rsidP="003752E9">
            <w:pPr>
              <w:rPr>
                <w:sz w:val="20"/>
                <w:szCs w:val="20"/>
              </w:rPr>
            </w:pPr>
          </w:p>
        </w:tc>
      </w:tr>
      <w:tr w:rsidR="00381844" w:rsidRPr="00555E15" w14:paraId="5BB2186E" w14:textId="77777777" w:rsidTr="00702298">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51A3AC50" w14:textId="5D97F8E6"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F165DD8" w14:textId="77777777" w:rsidR="00381844" w:rsidRPr="00555E15" w:rsidRDefault="00381844" w:rsidP="002F1873">
            <w:pPr>
              <w:spacing w:line="276" w:lineRule="auto"/>
              <w:ind w:left="34"/>
              <w:jc w:val="center"/>
              <w:rPr>
                <w:sz w:val="20"/>
                <w:szCs w:val="20"/>
              </w:rPr>
            </w:pPr>
            <w:r w:rsidRPr="00555E15">
              <w:rPr>
                <w:sz w:val="20"/>
                <w:szCs w:val="20"/>
              </w:rPr>
              <w:t>System Operacyjny</w:t>
            </w:r>
          </w:p>
        </w:tc>
        <w:tc>
          <w:tcPr>
            <w:tcW w:w="6373" w:type="dxa"/>
            <w:tcBorders>
              <w:top w:val="single" w:sz="4" w:space="0" w:color="auto"/>
              <w:left w:val="single" w:sz="4" w:space="0" w:color="auto"/>
              <w:bottom w:val="single" w:sz="4" w:space="0" w:color="auto"/>
              <w:right w:val="single" w:sz="4" w:space="0" w:color="auto"/>
            </w:tcBorders>
            <w:vAlign w:val="center"/>
          </w:tcPr>
          <w:p w14:paraId="466CABF6" w14:textId="6C109B5F" w:rsidR="000F7CA9" w:rsidRDefault="000F7CA9" w:rsidP="000F7CA9">
            <w:pPr>
              <w:spacing w:line="276" w:lineRule="auto"/>
              <w:ind w:left="26"/>
              <w:rPr>
                <w:sz w:val="20"/>
                <w:szCs w:val="20"/>
              </w:rPr>
            </w:pPr>
            <w:r w:rsidRPr="00555E15">
              <w:rPr>
                <w:sz w:val="20"/>
                <w:szCs w:val="20"/>
              </w:rPr>
              <w:t>Zainstalowany system operacyjny Microsoft Windows 10 Professional PL</w:t>
            </w:r>
            <w:r>
              <w:rPr>
                <w:sz w:val="20"/>
                <w:szCs w:val="20"/>
              </w:rPr>
              <w:t xml:space="preserve"> lub równoważny, który spełnia w szczególności następujące warunki:</w:t>
            </w:r>
          </w:p>
          <w:p w14:paraId="542570AA" w14:textId="77777777" w:rsidR="000F7CA9" w:rsidRPr="00555E15" w:rsidRDefault="000F7CA9" w:rsidP="000F7CA9">
            <w:pPr>
              <w:spacing w:line="276" w:lineRule="auto"/>
              <w:ind w:left="26"/>
              <w:rPr>
                <w:sz w:val="20"/>
                <w:szCs w:val="20"/>
              </w:rPr>
            </w:pPr>
          </w:p>
          <w:p w14:paraId="6B119348" w14:textId="520DD276" w:rsidR="00381844" w:rsidRPr="00555E15" w:rsidRDefault="000F7CA9" w:rsidP="000F7CA9">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 </w:t>
            </w:r>
            <w:r w:rsidR="00381844" w:rsidRPr="00555E15">
              <w:rPr>
                <w:rFonts w:ascii="Times New Roman" w:hAnsi="Times New Roman" w:cs="Times New Roman"/>
                <w:sz w:val="20"/>
                <w:szCs w:val="20"/>
              </w:rPr>
              <w:t xml:space="preserve">System 64 bitowy (z dostępną wersją </w:t>
            </w:r>
            <w:r w:rsidR="00381844" w:rsidRPr="00555E15">
              <w:rPr>
                <w:rFonts w:ascii="Times New Roman" w:hAnsi="Times New Roman" w:cs="Times New Roman"/>
                <w:sz w:val="20"/>
                <w:szCs w:val="20"/>
              </w:rPr>
              <w:br/>
              <w:t xml:space="preserve">32-bitową), system operacyjny powinien być zainstalowany na </w:t>
            </w:r>
            <w:r w:rsidR="00381844" w:rsidRPr="00555E15">
              <w:rPr>
                <w:rFonts w:ascii="Times New Roman" w:hAnsi="Times New Roman" w:cs="Times New Roman"/>
                <w:sz w:val="20"/>
                <w:szCs w:val="20"/>
              </w:rPr>
              <w:lastRenderedPageBreak/>
              <w:t>komputerze wraz z oprogramowaniem oraz sterownikami urządzeń i składników wyposażenia komputera; gotowy do użytkowania; wszystkie niezbędne poprawki zalecane przez producenta systemu operacyjnego powinny być zainstalowane,</w:t>
            </w:r>
          </w:p>
          <w:p w14:paraId="1C4C0FB8"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oprogramowania użytkowanego na komputerach BFG w tym MS Office 2003, 2007,2010, 2016, 2019 w wersjach standard lub pro (w tym MS Access, Visio), programów firmy Adobe, Corel, Płatnik, </w:t>
            </w:r>
          </w:p>
          <w:p w14:paraId="2D03C25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pozwalać na instalację i poprawne funkcjonowanie oprogramowania służącego </w:t>
            </w:r>
            <w:r w:rsidRPr="00555E15">
              <w:rPr>
                <w:rFonts w:ascii="Times New Roman" w:hAnsi="Times New Roman" w:cs="Times New Roman"/>
                <w:sz w:val="20"/>
                <w:szCs w:val="20"/>
              </w:rPr>
              <w:br/>
              <w:t>do użytkowania podpisu kwalifikowanego KIR,</w:t>
            </w:r>
          </w:p>
          <w:p w14:paraId="044240F2" w14:textId="77777777" w:rsidR="00381844" w:rsidRPr="00555E15" w:rsidRDefault="00381844" w:rsidP="00381844">
            <w:pPr>
              <w:pStyle w:val="Akapitzlist"/>
              <w:numPr>
                <w:ilvl w:val="0"/>
                <w:numId w:val="5"/>
              </w:numPr>
              <w:ind w:left="348"/>
              <w:rPr>
                <w:rFonts w:ascii="Times New Roman" w:hAnsi="Times New Roman" w:cs="Times New Roman"/>
                <w:sz w:val="20"/>
                <w:szCs w:val="20"/>
              </w:rPr>
            </w:pPr>
            <w:r w:rsidRPr="00555E15">
              <w:rPr>
                <w:rFonts w:ascii="Times New Roman" w:hAnsi="Times New Roman" w:cs="Times New Roman"/>
                <w:sz w:val="20"/>
                <w:szCs w:val="20"/>
              </w:rPr>
              <w:t>Musi posiadać pełna integracja z domeną Active Directory MS Windows (posiadaną przez Zamawiającego) opartą na serwerach Windows Server 2012 R2;</w:t>
            </w:r>
          </w:p>
          <w:p w14:paraId="7CC23B22" w14:textId="77777777" w:rsidR="00381844" w:rsidRPr="00555E15" w:rsidRDefault="00381844" w:rsidP="00381844">
            <w:pPr>
              <w:pStyle w:val="Akapitzlist"/>
              <w:numPr>
                <w:ilvl w:val="0"/>
                <w:numId w:val="5"/>
              </w:numPr>
              <w:ind w:left="348" w:right="1"/>
              <w:rPr>
                <w:rFonts w:ascii="Times New Roman" w:hAnsi="Times New Roman" w:cs="Times New Roman"/>
                <w:sz w:val="20"/>
                <w:szCs w:val="20"/>
              </w:rPr>
            </w:pPr>
            <w:r w:rsidRPr="00555E15">
              <w:rPr>
                <w:rFonts w:ascii="Times New Roman" w:hAnsi="Times New Roman" w:cs="Times New Roman"/>
                <w:sz w:val="20"/>
                <w:szCs w:val="20"/>
              </w:rPr>
              <w:t>Musi pozwalać na zarządzanie komputerami poprzez Zasady Grup (GPO) Active Directory MS Windows (posiadaną przez Zamawiającego), WMI</w:t>
            </w:r>
          </w:p>
          <w:p w14:paraId="42638289" w14:textId="77777777" w:rsidR="00381844" w:rsidRPr="00555E15" w:rsidRDefault="00381844" w:rsidP="00381844">
            <w:pPr>
              <w:rPr>
                <w:sz w:val="20"/>
                <w:szCs w:val="20"/>
              </w:rPr>
            </w:pPr>
            <w:r w:rsidRPr="00555E15">
              <w:rPr>
                <w:sz w:val="20"/>
                <w:szCs w:val="20"/>
              </w:rPr>
              <w:t xml:space="preserve">Licencja musi: </w:t>
            </w:r>
          </w:p>
          <w:p w14:paraId="7E938CEB"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nieograniczona w czasie, </w:t>
            </w:r>
          </w:p>
          <w:p w14:paraId="7D921AB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zarówno 64- jak </w:t>
            </w:r>
            <w:r w:rsidRPr="00555E15">
              <w:rPr>
                <w:rFonts w:ascii="Times New Roman" w:hAnsi="Times New Roman" w:cs="Times New Roman"/>
                <w:sz w:val="20"/>
                <w:szCs w:val="20"/>
              </w:rPr>
              <w:br/>
              <w:t xml:space="preserve">i 32-bitowej wersji systemu  </w:t>
            </w:r>
          </w:p>
          <w:p w14:paraId="6916D3F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Pozwalać na instalację na oferowanym sprzęcie nieograniczoną ilość razy bez konieczności kontaktowania się z producentem systemu lub sprzętu, </w:t>
            </w:r>
          </w:p>
          <w:p w14:paraId="2BCD7DB9"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Powinna mieć możliwość skonfigurowania przez administratora regularnego i automatycznego pobierania ze strony internetowej producenta systemu operacyjnego i instalowania aktualizacji </w:t>
            </w:r>
            <w:r w:rsidRPr="00555E15">
              <w:rPr>
                <w:rFonts w:ascii="Times New Roman" w:hAnsi="Times New Roman" w:cs="Times New Roman"/>
                <w:sz w:val="20"/>
                <w:szCs w:val="20"/>
              </w:rPr>
              <w:br/>
              <w:t xml:space="preserve">i poprawek do systemu operacyjnego, </w:t>
            </w:r>
          </w:p>
          <w:p w14:paraId="055CEC64"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Darmowe aktualizacje w ramach wersji systemu operacyjnego przez Internet (niezbędne aktualizacje, poprawki, biuletyny bezpieczeństwa muszą być dostarczane bez dodatkowych opłat); internetowa aktualizacja zapewniona w języku polskim,</w:t>
            </w:r>
          </w:p>
          <w:p w14:paraId="58E5650F"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Na stronie WWW producenta komputera powinny być dostępne aktualne wersje kompletu sterowników do urządzeń i składników stanowiących wyposażenie dostarczanego komputera dla dostarczonego systemu operacyjnego.</w:t>
            </w:r>
          </w:p>
          <w:p w14:paraId="7362DB25"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możliwość tworzenia wielu kont użytkowników o różnych poziomach uprawnień, zabezpieczonych hasłem dostęp do systemu, konta i profile użytkowników z opcją zarządzania zdalnego; praca systemu w trybie ochrony kont użytkowników,</w:t>
            </w:r>
          </w:p>
          <w:p w14:paraId="327E0D75"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mieć zintegrowaną zaporę sieciową oraz zintegrowaną z systemem konsolę do zarządzania ustawieniami zapory i regułami IP v4 i v6</w:t>
            </w:r>
          </w:p>
          <w:p w14:paraId="28D71474"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wyposażony w graficzny interfejs użytkownika w języku polskim </w:t>
            </w:r>
          </w:p>
          <w:p w14:paraId="5E385C89"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Musi posiadać wbudowane co najmniej następujące elementy zlokalizowane w języku polskim: menu, system pomocy, komunikaty systemowe;</w:t>
            </w:r>
          </w:p>
          <w:p w14:paraId="3342EF07"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lastRenderedPageBreak/>
              <w:t>Zdalna pomoc i współdzielenie aplikacji możliwość zdalnego przejęcia sesji zalogowanego użytkownika celem rozwiązania problemu z komputerem,</w:t>
            </w:r>
          </w:p>
          <w:p w14:paraId="29D8B1AB"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Zintegrowane oprogramowanie do tworzenia kopii zapasowych (Backup systemu); automatyczne wykonywanie kopii plików z możliwością automatycznego przywrócenia wersji wcześniejszej; możliwość przywracania </w:t>
            </w:r>
            <w:r w:rsidRPr="00555E15">
              <w:rPr>
                <w:rFonts w:ascii="Times New Roman" w:hAnsi="Times New Roman" w:cs="Times New Roman"/>
                <w:sz w:val="20"/>
                <w:szCs w:val="20"/>
              </w:rPr>
              <w:tab/>
              <w:t>plików systemowych,</w:t>
            </w:r>
          </w:p>
          <w:p w14:paraId="7924A397"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Zintegrowany z systemem moduł wyszukiwania informacji o lokalizacji katalogów i plików różnego typu dostępny z kilku poziomów: poziom menu, poziom otwartego okna systemu operacyjnego,</w:t>
            </w:r>
          </w:p>
          <w:p w14:paraId="0DA4DA1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być w pełni kompatybilny z oferowanym sprzętem - tj. zapewniać obsługę wszystkich wbudowanych urządzeń i zapewniać pełną funkcjonalność oferowanego sprzętu, </w:t>
            </w:r>
          </w:p>
          <w:p w14:paraId="084F25C8"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Być zgodny z użytkowanym przez BFG pakietem oprogramowana antywirusowego Symantec Endpoint Protection </w:t>
            </w:r>
          </w:p>
          <w:p w14:paraId="5F692E7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Musi zapewniać wsparcie dla użytkowanych przez BFG oraz większości powszechnie używanych urządzeń i standardów dotyczących drukarek, skanerów, urządzeń sieciowych, USB, e-Sata, FireWare, Bluetooth, </w:t>
            </w:r>
            <w:r w:rsidRPr="00555E15">
              <w:rPr>
                <w:rFonts w:ascii="Times New Roman" w:hAnsi="Times New Roman" w:cs="Times New Roman"/>
                <w:sz w:val="20"/>
                <w:szCs w:val="20"/>
              </w:rPr>
              <w:tab/>
              <w:t xml:space="preserve">oraz urządzeń i nośników </w:t>
            </w:r>
            <w:r w:rsidRPr="00555E15">
              <w:rPr>
                <w:rFonts w:ascii="Times New Roman" w:hAnsi="Times New Roman" w:cs="Times New Roman"/>
                <w:sz w:val="20"/>
                <w:szCs w:val="20"/>
              </w:rPr>
              <w:br/>
              <w:t xml:space="preserve">w trybie Plug &amp; Play, WiFi, </w:t>
            </w:r>
          </w:p>
          <w:p w14:paraId="6127752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Nie może ograniczać możliwości instalacji </w:t>
            </w:r>
            <w:r w:rsidRPr="00555E15">
              <w:rPr>
                <w:rFonts w:ascii="Times New Roman" w:hAnsi="Times New Roman" w:cs="Times New Roman"/>
                <w:sz w:val="20"/>
                <w:szCs w:val="20"/>
              </w:rPr>
              <w:br/>
              <w:t>w przyszłości nowego powszechnie dostępnego sprzętu (sterowniki) oraz oprogramowania.</w:t>
            </w:r>
          </w:p>
          <w:p w14:paraId="41C6135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 przypadku dostawy i zainstalowania przez </w:t>
            </w:r>
            <w:r w:rsidRPr="00555E15">
              <w:rPr>
                <w:rFonts w:ascii="Times New Roman" w:hAnsi="Times New Roman" w:cs="Times New Roman"/>
                <w:sz w:val="20"/>
                <w:szCs w:val="20"/>
              </w:rPr>
              <w:br/>
              <w:t>Dostawcę systemu równoważnego zobowiązany jest on do pokrycia wszelkich kosztów wymaganych w czasie wdrożenia oferowanego rozwiązania, w szczególności z dostosowaniem infrastruktury informatycznej, oprogramowania nią zarządzającego, systemowego i narzędziowego, zapewnienia serwisu gwarancyjnego i pogwarancyjnego, szkoleń użytkowników sprzętu oraz szkoleń certyfikowanych dla administratorów systemów informatycznych i użytkowników w jednostce do której dostarczono oferowane rozwiązanie.</w:t>
            </w:r>
          </w:p>
          <w:p w14:paraId="66DFBC1A" w14:textId="77777777" w:rsidR="00381844" w:rsidRPr="00555E15" w:rsidRDefault="00381844" w:rsidP="00381844">
            <w:pPr>
              <w:ind w:left="33"/>
              <w:rPr>
                <w:sz w:val="20"/>
                <w:szCs w:val="20"/>
              </w:rPr>
            </w:pPr>
            <w:r w:rsidRPr="00555E15">
              <w:rPr>
                <w:sz w:val="20"/>
                <w:szCs w:val="20"/>
              </w:rPr>
              <w:t>Do każdego komputera muszą być dołączone:</w:t>
            </w:r>
          </w:p>
          <w:p w14:paraId="30401BB2"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płyta odtworzeniowa lub partycja na dysku twardym z systemem recovery pozwalająca przywrócić pełny stan fabryczny konfiguracji systemu operacyjnego i oprogramowania.</w:t>
            </w:r>
          </w:p>
          <w:p w14:paraId="5B96DC0F" w14:textId="77777777" w:rsidR="002B7634" w:rsidRPr="002B7634" w:rsidRDefault="002B7634" w:rsidP="002B7634">
            <w:pPr>
              <w:jc w:val="both"/>
              <w:rPr>
                <w:b/>
                <w:i/>
                <w:sz w:val="20"/>
                <w:szCs w:val="20"/>
                <w:u w:val="single"/>
              </w:rPr>
            </w:pPr>
            <w:r w:rsidRPr="002B7634">
              <w:rPr>
                <w:i/>
                <w:sz w:val="20"/>
                <w:szCs w:val="20"/>
                <w:u w:val="single"/>
              </w:rPr>
              <w:t xml:space="preserve">W przypadku zaoferowania oprogramowania równoważnego </w:t>
            </w:r>
            <w:r w:rsidRPr="002B7634">
              <w:rPr>
                <w:bCs/>
                <w:i/>
                <w:spacing w:val="-4"/>
                <w:sz w:val="20"/>
                <w:szCs w:val="20"/>
                <w:u w:val="single"/>
              </w:rPr>
              <w:t>na wezwanie Zamawiającego w trybie art. 26 ust. 2 w związku z art. 25 ust. 1 pkt 2 ustawy Pzp</w:t>
            </w:r>
            <w:r w:rsidRPr="002B7634" w:rsidDel="00626D3A">
              <w:rPr>
                <w:b/>
                <w:i/>
                <w:sz w:val="20"/>
                <w:szCs w:val="20"/>
                <w:u w:val="single"/>
              </w:rPr>
              <w:t xml:space="preserve"> </w:t>
            </w:r>
            <w:r w:rsidRPr="002B7634">
              <w:rPr>
                <w:bCs/>
                <w:i/>
                <w:spacing w:val="-4"/>
                <w:sz w:val="20"/>
                <w:szCs w:val="20"/>
                <w:u w:val="single"/>
              </w:rPr>
              <w:t xml:space="preserve">Wykonawca będzie zobowiązany złożyć </w:t>
            </w:r>
            <w:r w:rsidRPr="002B7634">
              <w:rPr>
                <w:i/>
                <w:sz w:val="20"/>
                <w:szCs w:val="20"/>
                <w:u w:val="single"/>
              </w:rPr>
              <w:t>dokument o nazwie „Analiza porównawcza funkcjonalności oprogramowania (nazwa oprogramowania równoważnego wraz z wersją) ………………….…… w stosunku do  funkcjonalności oprogramowania Microsoft Windows 10 Professional PL (64/bit)” - dokument powinien zawierać: opis funkcjonalności systemu Microsoft Windows 10 Professional PL (64/bit). Do każdej funkcjonalności systemu Microsoft Windows 10 Professional PL (64/bit) musi być opis sposobu realizacji danej funkcjonalności przez oferowany produkt równoważny wraz z opisem działania danej funkcjonalności. Dokument powinien być kompletny tzn.: opisywać wszystkie możliwości techniczne, funkcjonalne, konfiguracyjne porównywanych systemów.</w:t>
            </w:r>
          </w:p>
          <w:p w14:paraId="267344DF" w14:textId="77777777" w:rsidR="00381844" w:rsidRPr="00555E15" w:rsidRDefault="00381844" w:rsidP="00381844">
            <w:pPr>
              <w:ind w:left="33"/>
              <w:rPr>
                <w:sz w:val="20"/>
                <w:szCs w:val="20"/>
              </w:rPr>
            </w:pPr>
          </w:p>
        </w:tc>
      </w:tr>
      <w:tr w:rsidR="00702298" w:rsidRPr="00555E15" w14:paraId="153606DE" w14:textId="77777777" w:rsidTr="00702298">
        <w:trPr>
          <w:trHeight w:val="820"/>
          <w:jc w:val="center"/>
        </w:trPr>
        <w:tc>
          <w:tcPr>
            <w:tcW w:w="710" w:type="dxa"/>
            <w:tcBorders>
              <w:top w:val="single" w:sz="4" w:space="0" w:color="auto"/>
              <w:left w:val="single" w:sz="4" w:space="0" w:color="auto"/>
              <w:bottom w:val="single" w:sz="4" w:space="0" w:color="auto"/>
              <w:right w:val="single" w:sz="4" w:space="0" w:color="auto"/>
            </w:tcBorders>
            <w:vAlign w:val="center"/>
          </w:tcPr>
          <w:p w14:paraId="472B514B" w14:textId="3776EE01" w:rsidR="00702298" w:rsidRPr="004A35AA" w:rsidRDefault="00702298"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3DA77F2" w14:textId="77777777" w:rsidR="00702298" w:rsidRPr="00555E15" w:rsidRDefault="00702298" w:rsidP="003752E9">
            <w:pPr>
              <w:spacing w:line="276" w:lineRule="auto"/>
              <w:ind w:left="34"/>
              <w:jc w:val="center"/>
              <w:rPr>
                <w:sz w:val="20"/>
                <w:szCs w:val="20"/>
              </w:rPr>
            </w:pPr>
            <w:r w:rsidRPr="00555E15">
              <w:rPr>
                <w:sz w:val="20"/>
                <w:szCs w:val="20"/>
              </w:rPr>
              <w:t>Atesty i Standardy</w:t>
            </w:r>
          </w:p>
        </w:tc>
        <w:tc>
          <w:tcPr>
            <w:tcW w:w="6373" w:type="dxa"/>
            <w:tcBorders>
              <w:top w:val="single" w:sz="4" w:space="0" w:color="auto"/>
              <w:left w:val="single" w:sz="4" w:space="0" w:color="auto"/>
              <w:bottom w:val="single" w:sz="4" w:space="0" w:color="auto"/>
              <w:right w:val="single" w:sz="4" w:space="0" w:color="auto"/>
            </w:tcBorders>
            <w:vAlign w:val="center"/>
          </w:tcPr>
          <w:p w14:paraId="7C5A1E49" w14:textId="77777777" w:rsidR="00256AB9" w:rsidRDefault="00256AB9" w:rsidP="00256AB9">
            <w:pPr>
              <w:rPr>
                <w:sz w:val="20"/>
                <w:szCs w:val="20"/>
              </w:rPr>
            </w:pPr>
            <w:r w:rsidRPr="00594479">
              <w:rPr>
                <w:sz w:val="20"/>
                <w:szCs w:val="20"/>
              </w:rPr>
              <w:t>- Certyfikat ISO 9001:2000 lub równoważny dla producenta sprzętu.</w:t>
            </w:r>
          </w:p>
          <w:p w14:paraId="2848CDF5" w14:textId="77777777" w:rsidR="00256AB9" w:rsidRPr="00594479" w:rsidRDefault="00256AB9" w:rsidP="00256AB9">
            <w:pPr>
              <w:rPr>
                <w:sz w:val="20"/>
                <w:szCs w:val="20"/>
              </w:rPr>
            </w:pPr>
          </w:p>
          <w:p w14:paraId="0C11F82A" w14:textId="77777777" w:rsidR="00256AB9" w:rsidRDefault="00256AB9" w:rsidP="00256AB9">
            <w:pPr>
              <w:rPr>
                <w:b/>
                <w:sz w:val="20"/>
                <w:szCs w:val="20"/>
              </w:rPr>
            </w:pPr>
            <w:r>
              <w:rPr>
                <w:bCs/>
                <w:i/>
                <w:spacing w:val="-4"/>
                <w:sz w:val="20"/>
                <w:szCs w:val="20"/>
                <w:u w:val="single"/>
              </w:rPr>
              <w:t xml:space="preserve">Kopię ww. certyfikatu </w:t>
            </w:r>
            <w:r w:rsidRPr="00F332F5">
              <w:rPr>
                <w:bCs/>
                <w:i/>
                <w:spacing w:val="-4"/>
                <w:sz w:val="20"/>
                <w:szCs w:val="20"/>
                <w:u w:val="single"/>
              </w:rPr>
              <w:t>Wykonawca będzie zobowiązany złożyć na wezwanie Zamaw</w:t>
            </w:r>
            <w:r>
              <w:rPr>
                <w:bCs/>
                <w:i/>
                <w:spacing w:val="-4"/>
                <w:sz w:val="20"/>
                <w:szCs w:val="20"/>
                <w:u w:val="single"/>
              </w:rPr>
              <w:t>iającego w trybie art. 26 ust. 2</w:t>
            </w:r>
            <w:r w:rsidRPr="00F332F5">
              <w:rPr>
                <w:bCs/>
                <w:i/>
                <w:spacing w:val="-4"/>
                <w:sz w:val="20"/>
                <w:szCs w:val="20"/>
                <w:u w:val="single"/>
              </w:rPr>
              <w:t xml:space="preserve"> w związku z art. 25 ust. 1 pkt 2 ustawy</w:t>
            </w:r>
            <w:r>
              <w:rPr>
                <w:bCs/>
                <w:i/>
                <w:spacing w:val="-4"/>
                <w:sz w:val="20"/>
                <w:szCs w:val="20"/>
                <w:u w:val="single"/>
              </w:rPr>
              <w:t xml:space="preserve"> Pzp</w:t>
            </w:r>
            <w:r w:rsidRPr="00555E15" w:rsidDel="00626D3A">
              <w:rPr>
                <w:b/>
                <w:sz w:val="20"/>
                <w:szCs w:val="20"/>
              </w:rPr>
              <w:t xml:space="preserve"> </w:t>
            </w:r>
          </w:p>
          <w:p w14:paraId="286A13AA" w14:textId="77777777" w:rsidR="00256AB9" w:rsidRPr="00555E15" w:rsidRDefault="00256AB9" w:rsidP="00256AB9">
            <w:pPr>
              <w:rPr>
                <w:sz w:val="20"/>
                <w:szCs w:val="20"/>
              </w:rPr>
            </w:pPr>
          </w:p>
          <w:p w14:paraId="08812146" w14:textId="77777777" w:rsidR="00256AB9" w:rsidRDefault="00256AB9" w:rsidP="00256AB9">
            <w:pPr>
              <w:rPr>
                <w:sz w:val="20"/>
                <w:szCs w:val="20"/>
              </w:rPr>
            </w:pPr>
            <w:r>
              <w:rPr>
                <w:sz w:val="20"/>
                <w:szCs w:val="20"/>
              </w:rPr>
              <w:t xml:space="preserve">- </w:t>
            </w:r>
            <w:r w:rsidRPr="00340E86">
              <w:rPr>
                <w:sz w:val="20"/>
                <w:szCs w:val="20"/>
              </w:rPr>
              <w:t xml:space="preserve">Oferowane modele komputerów muszą posiadać certyfikat producenta oprogramowania oferowanego systemu operacyjnego potwierdzający poprawną współpracę oferowanych modeli komputerów z </w:t>
            </w:r>
            <w:r>
              <w:rPr>
                <w:sz w:val="20"/>
                <w:szCs w:val="20"/>
              </w:rPr>
              <w:t xml:space="preserve">preinstalowanym </w:t>
            </w:r>
            <w:r w:rsidRPr="00340E86">
              <w:rPr>
                <w:sz w:val="20"/>
                <w:szCs w:val="20"/>
              </w:rPr>
              <w:t>systemem</w:t>
            </w:r>
            <w:r>
              <w:rPr>
                <w:sz w:val="20"/>
                <w:szCs w:val="20"/>
              </w:rPr>
              <w:t xml:space="preserve"> </w:t>
            </w:r>
            <w:r w:rsidRPr="00340E86">
              <w:rPr>
                <w:sz w:val="20"/>
                <w:szCs w:val="20"/>
              </w:rPr>
              <w:t xml:space="preserve">operacyjnym. </w:t>
            </w:r>
          </w:p>
          <w:p w14:paraId="5CE63CF7" w14:textId="77777777" w:rsidR="00256AB9" w:rsidRPr="00340E86" w:rsidRDefault="00256AB9" w:rsidP="00256AB9">
            <w:pPr>
              <w:rPr>
                <w:sz w:val="20"/>
                <w:szCs w:val="20"/>
              </w:rPr>
            </w:pPr>
          </w:p>
          <w:p w14:paraId="41E4DFAC"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W przypadku zaoferowania</w:t>
            </w:r>
            <w:r>
              <w:rPr>
                <w:rFonts w:ascii="Times New Roman" w:eastAsia="Times New Roman" w:hAnsi="Times New Roman" w:cs="Times New Roman"/>
                <w:bCs/>
                <w:i/>
                <w:spacing w:val="-4"/>
                <w:sz w:val="20"/>
                <w:szCs w:val="20"/>
                <w:u w:val="single"/>
                <w:lang w:eastAsia="pl-PL"/>
              </w:rPr>
              <w:t>:</w:t>
            </w:r>
          </w:p>
          <w:p w14:paraId="04659444" w14:textId="77777777" w:rsidR="00A21FF4"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Pr>
                <w:rFonts w:ascii="Times New Roman" w:eastAsia="Times New Roman" w:hAnsi="Times New Roman" w:cs="Times New Roman"/>
                <w:bCs/>
                <w:i/>
                <w:spacing w:val="-4"/>
                <w:sz w:val="20"/>
                <w:szCs w:val="20"/>
                <w:u w:val="single"/>
                <w:lang w:eastAsia="pl-PL"/>
              </w:rPr>
              <w:t>-</w:t>
            </w:r>
            <w:r w:rsidRPr="00D977B6">
              <w:rPr>
                <w:rFonts w:ascii="Times New Roman" w:eastAsia="Times New Roman" w:hAnsi="Times New Roman" w:cs="Times New Roman"/>
                <w:bCs/>
                <w:i/>
                <w:spacing w:val="-4"/>
                <w:sz w:val="20"/>
                <w:szCs w:val="20"/>
                <w:u w:val="single"/>
                <w:lang w:eastAsia="pl-PL"/>
              </w:rPr>
              <w:t xml:space="preserve"> systemu operacyjnego Microsoft</w:t>
            </w:r>
            <w:r>
              <w:rPr>
                <w:rFonts w:ascii="Times New Roman" w:eastAsia="Times New Roman" w:hAnsi="Times New Roman" w:cs="Times New Roman"/>
                <w:bCs/>
                <w:i/>
                <w:spacing w:val="-4"/>
                <w:sz w:val="20"/>
                <w:szCs w:val="20"/>
                <w:u w:val="single"/>
                <w:lang w:eastAsia="pl-PL"/>
              </w:rPr>
              <w:t xml:space="preserve"> Windows 10 Professional (wersja minimum 1903)</w:t>
            </w:r>
            <w:r w:rsidRPr="00D977B6">
              <w:rPr>
                <w:rFonts w:ascii="Times New Roman" w:eastAsia="Times New Roman" w:hAnsi="Times New Roman" w:cs="Times New Roman"/>
                <w:bCs/>
                <w:i/>
                <w:spacing w:val="-4"/>
                <w:sz w:val="20"/>
                <w:szCs w:val="20"/>
                <w:u w:val="single"/>
                <w:lang w:eastAsia="pl-PL"/>
              </w:rPr>
              <w:t xml:space="preserve">  Wykonawca będzie zobowiązany złożyć  wydruk ze strony Microsoft WHCL</w:t>
            </w:r>
            <w:r>
              <w:rPr>
                <w:rFonts w:ascii="Times New Roman" w:eastAsia="Times New Roman" w:hAnsi="Times New Roman" w:cs="Times New Roman"/>
                <w:bCs/>
                <w:i/>
                <w:spacing w:val="-4"/>
                <w:sz w:val="20"/>
                <w:szCs w:val="20"/>
                <w:u w:val="single"/>
                <w:lang w:eastAsia="pl-PL"/>
              </w:rPr>
              <w:t xml:space="preserve"> </w:t>
            </w:r>
            <w:r w:rsidRPr="00C8782C">
              <w:rPr>
                <w:rFonts w:ascii="Times New Roman" w:eastAsia="Times New Roman" w:hAnsi="Times New Roman" w:cs="Times New Roman"/>
                <w:bCs/>
                <w:i/>
                <w:spacing w:val="-4"/>
                <w:sz w:val="20"/>
                <w:szCs w:val="20"/>
                <w:u w:val="single"/>
                <w:lang w:eastAsia="pl-PL"/>
              </w:rPr>
              <w:t>na potwierdzenie, że oferowane modele komputerów posiadają certyfikat producenta oprogramowania oferowanego systemu operacyjnego potwierdzający poprawną współpracę oferowanych modeli komputerów z ww. systemem operacyjnym</w:t>
            </w:r>
          </w:p>
          <w:p w14:paraId="47F5B2D2" w14:textId="0A008BC5" w:rsidR="00A21FF4" w:rsidRPr="00AA5C0A"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AA5C0A">
              <w:rPr>
                <w:rFonts w:ascii="Times New Roman" w:eastAsia="Times New Roman" w:hAnsi="Times New Roman" w:cs="Times New Roman"/>
                <w:bCs/>
                <w:i/>
                <w:spacing w:val="-4"/>
                <w:sz w:val="20"/>
                <w:szCs w:val="20"/>
                <w:u w:val="single"/>
                <w:lang w:eastAsia="pl-PL"/>
              </w:rPr>
              <w:t xml:space="preserve">- zaoferowania systemu operacyjnego równoważnego Wykonawca będzie zobowiązany </w:t>
            </w:r>
            <w:r w:rsidR="00F175CE">
              <w:rPr>
                <w:rFonts w:ascii="Times New Roman" w:eastAsia="Times New Roman" w:hAnsi="Times New Roman" w:cs="Times New Roman"/>
                <w:bCs/>
                <w:i/>
                <w:spacing w:val="-4"/>
                <w:sz w:val="20"/>
                <w:szCs w:val="20"/>
                <w:u w:val="single"/>
                <w:lang w:eastAsia="pl-PL"/>
              </w:rPr>
              <w:t>złożyć dokument potwierdzający</w:t>
            </w:r>
            <w:r w:rsidRPr="00AA5C0A">
              <w:rPr>
                <w:rFonts w:ascii="Times New Roman" w:eastAsia="Times New Roman" w:hAnsi="Times New Roman" w:cs="Times New Roman"/>
                <w:bCs/>
                <w:i/>
                <w:spacing w:val="-4"/>
                <w:sz w:val="20"/>
                <w:szCs w:val="20"/>
                <w:u w:val="single"/>
                <w:lang w:eastAsia="pl-PL"/>
              </w:rPr>
              <w:t xml:space="preserve"> poprawną współpracę oferowanych modeli komputerów z tym oprogramowaniem</w:t>
            </w:r>
          </w:p>
          <w:p w14:paraId="37D9EC05" w14:textId="77777777" w:rsidR="00A21FF4" w:rsidRPr="00D977B6" w:rsidRDefault="00A21FF4" w:rsidP="00A21FF4">
            <w:pPr>
              <w:pStyle w:val="Akapitzlist"/>
              <w:numPr>
                <w:ilvl w:val="0"/>
                <w:numId w:val="5"/>
              </w:numPr>
              <w:spacing w:after="0"/>
              <w:ind w:left="31" w:hanging="2956"/>
              <w:rPr>
                <w:rFonts w:ascii="Times New Roman" w:eastAsia="Times New Roman" w:hAnsi="Times New Roman" w:cs="Times New Roman"/>
                <w:bCs/>
                <w:i/>
                <w:spacing w:val="-4"/>
                <w:sz w:val="20"/>
                <w:szCs w:val="20"/>
                <w:u w:val="single"/>
                <w:lang w:eastAsia="pl-PL"/>
              </w:rPr>
            </w:pPr>
            <w:r w:rsidRPr="00D977B6">
              <w:rPr>
                <w:rFonts w:ascii="Times New Roman" w:eastAsia="Times New Roman" w:hAnsi="Times New Roman" w:cs="Times New Roman"/>
                <w:bCs/>
                <w:i/>
                <w:spacing w:val="-4"/>
                <w:sz w:val="20"/>
                <w:szCs w:val="20"/>
                <w:u w:val="single"/>
                <w:lang w:eastAsia="pl-PL"/>
              </w:rPr>
              <w:t>na wezwanie Zamawiającego w trybie art. 26 ust. 2 w związku z art. 25 ust. 1 pkt 2 ustawy</w:t>
            </w:r>
          </w:p>
          <w:p w14:paraId="5C255CFB" w14:textId="77777777" w:rsidR="00256AB9" w:rsidRPr="00990425" w:rsidRDefault="00256AB9" w:rsidP="00256AB9">
            <w:pPr>
              <w:ind w:left="31"/>
              <w:rPr>
                <w:b/>
                <w:sz w:val="20"/>
                <w:szCs w:val="20"/>
              </w:rPr>
            </w:pPr>
          </w:p>
          <w:p w14:paraId="206CE2F3" w14:textId="77777777" w:rsidR="00256AB9" w:rsidRPr="00990425" w:rsidRDefault="00256AB9" w:rsidP="00256AB9">
            <w:pPr>
              <w:pStyle w:val="Akapitzlist"/>
              <w:numPr>
                <w:ilvl w:val="0"/>
                <w:numId w:val="5"/>
              </w:numPr>
              <w:spacing w:after="0"/>
              <w:ind w:left="345" w:hanging="284"/>
              <w:rPr>
                <w:rFonts w:ascii="Times New Roman" w:hAnsi="Times New Roman" w:cs="Times New Roman"/>
                <w:sz w:val="20"/>
                <w:szCs w:val="20"/>
              </w:rPr>
            </w:pPr>
            <w:r w:rsidRPr="00990425">
              <w:rPr>
                <w:rFonts w:ascii="Times New Roman" w:hAnsi="Times New Roman" w:cs="Times New Roman"/>
                <w:sz w:val="20"/>
                <w:szCs w:val="20"/>
              </w:rPr>
              <w:t>Deklaracja zgodności CE</w:t>
            </w:r>
          </w:p>
          <w:p w14:paraId="0C4B4EFC" w14:textId="77777777" w:rsidR="00256AB9" w:rsidRPr="00990425" w:rsidRDefault="00256AB9" w:rsidP="00256AB9">
            <w:pPr>
              <w:ind w:left="33"/>
              <w:jc w:val="both"/>
              <w:rPr>
                <w:bCs/>
                <w:i/>
                <w:spacing w:val="-4"/>
                <w:sz w:val="20"/>
                <w:szCs w:val="20"/>
                <w:u w:val="single"/>
              </w:rPr>
            </w:pPr>
            <w:r w:rsidRPr="00990425">
              <w:rPr>
                <w:bCs/>
                <w:i/>
                <w:spacing w:val="-4"/>
                <w:sz w:val="20"/>
                <w:szCs w:val="20"/>
                <w:u w:val="single"/>
              </w:rPr>
              <w:t>Kopię ww. certyfikatu Wykonawca będzie zobowiązany złożyć na wezwanie Zamawiającego w trybie art. 26 ust. 2 w związku z art. 25 ust. 1 pkt 2 ustawy Pzp.</w:t>
            </w:r>
          </w:p>
          <w:p w14:paraId="4021D0B2" w14:textId="77777777" w:rsidR="00256AB9" w:rsidRPr="00990425" w:rsidRDefault="00256AB9" w:rsidP="00256AB9">
            <w:pPr>
              <w:rPr>
                <w:sz w:val="20"/>
                <w:szCs w:val="20"/>
              </w:rPr>
            </w:pPr>
          </w:p>
          <w:p w14:paraId="6C500A83" w14:textId="77777777" w:rsidR="00256AB9" w:rsidRPr="00990425" w:rsidRDefault="00256AB9" w:rsidP="00256AB9">
            <w:pPr>
              <w:rPr>
                <w:b/>
                <w:sz w:val="20"/>
                <w:szCs w:val="20"/>
              </w:rPr>
            </w:pPr>
            <w:r w:rsidRPr="00990425" w:rsidDel="004126AA">
              <w:rPr>
                <w:b/>
                <w:sz w:val="20"/>
                <w:szCs w:val="20"/>
              </w:rPr>
              <w:t xml:space="preserve"> </w:t>
            </w:r>
          </w:p>
          <w:p w14:paraId="55B0393A" w14:textId="77777777" w:rsidR="00256AB9" w:rsidRPr="00990425" w:rsidRDefault="00256AB9" w:rsidP="00256AB9">
            <w:pPr>
              <w:rPr>
                <w:sz w:val="20"/>
                <w:szCs w:val="20"/>
              </w:rPr>
            </w:pPr>
            <w:r w:rsidRPr="00990425">
              <w:rPr>
                <w:sz w:val="20"/>
                <w:szCs w:val="20"/>
              </w:rPr>
              <w:t>- Certyfikat spełniający normy MIL-STD-810G</w:t>
            </w:r>
          </w:p>
          <w:p w14:paraId="649046CD" w14:textId="77777777" w:rsidR="00256AB9" w:rsidRPr="00990425" w:rsidRDefault="00256AB9" w:rsidP="00256AB9">
            <w:pPr>
              <w:rPr>
                <w:sz w:val="20"/>
                <w:szCs w:val="20"/>
              </w:rPr>
            </w:pPr>
          </w:p>
          <w:p w14:paraId="0DF9136C" w14:textId="77777777" w:rsidR="00256AB9" w:rsidRDefault="00256AB9" w:rsidP="00256AB9">
            <w:pPr>
              <w:rPr>
                <w:sz w:val="20"/>
                <w:szCs w:val="20"/>
              </w:rPr>
            </w:pPr>
            <w:r w:rsidRPr="00990425">
              <w:rPr>
                <w:bCs/>
                <w:kern w:val="32"/>
                <w:sz w:val="22"/>
                <w:szCs w:val="22"/>
              </w:rPr>
              <w:t xml:space="preserve"> </w:t>
            </w:r>
            <w:r w:rsidRPr="00990425">
              <w:rPr>
                <w:bCs/>
                <w:i/>
                <w:spacing w:val="-4"/>
                <w:sz w:val="20"/>
                <w:szCs w:val="20"/>
                <w:u w:val="single"/>
              </w:rPr>
              <w:t xml:space="preserve">Wykonawca będzie zobowiązany złożyć na wezwanie Zamawiającego w trybie art. 26 ust. 2 w związku z art. 25 ust. 1 pkt 2 ustawy Pzp </w:t>
            </w:r>
            <w:r w:rsidRPr="00990425">
              <w:rPr>
                <w:bCs/>
                <w:i/>
                <w:kern w:val="32"/>
                <w:sz w:val="20"/>
                <w:szCs w:val="20"/>
                <w:u w:val="single"/>
              </w:rPr>
              <w:t>oświadczenie Wykonawcy lub inny dokument pochodzący od producenta komputera, potwierdzający, że komputer spełnia standardy MIL-STD-810G.</w:t>
            </w:r>
          </w:p>
          <w:p w14:paraId="20987E67" w14:textId="475862D9" w:rsidR="00E772A6" w:rsidRPr="00555E15" w:rsidRDefault="00E772A6" w:rsidP="00256AB9">
            <w:pPr>
              <w:rPr>
                <w:sz w:val="20"/>
                <w:szCs w:val="20"/>
              </w:rPr>
            </w:pPr>
          </w:p>
        </w:tc>
      </w:tr>
      <w:tr w:rsidR="00381844" w:rsidRPr="00555E15" w14:paraId="2A2F7374" w14:textId="77777777" w:rsidTr="00702298">
        <w:trPr>
          <w:trHeight w:val="820"/>
          <w:jc w:val="center"/>
        </w:trPr>
        <w:tc>
          <w:tcPr>
            <w:tcW w:w="710" w:type="dxa"/>
            <w:tcBorders>
              <w:top w:val="single" w:sz="4" w:space="0" w:color="auto"/>
              <w:left w:val="single" w:sz="4" w:space="0" w:color="auto"/>
              <w:bottom w:val="single" w:sz="4" w:space="0" w:color="auto"/>
              <w:right w:val="single" w:sz="4" w:space="0" w:color="auto"/>
            </w:tcBorders>
            <w:vAlign w:val="center"/>
          </w:tcPr>
          <w:p w14:paraId="2B5FC57F" w14:textId="1E4A8E30"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2868A3" w14:textId="77777777" w:rsidR="00381844" w:rsidRPr="00555E15" w:rsidRDefault="00381844" w:rsidP="002F1873">
            <w:pPr>
              <w:spacing w:line="276" w:lineRule="auto"/>
              <w:ind w:left="34"/>
              <w:jc w:val="center"/>
              <w:rPr>
                <w:sz w:val="20"/>
                <w:szCs w:val="20"/>
              </w:rPr>
            </w:pPr>
            <w:r w:rsidRPr="00555E15">
              <w:rPr>
                <w:sz w:val="20"/>
                <w:szCs w:val="20"/>
              </w:rPr>
              <w:t>BIOS</w:t>
            </w:r>
          </w:p>
        </w:tc>
        <w:tc>
          <w:tcPr>
            <w:tcW w:w="6373" w:type="dxa"/>
            <w:tcBorders>
              <w:top w:val="single" w:sz="4" w:space="0" w:color="auto"/>
              <w:left w:val="single" w:sz="4" w:space="0" w:color="auto"/>
              <w:bottom w:val="single" w:sz="4" w:space="0" w:color="auto"/>
              <w:right w:val="single" w:sz="4" w:space="0" w:color="auto"/>
            </w:tcBorders>
            <w:vAlign w:val="center"/>
          </w:tcPr>
          <w:p w14:paraId="6D43045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Zgodny ze specyfikacją UEFI;</w:t>
            </w:r>
          </w:p>
          <w:p w14:paraId="3F0A504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Wymagana funkcjonalność typu Wake On LAN;</w:t>
            </w:r>
          </w:p>
          <w:p w14:paraId="09B58E94"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Zabezpieczenie osobnym hasłem uruchamiania komputera (power-on password) oraz konfiguracji BIOS (admin password);</w:t>
            </w:r>
          </w:p>
          <w:p w14:paraId="152B89C0"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Trwale zapisana informacja zawierająca nazwę oraz numer seryjny komputera;</w:t>
            </w:r>
          </w:p>
          <w:p w14:paraId="42505741"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Funkcja blokowania/odblokowania BOOT-owania z zewnętrznych urządzeń;</w:t>
            </w:r>
          </w:p>
          <w:p w14:paraId="1F301D8D"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włączenia/wyłączenia zintegrowanej karty sieciowej z poziomu BIOS, bez uruchamiania systemu operacyjnego z dysku twardego komputera lub innych, podłączonych do niego, urządzeń zewnętrznych;</w:t>
            </w:r>
          </w:p>
          <w:p w14:paraId="13EA61E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ustawienia portów USB opcji „no BOOT”, czyli podczas startu komputer nie wykrywa urządzeń bootujących typu USB, natomiast po uruchomieniu systemu operacyjnego porty USB są aktywne;</w:t>
            </w:r>
          </w:p>
          <w:p w14:paraId="21BA667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Możliwość włączania/wyłączania portów USB;</w:t>
            </w:r>
          </w:p>
        </w:tc>
      </w:tr>
      <w:tr w:rsidR="00381844" w:rsidRPr="00555E15" w14:paraId="792DC6CC" w14:textId="77777777" w:rsidTr="00702298">
        <w:trPr>
          <w:trHeight w:val="566"/>
          <w:jc w:val="center"/>
        </w:trPr>
        <w:tc>
          <w:tcPr>
            <w:tcW w:w="710" w:type="dxa"/>
            <w:tcBorders>
              <w:top w:val="single" w:sz="4" w:space="0" w:color="auto"/>
              <w:left w:val="single" w:sz="4" w:space="0" w:color="auto"/>
              <w:bottom w:val="single" w:sz="4" w:space="0" w:color="auto"/>
              <w:right w:val="single" w:sz="4" w:space="0" w:color="auto"/>
            </w:tcBorders>
            <w:vAlign w:val="center"/>
          </w:tcPr>
          <w:p w14:paraId="796CEF7F" w14:textId="54F389CE"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2CCA7A" w14:textId="14FCE5E2" w:rsidR="00381844" w:rsidRPr="00555E15" w:rsidRDefault="008A44DB" w:rsidP="004F6459">
            <w:pPr>
              <w:spacing w:line="276" w:lineRule="auto"/>
              <w:ind w:left="34"/>
              <w:jc w:val="center"/>
              <w:rPr>
                <w:sz w:val="20"/>
                <w:szCs w:val="20"/>
              </w:rPr>
            </w:pPr>
            <w:r w:rsidRPr="004A35AA">
              <w:rPr>
                <w:sz w:val="20"/>
                <w:szCs w:val="20"/>
              </w:rPr>
              <w:t>Gwarancja</w:t>
            </w:r>
          </w:p>
        </w:tc>
        <w:tc>
          <w:tcPr>
            <w:tcW w:w="6373" w:type="dxa"/>
            <w:tcBorders>
              <w:top w:val="single" w:sz="4" w:space="0" w:color="auto"/>
              <w:left w:val="single" w:sz="4" w:space="0" w:color="auto"/>
              <w:bottom w:val="single" w:sz="4" w:space="0" w:color="auto"/>
              <w:right w:val="single" w:sz="4" w:space="0" w:color="auto"/>
            </w:tcBorders>
            <w:vAlign w:val="center"/>
          </w:tcPr>
          <w:p w14:paraId="4860A786" w14:textId="00481908"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Gwarancja 36 miesięcy z diagnozą </w:t>
            </w:r>
            <w:r w:rsidRPr="00555E15">
              <w:rPr>
                <w:rFonts w:ascii="Times New Roman" w:hAnsi="Times New Roman" w:cs="Times New Roman"/>
                <w:sz w:val="20"/>
                <w:szCs w:val="20"/>
              </w:rPr>
              <w:br/>
              <w:t>i serwisem w siedzibie klienta;</w:t>
            </w:r>
          </w:p>
          <w:p w14:paraId="3F07AD8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 xml:space="preserve">Wymagany dokument poświadczający okres </w:t>
            </w:r>
            <w:r w:rsidRPr="00555E15">
              <w:rPr>
                <w:rFonts w:ascii="Times New Roman" w:hAnsi="Times New Roman" w:cs="Times New Roman"/>
                <w:sz w:val="20"/>
                <w:szCs w:val="20"/>
              </w:rPr>
              <w:br/>
              <w:t>ważności gwarancji;</w:t>
            </w:r>
          </w:p>
          <w:p w14:paraId="2498D276"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Pełny pakiet sterowników dostarczony na nośniku CD lub stronie internetowej producenta komputera;</w:t>
            </w:r>
          </w:p>
          <w:p w14:paraId="15CEB81C"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W przypadku braku możliwości naprawy w siedzibie klienta koszt transportu z siedziby Zamawiającego w Warszawie do serwisu i z powrotem pokrywa Wykonawca. Z uwagi na wewnętrzne regulacje dotyczące przetwarzania danych, w przypadku stwierdzenia uszkodzenia dysku twardego nośnik pozostaje u Zamawiającego.</w:t>
            </w:r>
          </w:p>
        </w:tc>
      </w:tr>
      <w:tr w:rsidR="00381844" w:rsidRPr="00555E15" w14:paraId="29433FA6" w14:textId="77777777" w:rsidTr="00702298">
        <w:trPr>
          <w:trHeight w:val="558"/>
          <w:jc w:val="center"/>
        </w:trPr>
        <w:tc>
          <w:tcPr>
            <w:tcW w:w="710" w:type="dxa"/>
            <w:tcBorders>
              <w:top w:val="single" w:sz="4" w:space="0" w:color="auto"/>
              <w:left w:val="single" w:sz="4" w:space="0" w:color="auto"/>
              <w:bottom w:val="single" w:sz="4" w:space="0" w:color="auto"/>
              <w:right w:val="single" w:sz="4" w:space="0" w:color="auto"/>
            </w:tcBorders>
            <w:vAlign w:val="center"/>
          </w:tcPr>
          <w:p w14:paraId="6C308927" w14:textId="29D626BA" w:rsidR="00381844" w:rsidRPr="004A35AA" w:rsidRDefault="00381844" w:rsidP="004A35AA">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D0A7F8D" w14:textId="77777777" w:rsidR="00381844" w:rsidRPr="00555E15" w:rsidRDefault="00381844" w:rsidP="002F1873">
            <w:pPr>
              <w:pStyle w:val="Akapitzlist"/>
              <w:ind w:left="345"/>
              <w:jc w:val="both"/>
              <w:rPr>
                <w:rFonts w:ascii="Times New Roman" w:hAnsi="Times New Roman" w:cs="Times New Roman"/>
                <w:sz w:val="20"/>
                <w:szCs w:val="20"/>
              </w:rPr>
            </w:pPr>
            <w:r w:rsidRPr="00555E15">
              <w:rPr>
                <w:rFonts w:ascii="Times New Roman" w:hAnsi="Times New Roman" w:cs="Times New Roman"/>
                <w:sz w:val="20"/>
                <w:szCs w:val="20"/>
              </w:rPr>
              <w:t>Dokumentacja</w:t>
            </w:r>
          </w:p>
        </w:tc>
        <w:tc>
          <w:tcPr>
            <w:tcW w:w="6373" w:type="dxa"/>
            <w:tcBorders>
              <w:top w:val="single" w:sz="4" w:space="0" w:color="auto"/>
              <w:left w:val="single" w:sz="4" w:space="0" w:color="auto"/>
              <w:bottom w:val="single" w:sz="4" w:space="0" w:color="auto"/>
              <w:right w:val="single" w:sz="4" w:space="0" w:color="auto"/>
            </w:tcBorders>
            <w:vAlign w:val="center"/>
          </w:tcPr>
          <w:p w14:paraId="36CC0ABB" w14:textId="77777777" w:rsidR="00381844" w:rsidRPr="00555E15" w:rsidRDefault="00381844" w:rsidP="00381844">
            <w:pPr>
              <w:pStyle w:val="Akapitzlist"/>
              <w:numPr>
                <w:ilvl w:val="0"/>
                <w:numId w:val="5"/>
              </w:numPr>
              <w:ind w:left="345" w:hanging="284"/>
              <w:rPr>
                <w:rFonts w:ascii="Times New Roman" w:hAnsi="Times New Roman" w:cs="Times New Roman"/>
                <w:sz w:val="20"/>
                <w:szCs w:val="20"/>
              </w:rPr>
            </w:pPr>
            <w:r w:rsidRPr="00555E15">
              <w:rPr>
                <w:rFonts w:ascii="Times New Roman" w:hAnsi="Times New Roman" w:cs="Times New Roman"/>
                <w:sz w:val="20"/>
                <w:szCs w:val="20"/>
              </w:rPr>
              <w:t>Standardowa dokumentacja techniczna dostarczona przez producenta.</w:t>
            </w:r>
          </w:p>
        </w:tc>
      </w:tr>
      <w:tr w:rsidR="00381844" w:rsidRPr="00555E15" w14:paraId="48294E8F" w14:textId="77777777" w:rsidTr="00702298">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13ED7D9A" w14:textId="3748CB12" w:rsidR="00381844" w:rsidRPr="004A35AA" w:rsidRDefault="00381844" w:rsidP="00E751EB">
            <w:pPr>
              <w:pStyle w:val="Akapitzlist"/>
              <w:numPr>
                <w:ilvl w:val="0"/>
                <w:numId w:val="28"/>
              </w:numP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F83C90" w14:textId="77777777" w:rsidR="00381844" w:rsidRPr="004A35AA" w:rsidRDefault="00381844" w:rsidP="002F1873">
            <w:pPr>
              <w:spacing w:line="276" w:lineRule="auto"/>
              <w:ind w:left="34"/>
              <w:jc w:val="center"/>
              <w:rPr>
                <w:sz w:val="20"/>
                <w:szCs w:val="20"/>
              </w:rPr>
            </w:pPr>
            <w:r w:rsidRPr="004A35AA">
              <w:rPr>
                <w:sz w:val="20"/>
                <w:szCs w:val="20"/>
              </w:rPr>
              <w:t xml:space="preserve">Uwagi </w:t>
            </w:r>
          </w:p>
        </w:tc>
        <w:tc>
          <w:tcPr>
            <w:tcW w:w="6373" w:type="dxa"/>
            <w:tcBorders>
              <w:top w:val="single" w:sz="4" w:space="0" w:color="auto"/>
              <w:left w:val="single" w:sz="4" w:space="0" w:color="auto"/>
              <w:bottom w:val="single" w:sz="4" w:space="0" w:color="auto"/>
              <w:right w:val="single" w:sz="4" w:space="0" w:color="auto"/>
            </w:tcBorders>
            <w:vAlign w:val="center"/>
          </w:tcPr>
          <w:p w14:paraId="06381BF6" w14:textId="03381BD9" w:rsidR="00381844" w:rsidRPr="004A35AA" w:rsidRDefault="00381844" w:rsidP="00381844">
            <w:pPr>
              <w:pStyle w:val="Akapitzlist"/>
              <w:numPr>
                <w:ilvl w:val="0"/>
                <w:numId w:val="5"/>
              </w:numPr>
              <w:ind w:left="345" w:hanging="284"/>
              <w:rPr>
                <w:rFonts w:ascii="Times New Roman" w:hAnsi="Times New Roman" w:cs="Times New Roman"/>
                <w:sz w:val="20"/>
                <w:szCs w:val="20"/>
              </w:rPr>
            </w:pPr>
            <w:r w:rsidRPr="004A35AA">
              <w:rPr>
                <w:rFonts w:ascii="Times New Roman" w:hAnsi="Times New Roman" w:cs="Times New Roman"/>
                <w:sz w:val="20"/>
                <w:szCs w:val="20"/>
              </w:rPr>
              <w:t xml:space="preserve">Z uwagi na standaryzację sprzętu Zamawiający wymaga od </w:t>
            </w:r>
            <w:r w:rsidR="00C42AF2">
              <w:rPr>
                <w:rFonts w:ascii="Times New Roman" w:hAnsi="Times New Roman" w:cs="Times New Roman"/>
                <w:sz w:val="20"/>
                <w:szCs w:val="20"/>
              </w:rPr>
              <w:t xml:space="preserve">Wykonawcy dostarczenia jednego </w:t>
            </w:r>
            <w:r w:rsidRPr="004A35AA">
              <w:rPr>
                <w:rFonts w:ascii="Times New Roman" w:hAnsi="Times New Roman" w:cs="Times New Roman"/>
                <w:sz w:val="20"/>
                <w:szCs w:val="20"/>
              </w:rPr>
              <w:t xml:space="preserve">modelu urządzenia. </w:t>
            </w:r>
          </w:p>
        </w:tc>
      </w:tr>
    </w:tbl>
    <w:p w14:paraId="00F55D86" w14:textId="601192A7" w:rsidR="002F1873" w:rsidRPr="00555E15" w:rsidRDefault="002F1873" w:rsidP="006B073B">
      <w:pPr>
        <w:widowControl w:val="0"/>
        <w:tabs>
          <w:tab w:val="left" w:pos="425"/>
        </w:tabs>
        <w:jc w:val="center"/>
        <w:rPr>
          <w:sz w:val="20"/>
          <w:szCs w:val="20"/>
        </w:rPr>
      </w:pPr>
    </w:p>
    <w:p w14:paraId="1D33FA9F" w14:textId="77777777" w:rsidR="002F1873" w:rsidRPr="00555E15" w:rsidRDefault="002F1873" w:rsidP="006B073B">
      <w:pPr>
        <w:widowControl w:val="0"/>
        <w:tabs>
          <w:tab w:val="left" w:pos="425"/>
        </w:tabs>
        <w:jc w:val="center"/>
        <w:rPr>
          <w:sz w:val="20"/>
          <w:szCs w:val="20"/>
        </w:rPr>
      </w:pPr>
    </w:p>
    <w:p w14:paraId="670AA7F5" w14:textId="77777777" w:rsidR="006B073B" w:rsidRPr="00555E15" w:rsidRDefault="006B073B" w:rsidP="006B073B">
      <w:pPr>
        <w:widowControl w:val="0"/>
        <w:tabs>
          <w:tab w:val="left" w:pos="425"/>
        </w:tabs>
        <w:rPr>
          <w:sz w:val="20"/>
          <w:szCs w:val="20"/>
        </w:rPr>
      </w:pPr>
    </w:p>
    <w:p w14:paraId="1598EDCB" w14:textId="614AAAE9" w:rsidR="00E8374A" w:rsidRPr="00555E15" w:rsidRDefault="00E8374A" w:rsidP="0060372C">
      <w:pPr>
        <w:numPr>
          <w:ilvl w:val="1"/>
          <w:numId w:val="13"/>
        </w:numPr>
        <w:spacing w:after="60" w:line="276" w:lineRule="auto"/>
        <w:jc w:val="both"/>
        <w:rPr>
          <w:b/>
          <w:bCs/>
          <w:kern w:val="22"/>
          <w:sz w:val="20"/>
          <w:szCs w:val="20"/>
        </w:rPr>
      </w:pPr>
      <w:r w:rsidRPr="00555E15">
        <w:rPr>
          <w:b/>
          <w:bCs/>
          <w:kern w:val="22"/>
          <w:sz w:val="20"/>
          <w:szCs w:val="20"/>
        </w:rPr>
        <w:t xml:space="preserve">Wymagania dodatkowe </w:t>
      </w:r>
    </w:p>
    <w:p w14:paraId="26E7397F" w14:textId="77777777" w:rsidR="00E8374A" w:rsidRPr="00555E15" w:rsidRDefault="00E8374A" w:rsidP="00E8374A">
      <w:pPr>
        <w:tabs>
          <w:tab w:val="left" w:pos="1080"/>
        </w:tabs>
        <w:spacing w:line="276" w:lineRule="auto"/>
        <w:ind w:left="720"/>
        <w:jc w:val="both"/>
        <w:rPr>
          <w:sz w:val="20"/>
          <w:szCs w:val="20"/>
        </w:rPr>
      </w:pPr>
    </w:p>
    <w:p w14:paraId="0F95922F" w14:textId="4A70F616" w:rsidR="00E8374A"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Wszystkie dostarczone urządzenia muszą posiadać na obudowie oznaczenie numerem fabrycznym (seryjnym) oraz numerem katalogowym.</w:t>
      </w:r>
    </w:p>
    <w:p w14:paraId="6A9D7D29" w14:textId="752F878C" w:rsidR="008A0B89" w:rsidRPr="007966AF" w:rsidRDefault="008A0B89" w:rsidP="00E8374A">
      <w:pPr>
        <w:pStyle w:val="Akapitzlist"/>
        <w:numPr>
          <w:ilvl w:val="1"/>
          <w:numId w:val="15"/>
        </w:numPr>
        <w:ind w:left="709"/>
        <w:jc w:val="both"/>
        <w:rPr>
          <w:rFonts w:ascii="Times New Roman" w:hAnsi="Times New Roman" w:cs="Times New Roman"/>
          <w:sz w:val="20"/>
          <w:szCs w:val="20"/>
        </w:rPr>
      </w:pPr>
      <w:r w:rsidRPr="007966AF">
        <w:rPr>
          <w:rFonts w:ascii="Times New Roman" w:hAnsi="Times New Roman" w:cs="Times New Roman"/>
          <w:sz w:val="20"/>
          <w:szCs w:val="20"/>
        </w:rPr>
        <w:t xml:space="preserve">Wszystkie dostarczone urządzenia muszą być </w:t>
      </w:r>
      <w:r w:rsidR="0024776A" w:rsidRPr="007966AF">
        <w:rPr>
          <w:rFonts w:ascii="Times New Roman" w:hAnsi="Times New Roman" w:cs="Times New Roman"/>
          <w:sz w:val="20"/>
          <w:szCs w:val="20"/>
        </w:rPr>
        <w:t xml:space="preserve">od </w:t>
      </w:r>
      <w:r w:rsidRPr="007966AF">
        <w:rPr>
          <w:rFonts w:ascii="Times New Roman" w:hAnsi="Times New Roman" w:cs="Times New Roman"/>
          <w:sz w:val="20"/>
          <w:szCs w:val="20"/>
        </w:rPr>
        <w:t>jednego producenta</w:t>
      </w:r>
      <w:r w:rsidR="005A2728" w:rsidRPr="007966AF">
        <w:rPr>
          <w:rFonts w:ascii="Times New Roman" w:hAnsi="Times New Roman" w:cs="Times New Roman"/>
          <w:sz w:val="20"/>
          <w:szCs w:val="20"/>
        </w:rPr>
        <w:t xml:space="preserve"> (kategoria</w:t>
      </w:r>
      <w:r w:rsidR="0024776A" w:rsidRPr="007966AF">
        <w:rPr>
          <w:rFonts w:ascii="Times New Roman" w:hAnsi="Times New Roman" w:cs="Times New Roman"/>
          <w:sz w:val="20"/>
          <w:szCs w:val="20"/>
        </w:rPr>
        <w:t>:</w:t>
      </w:r>
      <w:r w:rsidR="005A2728" w:rsidRPr="007966AF">
        <w:rPr>
          <w:rFonts w:ascii="Times New Roman" w:hAnsi="Times New Roman" w:cs="Times New Roman"/>
          <w:sz w:val="20"/>
          <w:szCs w:val="20"/>
        </w:rPr>
        <w:t xml:space="preserve"> laptop oraz stacja dokująca)</w:t>
      </w:r>
      <w:r w:rsidRPr="007966AF">
        <w:rPr>
          <w:rFonts w:ascii="Times New Roman" w:hAnsi="Times New Roman" w:cs="Times New Roman"/>
          <w:sz w:val="20"/>
          <w:szCs w:val="20"/>
        </w:rPr>
        <w:t>.</w:t>
      </w:r>
    </w:p>
    <w:p w14:paraId="7815CEC4" w14:textId="2B18B6BD"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 xml:space="preserve">Wszystkie dostarczone komputery przenośne muszą posiadać na obudowie nalepkę certyfikacyjną dla preinstalowanego systemu operacyjnego.  </w:t>
      </w:r>
    </w:p>
    <w:p w14:paraId="77AA3028" w14:textId="1BE1EC9C" w:rsidR="00E8374A" w:rsidRPr="007B1130" w:rsidRDefault="00E8374A" w:rsidP="00E8374A">
      <w:pPr>
        <w:pStyle w:val="Akapitzlist"/>
        <w:numPr>
          <w:ilvl w:val="1"/>
          <w:numId w:val="15"/>
        </w:numPr>
        <w:ind w:left="709"/>
        <w:jc w:val="both"/>
        <w:rPr>
          <w:rFonts w:ascii="Times New Roman" w:hAnsi="Times New Roman" w:cs="Times New Roman"/>
          <w:sz w:val="20"/>
          <w:szCs w:val="20"/>
        </w:rPr>
      </w:pPr>
      <w:r w:rsidRPr="007B1130">
        <w:rPr>
          <w:rFonts w:ascii="Times New Roman" w:hAnsi="Times New Roman" w:cs="Times New Roman"/>
          <w:sz w:val="20"/>
          <w:szCs w:val="20"/>
        </w:rPr>
        <w:t xml:space="preserve">Cały dostarczony sprzęt komputerowy, w tym komputer przenośny wraz z preinstalowanym systemem operacyjnym, musi być nieużywany i fabrycznie nowy, </w:t>
      </w:r>
      <w:r w:rsidR="007B1130" w:rsidRPr="007B1130">
        <w:rPr>
          <w:rFonts w:ascii="Times New Roman" w:hAnsi="Times New Roman"/>
        </w:rPr>
        <w:t>wolny od wad fizycznych i prawnych</w:t>
      </w:r>
      <w:r w:rsidR="007B1130">
        <w:rPr>
          <w:rFonts w:ascii="Times New Roman" w:hAnsi="Times New Roman" w:cs="Times New Roman"/>
          <w:sz w:val="20"/>
          <w:szCs w:val="20"/>
        </w:rPr>
        <w:t xml:space="preserve">, </w:t>
      </w:r>
      <w:r w:rsidRPr="007B1130">
        <w:rPr>
          <w:rFonts w:ascii="Times New Roman" w:hAnsi="Times New Roman" w:cs="Times New Roman"/>
          <w:sz w:val="20"/>
          <w:szCs w:val="20"/>
        </w:rPr>
        <w:t>kompletny, oryginalnie zapakowany i pochodzić z autoryzowanego źródła przeznaczonego do dystrybucji na terytorium Unii Europejskiej oraz musi być wyprodukowany nie wcześniej niż 1</w:t>
      </w:r>
      <w:r w:rsidR="0060372C" w:rsidRPr="007B1130">
        <w:rPr>
          <w:rFonts w:ascii="Times New Roman" w:hAnsi="Times New Roman" w:cs="Times New Roman"/>
          <w:sz w:val="20"/>
          <w:szCs w:val="20"/>
        </w:rPr>
        <w:t xml:space="preserve"> stycznia w 2020</w:t>
      </w:r>
      <w:r w:rsidRPr="007B1130">
        <w:rPr>
          <w:rFonts w:ascii="Times New Roman" w:hAnsi="Times New Roman" w:cs="Times New Roman"/>
          <w:sz w:val="20"/>
          <w:szCs w:val="20"/>
        </w:rPr>
        <w:t xml:space="preserve"> r. </w:t>
      </w:r>
    </w:p>
    <w:p w14:paraId="57067194" w14:textId="77777777"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Wszystkie dostarczone urządzenia muszą ze sobą współpracować.</w:t>
      </w:r>
    </w:p>
    <w:p w14:paraId="2D402F21" w14:textId="03CB79A4"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Wszystkie dostarczone urządzenia (elementy składowe) muszą być w tej samej kolorystyce, dopuszczalne przez Zamawiającego kolory to: czarny oraz odcienie szarości.</w:t>
      </w:r>
    </w:p>
    <w:p w14:paraId="125CE234" w14:textId="77777777"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color w:val="000000"/>
          <w:sz w:val="20"/>
          <w:szCs w:val="20"/>
        </w:rPr>
        <w:t>Wszystkie urządzenia w przypadku serwisu powinny być serwisowane w jednym punkcie.</w:t>
      </w:r>
    </w:p>
    <w:p w14:paraId="105E96DF" w14:textId="77777777"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 xml:space="preserve"> Wszystkie dostarczone urządzenia muszą współpracować z istniejącą infrastrukturą informatyczną Zamawiającego, na którą składają się aktywne i pasywne urządzenia sieciowe, elementy okablowania strukturalnego budynku, elementy infrastruktury bezpieczeństwa (zapory sieciowe, IPS, urządzenia do szyfrowania transmisji danych itp.) takie jak : </w:t>
      </w:r>
    </w:p>
    <w:p w14:paraId="17CEA269"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color w:val="000000"/>
          <w:sz w:val="20"/>
          <w:szCs w:val="20"/>
        </w:rPr>
        <w:t>przełączniki sieciowe</w:t>
      </w:r>
      <w:r w:rsidRPr="00555E15">
        <w:rPr>
          <w:rFonts w:ascii="Times New Roman" w:hAnsi="Times New Roman" w:cs="Times New Roman"/>
          <w:sz w:val="20"/>
          <w:szCs w:val="20"/>
        </w:rPr>
        <w:t>, które realizują usługę autoryzacji stacji roboczych użytkownika końcowego zgodnie z protokołem IEEE802.1X,</w:t>
      </w:r>
    </w:p>
    <w:p w14:paraId="6D394EDD"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t xml:space="preserve">serwery, świadczące usługi zarządzania domeną </w:t>
      </w:r>
      <w:r w:rsidRPr="00555E15">
        <w:rPr>
          <w:rFonts w:ascii="Times New Roman" w:hAnsi="Times New Roman" w:cs="Times New Roman"/>
          <w:color w:val="000000"/>
          <w:sz w:val="20"/>
          <w:szCs w:val="20"/>
          <w:lang w:eastAsia="pl-PL"/>
        </w:rPr>
        <w:t>Active Directory MS Windows opartą na serwerach Microsoft Windows Server 2012 R2</w:t>
      </w:r>
      <w:r w:rsidRPr="00555E15">
        <w:rPr>
          <w:rFonts w:ascii="Times New Roman" w:hAnsi="Times New Roman" w:cs="Times New Roman"/>
          <w:sz w:val="20"/>
          <w:szCs w:val="20"/>
        </w:rPr>
        <w:t>,</w:t>
      </w:r>
    </w:p>
    <w:p w14:paraId="4A936161" w14:textId="6C8079AF"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t>platforma systemowa dla stacji roboczych opartą na systemie Microsoft Windows 10 PRO w architekturze 64 bitowej,</w:t>
      </w:r>
    </w:p>
    <w:p w14:paraId="130BB210"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t xml:space="preserve">usługa współdzielenia zasobów sieciowych oparta na natywnych mechanizmach </w:t>
      </w:r>
      <w:r w:rsidRPr="00555E15">
        <w:rPr>
          <w:rFonts w:ascii="Times New Roman" w:hAnsi="Times New Roman" w:cs="Times New Roman"/>
          <w:color w:val="000000"/>
          <w:sz w:val="20"/>
          <w:szCs w:val="20"/>
          <w:lang w:eastAsia="pl-PL"/>
        </w:rPr>
        <w:t>Microsoft Windows Server</w:t>
      </w:r>
      <w:r w:rsidRPr="00555E15">
        <w:rPr>
          <w:rFonts w:ascii="Times New Roman" w:hAnsi="Times New Roman" w:cs="Times New Roman"/>
          <w:sz w:val="20"/>
          <w:szCs w:val="20"/>
        </w:rPr>
        <w:t>,</w:t>
      </w:r>
    </w:p>
    <w:p w14:paraId="42BAD1E6"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t>terminale wykorzystujące technologie Microsoft Remote Desktop,</w:t>
      </w:r>
    </w:p>
    <w:p w14:paraId="14134657"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lastRenderedPageBreak/>
        <w:t xml:space="preserve">aplikacje WEB’owe wykorzystujące natywne mechanizmy autoryzacji domenowej opartej na </w:t>
      </w:r>
      <w:r w:rsidRPr="00555E15">
        <w:rPr>
          <w:rFonts w:ascii="Times New Roman" w:hAnsi="Times New Roman" w:cs="Times New Roman"/>
          <w:color w:val="000000"/>
          <w:sz w:val="20"/>
          <w:szCs w:val="20"/>
          <w:lang w:eastAsia="pl-PL"/>
        </w:rPr>
        <w:t>Microsoft Windows Server 2012 R2,</w:t>
      </w:r>
    </w:p>
    <w:p w14:paraId="427E2CA8" w14:textId="77777777" w:rsidR="00E8374A" w:rsidRPr="00555E15" w:rsidRDefault="00E8374A" w:rsidP="00E8374A">
      <w:pPr>
        <w:pStyle w:val="Akapitzlist"/>
        <w:numPr>
          <w:ilvl w:val="0"/>
          <w:numId w:val="14"/>
        </w:numPr>
        <w:ind w:left="1134"/>
        <w:jc w:val="both"/>
        <w:rPr>
          <w:rFonts w:ascii="Times New Roman" w:hAnsi="Times New Roman" w:cs="Times New Roman"/>
          <w:sz w:val="20"/>
          <w:szCs w:val="20"/>
        </w:rPr>
      </w:pPr>
      <w:r w:rsidRPr="00555E15">
        <w:rPr>
          <w:rFonts w:ascii="Times New Roman" w:hAnsi="Times New Roman" w:cs="Times New Roman"/>
          <w:sz w:val="20"/>
          <w:szCs w:val="20"/>
        </w:rPr>
        <w:t>okablowanie strukturalne miedziane kategorii 5e o przepustowości sieci 1Gbps (dla pojedynczego traktu).</w:t>
      </w:r>
    </w:p>
    <w:p w14:paraId="7D83F395" w14:textId="77777777" w:rsidR="00E8374A" w:rsidRPr="00555E15" w:rsidRDefault="00E8374A" w:rsidP="00E8374A">
      <w:pPr>
        <w:pStyle w:val="Akapitzlist"/>
        <w:numPr>
          <w:ilvl w:val="1"/>
          <w:numId w:val="15"/>
        </w:numPr>
        <w:ind w:left="709"/>
        <w:jc w:val="both"/>
        <w:rPr>
          <w:rFonts w:ascii="Times New Roman" w:hAnsi="Times New Roman" w:cs="Times New Roman"/>
          <w:sz w:val="20"/>
          <w:szCs w:val="20"/>
        </w:rPr>
      </w:pPr>
      <w:r w:rsidRPr="00555E15">
        <w:rPr>
          <w:rFonts w:ascii="Times New Roman" w:hAnsi="Times New Roman" w:cs="Times New Roman"/>
          <w:sz w:val="20"/>
          <w:szCs w:val="20"/>
        </w:rPr>
        <w:t xml:space="preserve">Wszystkie dostarczone urządzenia muszą umożliwiać ich wykorzystywanie dla potrzeb: </w:t>
      </w:r>
    </w:p>
    <w:p w14:paraId="4A249111" w14:textId="30C4880C" w:rsidR="00E8374A" w:rsidRPr="00555E15" w:rsidRDefault="00E8374A" w:rsidP="00E8374A">
      <w:pPr>
        <w:pStyle w:val="Akapitzlist"/>
        <w:numPr>
          <w:ilvl w:val="1"/>
          <w:numId w:val="15"/>
        </w:numPr>
        <w:ind w:left="1134"/>
        <w:jc w:val="both"/>
        <w:rPr>
          <w:rFonts w:ascii="Times New Roman" w:hAnsi="Times New Roman" w:cs="Times New Roman"/>
          <w:sz w:val="20"/>
          <w:szCs w:val="20"/>
        </w:rPr>
      </w:pPr>
      <w:r w:rsidRPr="00555E15">
        <w:rPr>
          <w:rFonts w:ascii="Times New Roman" w:hAnsi="Times New Roman" w:cs="Times New Roman"/>
          <w:sz w:val="20"/>
          <w:szCs w:val="20"/>
        </w:rPr>
        <w:t xml:space="preserve">aplikacji biurowych Microsoft Office </w:t>
      </w:r>
      <w:r w:rsidRPr="007966AF">
        <w:rPr>
          <w:rFonts w:ascii="Times New Roman" w:hAnsi="Times New Roman" w:cs="Times New Roman"/>
          <w:sz w:val="20"/>
          <w:szCs w:val="20"/>
        </w:rPr>
        <w:t>2013/2016</w:t>
      </w:r>
      <w:r w:rsidR="008262DB" w:rsidRPr="007966AF">
        <w:rPr>
          <w:rFonts w:ascii="Times New Roman" w:hAnsi="Times New Roman" w:cs="Times New Roman"/>
          <w:sz w:val="20"/>
          <w:szCs w:val="20"/>
        </w:rPr>
        <w:t>/2019/</w:t>
      </w:r>
      <w:r w:rsidR="008262DB" w:rsidRPr="007B1130">
        <w:rPr>
          <w:rFonts w:ascii="Times New Roman" w:hAnsi="Times New Roman" w:cs="Times New Roman"/>
          <w:sz w:val="20"/>
          <w:szCs w:val="20"/>
        </w:rPr>
        <w:t>o365</w:t>
      </w:r>
      <w:r w:rsidRPr="007B1130">
        <w:rPr>
          <w:rFonts w:ascii="Times New Roman" w:hAnsi="Times New Roman" w:cs="Times New Roman"/>
          <w:sz w:val="20"/>
          <w:szCs w:val="20"/>
        </w:rPr>
        <w:t>,</w:t>
      </w:r>
      <w:r w:rsidRPr="00555E15">
        <w:rPr>
          <w:rFonts w:ascii="Times New Roman" w:hAnsi="Times New Roman" w:cs="Times New Roman"/>
          <w:sz w:val="20"/>
          <w:szCs w:val="20"/>
        </w:rPr>
        <w:t xml:space="preserve"> </w:t>
      </w:r>
    </w:p>
    <w:p w14:paraId="77DE0F6A" w14:textId="77777777" w:rsidR="00E8374A" w:rsidRPr="00555E15" w:rsidRDefault="00E8374A" w:rsidP="00E8374A">
      <w:pPr>
        <w:pStyle w:val="Akapitzlist"/>
        <w:numPr>
          <w:ilvl w:val="1"/>
          <w:numId w:val="15"/>
        </w:numPr>
        <w:ind w:left="1134"/>
        <w:jc w:val="both"/>
        <w:rPr>
          <w:rFonts w:ascii="Times New Roman" w:hAnsi="Times New Roman" w:cs="Times New Roman"/>
          <w:sz w:val="20"/>
          <w:szCs w:val="20"/>
        </w:rPr>
      </w:pPr>
      <w:r w:rsidRPr="00555E15">
        <w:rPr>
          <w:rFonts w:ascii="Times New Roman" w:hAnsi="Times New Roman" w:cs="Times New Roman"/>
          <w:sz w:val="20"/>
          <w:szCs w:val="20"/>
        </w:rPr>
        <w:t>jako stacji roboczych użytkownika systemów informatycznych wykorzystywanych przez Zamawiającego, a w szczególności def2000/defPro (Asseco), def3000TR (Asseco), Impuls Evo (BPSC), ODL oraz systemów stworzonych w oparciu o narzędzia programistyczne Microsoft .NET, oprogramowania antywirusowego firmy Symantec, systemów typu DLP i SIEM;</w:t>
      </w:r>
    </w:p>
    <w:p w14:paraId="1D025856" w14:textId="77777777" w:rsidR="00E8374A" w:rsidRPr="00555E15" w:rsidRDefault="00E8374A" w:rsidP="00E8374A">
      <w:pPr>
        <w:pStyle w:val="Akapitzlist"/>
        <w:numPr>
          <w:ilvl w:val="1"/>
          <w:numId w:val="15"/>
        </w:numPr>
        <w:ind w:left="1134"/>
        <w:jc w:val="both"/>
        <w:rPr>
          <w:rFonts w:ascii="Times New Roman" w:hAnsi="Times New Roman" w:cs="Times New Roman"/>
          <w:sz w:val="20"/>
          <w:szCs w:val="20"/>
        </w:rPr>
      </w:pPr>
      <w:r w:rsidRPr="00555E15">
        <w:rPr>
          <w:rFonts w:ascii="Times New Roman" w:hAnsi="Times New Roman" w:cs="Times New Roman"/>
          <w:sz w:val="20"/>
          <w:szCs w:val="20"/>
        </w:rPr>
        <w:t>jako stacji programistycznej wykorzystującej narzędzia programistyczne Microsoft .NET., Team Studio, SVN, VisualStudio (najnowsza wersja);</w:t>
      </w:r>
    </w:p>
    <w:p w14:paraId="7E039469" w14:textId="77777777" w:rsidR="00E8374A" w:rsidRPr="00555E15" w:rsidRDefault="00E8374A" w:rsidP="00E8374A">
      <w:pPr>
        <w:pStyle w:val="Akapitzlist"/>
        <w:numPr>
          <w:ilvl w:val="1"/>
          <w:numId w:val="15"/>
        </w:numPr>
        <w:ind w:left="1134"/>
        <w:jc w:val="both"/>
        <w:rPr>
          <w:rFonts w:ascii="Times New Roman" w:hAnsi="Times New Roman" w:cs="Times New Roman"/>
          <w:sz w:val="20"/>
          <w:szCs w:val="20"/>
        </w:rPr>
      </w:pPr>
      <w:r w:rsidRPr="00555E15">
        <w:rPr>
          <w:rFonts w:ascii="Times New Roman" w:hAnsi="Times New Roman" w:cs="Times New Roman"/>
          <w:sz w:val="20"/>
          <w:szCs w:val="20"/>
        </w:rPr>
        <w:t>aplikacje i oprogramowane dedykowane (pisane przez Zamawiającego).</w:t>
      </w:r>
    </w:p>
    <w:p w14:paraId="18227ECE" w14:textId="77777777" w:rsidR="0060372C" w:rsidRPr="00555E15" w:rsidRDefault="0060372C" w:rsidP="003A2ABF">
      <w:pPr>
        <w:numPr>
          <w:ilvl w:val="0"/>
          <w:numId w:val="13"/>
        </w:numPr>
        <w:tabs>
          <w:tab w:val="left" w:pos="360"/>
        </w:tabs>
        <w:spacing w:after="60" w:line="276" w:lineRule="auto"/>
        <w:jc w:val="both"/>
        <w:rPr>
          <w:sz w:val="20"/>
          <w:szCs w:val="20"/>
        </w:rPr>
      </w:pPr>
      <w:r w:rsidRPr="00555E15">
        <w:rPr>
          <w:rFonts w:eastAsia="Calibri"/>
          <w:b/>
          <w:sz w:val="20"/>
          <w:szCs w:val="20"/>
          <w:lang w:eastAsia="en-US"/>
        </w:rPr>
        <w:t xml:space="preserve">Okres gwarancji </w:t>
      </w:r>
    </w:p>
    <w:p w14:paraId="165CBBFE" w14:textId="41BD7D12" w:rsidR="0060372C" w:rsidRPr="00555E15" w:rsidRDefault="0060372C" w:rsidP="003A2ABF">
      <w:pPr>
        <w:tabs>
          <w:tab w:val="left" w:pos="360"/>
        </w:tabs>
        <w:spacing w:after="60" w:line="276" w:lineRule="auto"/>
        <w:ind w:left="360"/>
        <w:jc w:val="both"/>
        <w:rPr>
          <w:sz w:val="20"/>
          <w:szCs w:val="20"/>
        </w:rPr>
      </w:pPr>
      <w:r w:rsidRPr="0090558A">
        <w:rPr>
          <w:sz w:val="20"/>
          <w:szCs w:val="20"/>
        </w:rPr>
        <w:t>Dostarczony sprzęt komputerowy w ramach przedmiotu zamówienia ma być objęty gwaranc</w:t>
      </w:r>
      <w:r w:rsidR="00251E58">
        <w:rPr>
          <w:sz w:val="20"/>
          <w:szCs w:val="20"/>
        </w:rPr>
        <w:t>ją producenta/ów, licząc od dnia</w:t>
      </w:r>
      <w:r w:rsidRPr="0090558A">
        <w:rPr>
          <w:sz w:val="20"/>
          <w:szCs w:val="20"/>
        </w:rPr>
        <w:t xml:space="preserve"> podpisania przez Zamawiającego</w:t>
      </w:r>
      <w:r w:rsidR="00251E58">
        <w:rPr>
          <w:sz w:val="20"/>
          <w:szCs w:val="20"/>
        </w:rPr>
        <w:t xml:space="preserve"> i Wykonawcę</w:t>
      </w:r>
      <w:r w:rsidRPr="0090558A">
        <w:rPr>
          <w:sz w:val="20"/>
          <w:szCs w:val="20"/>
        </w:rPr>
        <w:t xml:space="preserve"> protokołu odbioru końcowego, na okres </w:t>
      </w:r>
      <w:r w:rsidRPr="0090558A">
        <w:rPr>
          <w:b/>
          <w:sz w:val="20"/>
          <w:szCs w:val="20"/>
        </w:rPr>
        <w:t>36 miesięcy</w:t>
      </w:r>
      <w:r w:rsidR="00532930">
        <w:rPr>
          <w:b/>
          <w:sz w:val="20"/>
          <w:szCs w:val="20"/>
        </w:rPr>
        <w:t>.</w:t>
      </w:r>
    </w:p>
    <w:p w14:paraId="01A62919" w14:textId="32BF077C" w:rsidR="00251E58" w:rsidRPr="00251E58" w:rsidRDefault="00251E58" w:rsidP="00251E58">
      <w:pPr>
        <w:spacing w:before="120" w:after="60"/>
        <w:jc w:val="both"/>
        <w:rPr>
          <w:rFonts w:eastAsia="Calibri"/>
          <w:sz w:val="20"/>
          <w:szCs w:val="20"/>
        </w:rPr>
      </w:pPr>
    </w:p>
    <w:p w14:paraId="78329CF9" w14:textId="77777777" w:rsidR="0060372C" w:rsidRPr="00555E15" w:rsidRDefault="0060372C" w:rsidP="003A2ABF">
      <w:pPr>
        <w:numPr>
          <w:ilvl w:val="0"/>
          <w:numId w:val="13"/>
        </w:numPr>
        <w:tabs>
          <w:tab w:val="left" w:pos="284"/>
        </w:tabs>
        <w:spacing w:after="60" w:line="276" w:lineRule="auto"/>
        <w:ind w:left="425" w:hanging="540"/>
        <w:jc w:val="both"/>
        <w:rPr>
          <w:sz w:val="20"/>
          <w:szCs w:val="20"/>
        </w:rPr>
      </w:pPr>
      <w:r w:rsidRPr="00555E15">
        <w:rPr>
          <w:rFonts w:eastAsia="Calibri"/>
          <w:b/>
          <w:sz w:val="20"/>
          <w:szCs w:val="20"/>
          <w:lang w:eastAsia="en-US"/>
        </w:rPr>
        <w:t xml:space="preserve">Termin realizacji zamówienia </w:t>
      </w:r>
    </w:p>
    <w:p w14:paraId="4CAC5698" w14:textId="22859F0C" w:rsidR="0060372C" w:rsidRPr="00555E15" w:rsidRDefault="0060372C" w:rsidP="00251E58">
      <w:pPr>
        <w:tabs>
          <w:tab w:val="left" w:pos="284"/>
        </w:tabs>
        <w:spacing w:after="60" w:line="276" w:lineRule="auto"/>
        <w:ind w:left="284"/>
        <w:jc w:val="both"/>
        <w:rPr>
          <w:sz w:val="20"/>
          <w:szCs w:val="20"/>
        </w:rPr>
      </w:pPr>
      <w:r w:rsidRPr="008B4CDA">
        <w:rPr>
          <w:rFonts w:eastAsia="Calibri"/>
          <w:sz w:val="20"/>
          <w:szCs w:val="20"/>
          <w:lang w:eastAsia="en-US"/>
        </w:rPr>
        <w:t xml:space="preserve">Dostawę przedmiotu zamówienia należy zrealizować jednorazowo w terminie </w:t>
      </w:r>
      <w:r w:rsidR="00550E08" w:rsidRPr="008B4CDA">
        <w:rPr>
          <w:rFonts w:eastAsia="Calibri"/>
          <w:sz w:val="20"/>
          <w:szCs w:val="20"/>
          <w:lang w:eastAsia="en-US"/>
        </w:rPr>
        <w:t>nie dłuższym niż</w:t>
      </w:r>
      <w:r w:rsidRPr="008B4CDA">
        <w:rPr>
          <w:rFonts w:eastAsia="Calibri"/>
          <w:sz w:val="20"/>
          <w:szCs w:val="20"/>
          <w:lang w:eastAsia="en-US"/>
        </w:rPr>
        <w:t xml:space="preserve"> </w:t>
      </w:r>
      <w:r w:rsidRPr="008B4CDA">
        <w:rPr>
          <w:sz w:val="20"/>
          <w:szCs w:val="20"/>
        </w:rPr>
        <w:t>6 tygodni od dnia zawarcia umowy z Wykonawcą.</w:t>
      </w:r>
    </w:p>
    <w:p w14:paraId="0A82E415" w14:textId="77777777" w:rsidR="0060372C" w:rsidRPr="00555E15" w:rsidRDefault="0060372C" w:rsidP="00251E58">
      <w:pPr>
        <w:spacing w:line="276" w:lineRule="auto"/>
        <w:ind w:left="284"/>
        <w:jc w:val="both"/>
        <w:rPr>
          <w:sz w:val="20"/>
          <w:szCs w:val="20"/>
        </w:rPr>
      </w:pPr>
    </w:p>
    <w:p w14:paraId="5A74AB74" w14:textId="2606F6C6" w:rsidR="0060372C" w:rsidRPr="00555E15" w:rsidRDefault="0060372C" w:rsidP="00251E58">
      <w:pPr>
        <w:spacing w:line="276" w:lineRule="auto"/>
        <w:ind w:left="284"/>
        <w:jc w:val="both"/>
        <w:rPr>
          <w:bCs/>
          <w:kern w:val="32"/>
          <w:sz w:val="20"/>
          <w:szCs w:val="20"/>
        </w:rPr>
      </w:pPr>
      <w:r w:rsidRPr="00555E15">
        <w:rPr>
          <w:bCs/>
          <w:kern w:val="32"/>
          <w:sz w:val="20"/>
          <w:szCs w:val="20"/>
        </w:rPr>
        <w:t>W przypadku zaoferowania rozwiązania równoważnego ter</w:t>
      </w:r>
      <w:r w:rsidR="00251E58">
        <w:rPr>
          <w:bCs/>
          <w:kern w:val="32"/>
          <w:sz w:val="20"/>
          <w:szCs w:val="20"/>
        </w:rPr>
        <w:t xml:space="preserve">min realizacji przez Wykonawcę </w:t>
      </w:r>
      <w:r w:rsidRPr="00555E15">
        <w:rPr>
          <w:bCs/>
          <w:kern w:val="32"/>
          <w:sz w:val="20"/>
          <w:szCs w:val="20"/>
        </w:rPr>
        <w:t xml:space="preserve">szkoleń dla pracowników Zamawiającego oraz usługi wsparcia został określony w pkt </w:t>
      </w:r>
      <w:r w:rsidR="000A2054">
        <w:rPr>
          <w:bCs/>
          <w:kern w:val="32"/>
          <w:sz w:val="20"/>
          <w:szCs w:val="20"/>
        </w:rPr>
        <w:t>7</w:t>
      </w:r>
      <w:r w:rsidRPr="00555E15">
        <w:rPr>
          <w:bCs/>
          <w:kern w:val="32"/>
          <w:sz w:val="20"/>
          <w:szCs w:val="20"/>
        </w:rPr>
        <w:t xml:space="preserve"> ppk </w:t>
      </w:r>
      <w:r w:rsidR="00532930">
        <w:rPr>
          <w:bCs/>
          <w:kern w:val="32"/>
          <w:sz w:val="20"/>
          <w:szCs w:val="20"/>
        </w:rPr>
        <w:t>7.6</w:t>
      </w:r>
      <w:r w:rsidRPr="00555E15">
        <w:rPr>
          <w:bCs/>
          <w:kern w:val="32"/>
          <w:sz w:val="20"/>
          <w:szCs w:val="20"/>
        </w:rPr>
        <w:t xml:space="preserve"> lit. a</w:t>
      </w:r>
      <w:r w:rsidR="00532930">
        <w:rPr>
          <w:bCs/>
          <w:kern w:val="32"/>
          <w:sz w:val="20"/>
          <w:szCs w:val="20"/>
        </w:rPr>
        <w:t>)</w:t>
      </w:r>
      <w:r w:rsidRPr="00555E15">
        <w:rPr>
          <w:bCs/>
          <w:kern w:val="32"/>
          <w:sz w:val="20"/>
          <w:szCs w:val="20"/>
        </w:rPr>
        <w:t xml:space="preserve"> i b.</w:t>
      </w:r>
      <w:r w:rsidR="00532930">
        <w:rPr>
          <w:bCs/>
          <w:kern w:val="32"/>
          <w:sz w:val="20"/>
          <w:szCs w:val="20"/>
        </w:rPr>
        <w:t>)</w:t>
      </w:r>
    </w:p>
    <w:p w14:paraId="48E27953" w14:textId="77777777" w:rsidR="0060372C" w:rsidRPr="00555E15" w:rsidRDefault="0060372C" w:rsidP="0060372C">
      <w:pPr>
        <w:ind w:left="425"/>
        <w:jc w:val="both"/>
        <w:rPr>
          <w:bCs/>
          <w:kern w:val="32"/>
          <w:sz w:val="20"/>
          <w:szCs w:val="20"/>
        </w:rPr>
      </w:pPr>
    </w:p>
    <w:p w14:paraId="3414D950" w14:textId="38FE9E0C" w:rsidR="0060372C" w:rsidRPr="00555E15" w:rsidRDefault="0060372C" w:rsidP="0060372C">
      <w:pPr>
        <w:spacing w:after="60" w:line="276" w:lineRule="auto"/>
        <w:rPr>
          <w:rFonts w:eastAsia="Calibri"/>
          <w:sz w:val="20"/>
          <w:szCs w:val="20"/>
          <w:lang w:eastAsia="en-US"/>
        </w:rPr>
      </w:pPr>
    </w:p>
    <w:p w14:paraId="52645066" w14:textId="5CCE7848" w:rsidR="0060372C" w:rsidRPr="00555E15" w:rsidRDefault="00C34F12" w:rsidP="003A2ABF">
      <w:pPr>
        <w:numPr>
          <w:ilvl w:val="0"/>
          <w:numId w:val="16"/>
        </w:numPr>
        <w:tabs>
          <w:tab w:val="left" w:pos="284"/>
        </w:tabs>
        <w:spacing w:after="60" w:line="276" w:lineRule="auto"/>
        <w:ind w:left="284" w:hanging="284"/>
        <w:jc w:val="both"/>
        <w:rPr>
          <w:b/>
          <w:sz w:val="20"/>
          <w:szCs w:val="20"/>
        </w:rPr>
      </w:pPr>
      <w:r>
        <w:rPr>
          <w:b/>
          <w:color w:val="000000"/>
          <w:sz w:val="20"/>
          <w:szCs w:val="20"/>
        </w:rPr>
        <w:t>Równoważność</w:t>
      </w:r>
      <w:r w:rsidR="0060372C" w:rsidRPr="00555E15">
        <w:rPr>
          <w:b/>
          <w:color w:val="000000"/>
          <w:sz w:val="20"/>
          <w:szCs w:val="20"/>
        </w:rPr>
        <w:t xml:space="preserve"> </w:t>
      </w:r>
    </w:p>
    <w:p w14:paraId="141AAC47" w14:textId="6CC5748D" w:rsidR="0060372C" w:rsidRPr="00251E58" w:rsidRDefault="0060372C" w:rsidP="00251E58">
      <w:pPr>
        <w:pStyle w:val="Akapitzlist"/>
        <w:numPr>
          <w:ilvl w:val="1"/>
          <w:numId w:val="16"/>
        </w:numPr>
        <w:autoSpaceDE w:val="0"/>
        <w:autoSpaceDN w:val="0"/>
        <w:adjustRightInd w:val="0"/>
        <w:spacing w:after="0"/>
        <w:ind w:left="851" w:hanging="567"/>
        <w:jc w:val="both"/>
        <w:rPr>
          <w:rFonts w:ascii="Times New Roman" w:hAnsi="Times New Roman" w:cs="Times New Roman"/>
          <w:color w:val="000000"/>
          <w:sz w:val="20"/>
          <w:szCs w:val="20"/>
        </w:rPr>
      </w:pPr>
      <w:r w:rsidRPr="00555E15">
        <w:rPr>
          <w:rFonts w:ascii="Times New Roman" w:hAnsi="Times New Roman" w:cs="Times New Roman"/>
          <w:color w:val="000000"/>
          <w:sz w:val="20"/>
          <w:szCs w:val="20"/>
        </w:rPr>
        <w:t>Wszędzie tam, gdzie przedmiot zamówienia został opisany przez wskazanie nazw znaków towarowych lub pochodzenia a także norm, Zamawiający dopuszcza zaoferowanie przez Wykonawcę rozwiązania równoważnego.</w:t>
      </w:r>
      <w:r w:rsidR="00251E58">
        <w:rPr>
          <w:rFonts w:ascii="Times New Roman" w:hAnsi="Times New Roman" w:cs="Times New Roman"/>
          <w:color w:val="000000"/>
          <w:sz w:val="20"/>
          <w:szCs w:val="20"/>
        </w:rPr>
        <w:t xml:space="preserve"> </w:t>
      </w:r>
      <w:r w:rsidRPr="00251E58">
        <w:rPr>
          <w:rFonts w:ascii="Times New Roman" w:hAnsi="Times New Roman" w:cs="Times New Roman"/>
          <w:color w:val="000000"/>
          <w:sz w:val="20"/>
          <w:szCs w:val="20"/>
        </w:rPr>
        <w:t>Wszystkie materiały, urządzenia, elementy wyposażenia przedstawione w przedmiotowej dokumentacji i opisane przez wskazanie znaków towaro</w:t>
      </w:r>
      <w:r w:rsidR="00251E58">
        <w:rPr>
          <w:rFonts w:ascii="Times New Roman" w:hAnsi="Times New Roman" w:cs="Times New Roman"/>
          <w:color w:val="000000"/>
          <w:sz w:val="20"/>
          <w:szCs w:val="20"/>
        </w:rPr>
        <w:t xml:space="preserve">wych, patentów lub pochodzenia </w:t>
      </w:r>
      <w:r w:rsidRPr="00251E58">
        <w:rPr>
          <w:rFonts w:ascii="Times New Roman" w:hAnsi="Times New Roman" w:cs="Times New Roman"/>
          <w:color w:val="000000"/>
          <w:sz w:val="20"/>
          <w:szCs w:val="20"/>
        </w:rPr>
        <w:t>a także norm, należy traktować jako rozwiązania przykładowe o modelowych: parametrach technicznych i użytkowych, właściwościach charakterystycznych i właściwościach estetycznych, standardach określonych dla materiałów, urządzeń, elementów wyposażenia oraz warunków gwarancyjnych i serwisowych.</w:t>
      </w:r>
    </w:p>
    <w:p w14:paraId="5E4FD045" w14:textId="77777777" w:rsidR="0060372C" w:rsidRPr="00555E15" w:rsidRDefault="0060372C" w:rsidP="00251E58">
      <w:pPr>
        <w:pStyle w:val="Akapitzlist"/>
        <w:numPr>
          <w:ilvl w:val="1"/>
          <w:numId w:val="16"/>
        </w:numPr>
        <w:autoSpaceDE w:val="0"/>
        <w:autoSpaceDN w:val="0"/>
        <w:adjustRightInd w:val="0"/>
        <w:spacing w:after="0"/>
        <w:ind w:left="851" w:hanging="567"/>
        <w:jc w:val="both"/>
        <w:rPr>
          <w:rFonts w:ascii="Times New Roman" w:hAnsi="Times New Roman" w:cs="Times New Roman"/>
          <w:color w:val="000000"/>
          <w:sz w:val="20"/>
          <w:szCs w:val="20"/>
        </w:rPr>
      </w:pPr>
      <w:r w:rsidRPr="00555E15">
        <w:rPr>
          <w:rFonts w:ascii="Times New Roman" w:hAnsi="Times New Roman" w:cs="Times New Roman"/>
          <w:color w:val="000000"/>
          <w:sz w:val="20"/>
          <w:szCs w:val="20"/>
        </w:rPr>
        <w:t>Wszelkie nazwy własne znajdujące się w rekomendacjach – np. dotyczące urządzeń będących komponentami zestawu komputerowego, a także oprogramowania zostały przywołane jedynie przykładowo i nie mogą być w żaden sposób traktowane jako rekomendacja ich nabycia, użycia, czy promocji.</w:t>
      </w:r>
    </w:p>
    <w:p w14:paraId="36F5D4EA" w14:textId="77777777" w:rsidR="0060372C" w:rsidRPr="00555E15" w:rsidRDefault="0060372C" w:rsidP="00251E58">
      <w:pPr>
        <w:pStyle w:val="Akapitzlist"/>
        <w:numPr>
          <w:ilvl w:val="1"/>
          <w:numId w:val="16"/>
        </w:numPr>
        <w:autoSpaceDE w:val="0"/>
        <w:autoSpaceDN w:val="0"/>
        <w:adjustRightInd w:val="0"/>
        <w:spacing w:after="0"/>
        <w:ind w:left="851" w:hanging="491"/>
        <w:jc w:val="both"/>
        <w:rPr>
          <w:rFonts w:ascii="Times New Roman" w:hAnsi="Times New Roman" w:cs="Times New Roman"/>
          <w:color w:val="000000"/>
          <w:sz w:val="20"/>
          <w:szCs w:val="20"/>
        </w:rPr>
      </w:pPr>
      <w:r w:rsidRPr="00555E15">
        <w:rPr>
          <w:rFonts w:ascii="Times New Roman" w:hAnsi="Times New Roman" w:cs="Times New Roman"/>
          <w:color w:val="000000"/>
          <w:sz w:val="20"/>
          <w:szCs w:val="20"/>
        </w:rPr>
        <w:t>Powołanie przykładowej nazwy własnej nie może być interpretowane jako ocena właściwości danego urządzenia czy programu komputerowego, ani tym bardziej jako przesłanka uznania ich za lepsze od innych analogicznych urządzeń czy innego porównywalnego oprogramowania.</w:t>
      </w:r>
    </w:p>
    <w:p w14:paraId="0FF5D36D" w14:textId="77777777" w:rsidR="0060372C" w:rsidRPr="00555E15" w:rsidRDefault="0060372C" w:rsidP="00251E58">
      <w:pPr>
        <w:pStyle w:val="Akapitzlist"/>
        <w:numPr>
          <w:ilvl w:val="1"/>
          <w:numId w:val="16"/>
        </w:numPr>
        <w:autoSpaceDE w:val="0"/>
        <w:autoSpaceDN w:val="0"/>
        <w:adjustRightInd w:val="0"/>
        <w:spacing w:after="0"/>
        <w:ind w:left="851" w:hanging="491"/>
        <w:jc w:val="both"/>
        <w:rPr>
          <w:rFonts w:ascii="Times New Roman" w:hAnsi="Times New Roman" w:cs="Times New Roman"/>
          <w:color w:val="000000"/>
          <w:sz w:val="20"/>
          <w:szCs w:val="20"/>
        </w:rPr>
      </w:pPr>
      <w:r w:rsidRPr="00555E15">
        <w:rPr>
          <w:rFonts w:ascii="Times New Roman" w:hAnsi="Times New Roman" w:cs="Times New Roman"/>
          <w:color w:val="000000"/>
          <w:sz w:val="20"/>
          <w:szCs w:val="20"/>
        </w:rPr>
        <w:t xml:space="preserve">Przez rozwiązanie równoważne dla wyspecyfikowanego przedmiotu zamówienia rozumie się takie, które w sposób poprawny współpracuje z infrastrukturą informatyczną Zamawiającego, a jego zastosowanie nie wymaga żadnych nakładów (finansowych, programistycznych, sprzętowych) związanych z dostosowaniem infrastruktury informatycznej Zamawiającego lub rozwiązania równoważnego oraz realizuje wszystkie funkcje i posiada wszystkie cechy określone w SIWZ. Dopuszcza się zastosowanie rozwiązań równoważnych pod warunkiem zapewnienia wszystkich </w:t>
      </w:r>
      <w:r w:rsidRPr="00555E15">
        <w:rPr>
          <w:rFonts w:ascii="Times New Roman" w:hAnsi="Times New Roman" w:cs="Times New Roman"/>
          <w:color w:val="000000"/>
          <w:sz w:val="20"/>
          <w:szCs w:val="20"/>
        </w:rPr>
        <w:lastRenderedPageBreak/>
        <w:t xml:space="preserve">parametrów, właściwości i standardów oraz warunków gwarancyjnych i serwisowych nie gorszych niż określonych w opisie przedmiotu zamówienia oraz SIWZ. </w:t>
      </w:r>
    </w:p>
    <w:p w14:paraId="64BCBBD6" w14:textId="6C4D30D5" w:rsidR="0060372C" w:rsidRPr="00555E15" w:rsidRDefault="0060372C" w:rsidP="00251E58">
      <w:pPr>
        <w:pStyle w:val="Akapitzlist"/>
        <w:numPr>
          <w:ilvl w:val="1"/>
          <w:numId w:val="16"/>
        </w:numPr>
        <w:autoSpaceDE w:val="0"/>
        <w:autoSpaceDN w:val="0"/>
        <w:adjustRightInd w:val="0"/>
        <w:spacing w:after="0"/>
        <w:ind w:left="851" w:hanging="491"/>
        <w:jc w:val="both"/>
        <w:rPr>
          <w:rFonts w:ascii="Times New Roman" w:hAnsi="Times New Roman" w:cs="Times New Roman"/>
          <w:color w:val="000000"/>
          <w:sz w:val="20"/>
          <w:szCs w:val="20"/>
        </w:rPr>
      </w:pPr>
      <w:r w:rsidRPr="00555E15">
        <w:rPr>
          <w:rFonts w:ascii="Times New Roman" w:hAnsi="Times New Roman" w:cs="Times New Roman"/>
          <w:color w:val="000000"/>
          <w:sz w:val="20"/>
          <w:szCs w:val="20"/>
        </w:rPr>
        <w:t>W przypadku, gdy Wykonawca zaoferuje rozwiązanie równoważne, zobowiązany jest wykazać jego równoważność w s</w:t>
      </w:r>
      <w:r w:rsidR="00662760" w:rsidRPr="00555E15">
        <w:rPr>
          <w:rFonts w:ascii="Times New Roman" w:hAnsi="Times New Roman" w:cs="Times New Roman"/>
          <w:color w:val="000000"/>
          <w:sz w:val="20"/>
          <w:szCs w:val="20"/>
        </w:rPr>
        <w:t xml:space="preserve">tosunku do opisanego przedmiotu </w:t>
      </w:r>
      <w:r w:rsidRPr="00555E15">
        <w:rPr>
          <w:rFonts w:ascii="Times New Roman" w:hAnsi="Times New Roman" w:cs="Times New Roman"/>
          <w:color w:val="000000"/>
          <w:sz w:val="20"/>
          <w:szCs w:val="20"/>
        </w:rPr>
        <w:t>zamówien</w:t>
      </w:r>
      <w:r w:rsidR="00662760" w:rsidRPr="00555E15">
        <w:rPr>
          <w:rFonts w:ascii="Times New Roman" w:hAnsi="Times New Roman" w:cs="Times New Roman"/>
          <w:color w:val="000000"/>
          <w:sz w:val="20"/>
          <w:szCs w:val="20"/>
        </w:rPr>
        <w:t xml:space="preserve">ia, </w:t>
      </w:r>
      <w:r w:rsidRPr="00555E15">
        <w:rPr>
          <w:rFonts w:ascii="Times New Roman" w:hAnsi="Times New Roman" w:cs="Times New Roman"/>
          <w:color w:val="000000"/>
          <w:sz w:val="20"/>
          <w:szCs w:val="20"/>
        </w:rPr>
        <w:t>w szczególności</w:t>
      </w:r>
      <w:r w:rsidRPr="00555E15">
        <w:rPr>
          <w:rFonts w:ascii="Times New Roman" w:hAnsi="Times New Roman" w:cs="Times New Roman"/>
          <w:color w:val="000000" w:themeColor="text1"/>
          <w:sz w:val="20"/>
          <w:szCs w:val="20"/>
        </w:rPr>
        <w:t xml:space="preserve"> spełnienia równoważności w zakre</w:t>
      </w:r>
      <w:r w:rsidR="00662760" w:rsidRPr="00555E15">
        <w:rPr>
          <w:rFonts w:ascii="Times New Roman" w:hAnsi="Times New Roman" w:cs="Times New Roman"/>
          <w:color w:val="000000" w:themeColor="text1"/>
          <w:sz w:val="20"/>
          <w:szCs w:val="20"/>
        </w:rPr>
        <w:t xml:space="preserve">sie funkcjonalnym, technicznym </w:t>
      </w:r>
      <w:r w:rsidRPr="00555E15">
        <w:rPr>
          <w:rFonts w:ascii="Times New Roman" w:hAnsi="Times New Roman" w:cs="Times New Roman"/>
          <w:color w:val="000000" w:themeColor="text1"/>
          <w:sz w:val="20"/>
          <w:szCs w:val="20"/>
        </w:rPr>
        <w:t>i jakościowym.</w:t>
      </w:r>
    </w:p>
    <w:p w14:paraId="377EE645" w14:textId="77777777" w:rsidR="0060372C" w:rsidRPr="00555E15" w:rsidRDefault="0060372C" w:rsidP="00251E58">
      <w:pPr>
        <w:pStyle w:val="Akapitzlist"/>
        <w:numPr>
          <w:ilvl w:val="1"/>
          <w:numId w:val="16"/>
        </w:numPr>
        <w:autoSpaceDE w:val="0"/>
        <w:autoSpaceDN w:val="0"/>
        <w:adjustRightInd w:val="0"/>
        <w:spacing w:after="0"/>
        <w:ind w:left="851" w:hanging="491"/>
        <w:jc w:val="both"/>
        <w:rPr>
          <w:rFonts w:ascii="Times New Roman" w:hAnsi="Times New Roman" w:cs="Times New Roman"/>
          <w:sz w:val="20"/>
          <w:szCs w:val="20"/>
        </w:rPr>
      </w:pPr>
      <w:r w:rsidRPr="00555E15">
        <w:rPr>
          <w:rFonts w:ascii="Times New Roman" w:hAnsi="Times New Roman" w:cs="Times New Roman"/>
          <w:color w:val="000000"/>
          <w:sz w:val="20"/>
          <w:szCs w:val="20"/>
        </w:rPr>
        <w:t xml:space="preserve">W przypadku, gdy Wykonawca zaoferuje rozwiązanie równoważne, zobowiązany będzie do: </w:t>
      </w:r>
    </w:p>
    <w:p w14:paraId="1A54C3A1" w14:textId="130AF74D" w:rsidR="0060372C" w:rsidRPr="00555E15" w:rsidRDefault="0060372C" w:rsidP="00251E58">
      <w:pPr>
        <w:pStyle w:val="Akapitzlist"/>
        <w:numPr>
          <w:ilvl w:val="2"/>
          <w:numId w:val="15"/>
        </w:numPr>
        <w:ind w:left="1276" w:hanging="425"/>
        <w:jc w:val="both"/>
        <w:rPr>
          <w:rFonts w:ascii="Times New Roman" w:hAnsi="Times New Roman" w:cs="Times New Roman"/>
          <w:sz w:val="20"/>
          <w:szCs w:val="20"/>
        </w:rPr>
      </w:pPr>
      <w:r w:rsidRPr="00555E15">
        <w:rPr>
          <w:rFonts w:ascii="Times New Roman" w:hAnsi="Times New Roman" w:cs="Times New Roman"/>
          <w:color w:val="000000"/>
          <w:sz w:val="20"/>
          <w:szCs w:val="20"/>
        </w:rPr>
        <w:t>zorganizowania oraz przeprowadzenia na własny koszt 5 dniowego (5 x 8 g</w:t>
      </w:r>
      <w:r w:rsidR="00662760" w:rsidRPr="00555E15">
        <w:rPr>
          <w:rFonts w:ascii="Times New Roman" w:hAnsi="Times New Roman" w:cs="Times New Roman"/>
          <w:color w:val="000000"/>
          <w:sz w:val="20"/>
          <w:szCs w:val="20"/>
        </w:rPr>
        <w:t xml:space="preserve">odzin, </w:t>
      </w:r>
      <w:r w:rsidRPr="00555E15">
        <w:rPr>
          <w:rFonts w:ascii="Times New Roman" w:hAnsi="Times New Roman" w:cs="Times New Roman"/>
          <w:color w:val="000000"/>
          <w:sz w:val="20"/>
          <w:szCs w:val="20"/>
        </w:rPr>
        <w:t>w dni robocze od poniedziałku do piątku) szkolenia/warsztatów poza siedzibą Zamawiającego z funkcjonalności zaproponowanego oprogramowania dla pracowników Zamawiającego (30 osób</w:t>
      </w:r>
      <w:r w:rsidR="00532930">
        <w:rPr>
          <w:rFonts w:ascii="Times New Roman" w:hAnsi="Times New Roman" w:cs="Times New Roman"/>
          <w:color w:val="000000"/>
          <w:sz w:val="20"/>
          <w:szCs w:val="20"/>
        </w:rPr>
        <w:t>)</w:t>
      </w:r>
      <w:r w:rsidRPr="00555E15">
        <w:rPr>
          <w:rFonts w:ascii="Times New Roman" w:hAnsi="Times New Roman" w:cs="Times New Roman"/>
          <w:color w:val="000000"/>
          <w:sz w:val="20"/>
          <w:szCs w:val="20"/>
        </w:rPr>
        <w:t xml:space="preserve"> Wykonawca zobowiązany będzie zapewnić na własny koszt pomieszczenie do szkolenia wyposażone </w:t>
      </w:r>
      <w:r w:rsidR="00662760" w:rsidRPr="00555E15">
        <w:rPr>
          <w:rFonts w:ascii="Times New Roman" w:hAnsi="Times New Roman" w:cs="Times New Roman"/>
          <w:color w:val="000000"/>
          <w:sz w:val="20"/>
          <w:szCs w:val="20"/>
        </w:rPr>
        <w:t xml:space="preserve">w niezbędny sprzęt komputerowy </w:t>
      </w:r>
      <w:r w:rsidRPr="00555E15">
        <w:rPr>
          <w:rFonts w:ascii="Times New Roman" w:hAnsi="Times New Roman" w:cs="Times New Roman"/>
          <w:color w:val="000000"/>
          <w:sz w:val="20"/>
          <w:szCs w:val="20"/>
        </w:rPr>
        <w:t>z zaoferowanym oprogramowaniem równoważnym dla każdego z uczestników szkolenia, materiały szkoleniowe oraz osobę/y prowadzącą/ę szkolenie. Szkolenie rozpocznie się w terminie wzajemnie uzgodnionym po zrealizowanej przez Wykonawcę dostawie, a zakończy w terminie nie dłuższym niż 30 dni od daty dostawy komputerów do Zamawiającego</w:t>
      </w:r>
    </w:p>
    <w:p w14:paraId="40E1B3CE" w14:textId="6AE69CC7" w:rsidR="0060372C" w:rsidRPr="00555E15" w:rsidRDefault="0060372C" w:rsidP="00251E58">
      <w:pPr>
        <w:pStyle w:val="Akapitzlist"/>
        <w:numPr>
          <w:ilvl w:val="2"/>
          <w:numId w:val="15"/>
        </w:numPr>
        <w:ind w:left="1276" w:hanging="425"/>
        <w:jc w:val="both"/>
        <w:rPr>
          <w:rFonts w:ascii="Times New Roman" w:hAnsi="Times New Roman" w:cs="Times New Roman"/>
          <w:sz w:val="20"/>
          <w:szCs w:val="20"/>
        </w:rPr>
      </w:pPr>
      <w:r w:rsidRPr="00555E15">
        <w:rPr>
          <w:rFonts w:ascii="Times New Roman" w:hAnsi="Times New Roman" w:cs="Times New Roman"/>
          <w:sz w:val="20"/>
          <w:szCs w:val="20"/>
        </w:rPr>
        <w:t>zapewnienia 30 dniowego wsparcia dla użytkowników Zamawiającego realizowanego przez czterech dedykowanych pr</w:t>
      </w:r>
      <w:r w:rsidR="00662760" w:rsidRPr="00555E15">
        <w:rPr>
          <w:rFonts w:ascii="Times New Roman" w:hAnsi="Times New Roman" w:cs="Times New Roman"/>
          <w:sz w:val="20"/>
          <w:szCs w:val="20"/>
        </w:rPr>
        <w:t xml:space="preserve">acowników Wykonawcy na miejscu </w:t>
      </w:r>
      <w:r w:rsidRPr="00555E15">
        <w:rPr>
          <w:rFonts w:ascii="Times New Roman" w:hAnsi="Times New Roman" w:cs="Times New Roman"/>
          <w:sz w:val="20"/>
          <w:szCs w:val="20"/>
        </w:rPr>
        <w:t>w siedzibie Zamawiającego w godzinach od 8:00 do 16:00 w dni robocze od poniedziałku do piątku; Wsparcie rozpocznie się w terminie po zrealizowanej przez Wykonawcę dostawie komputerów.</w:t>
      </w:r>
    </w:p>
    <w:p w14:paraId="376FC589" w14:textId="6A6727F6" w:rsidR="00EF68AC" w:rsidRDefault="00EA2524" w:rsidP="001D02B9">
      <w:pPr>
        <w:pStyle w:val="Akapitzlist"/>
        <w:numPr>
          <w:ilvl w:val="1"/>
          <w:numId w:val="16"/>
        </w:numPr>
        <w:autoSpaceDE w:val="0"/>
        <w:autoSpaceDN w:val="0"/>
        <w:adjustRightInd w:val="0"/>
        <w:spacing w:after="0"/>
        <w:ind w:left="851" w:hanging="491"/>
        <w:jc w:val="both"/>
        <w:rPr>
          <w:rFonts w:ascii="Times New Roman" w:hAnsi="Times New Roman" w:cs="Times New Roman"/>
          <w:sz w:val="20"/>
        </w:rPr>
      </w:pPr>
      <w:r w:rsidRPr="00EA2524">
        <w:rPr>
          <w:rFonts w:ascii="Times New Roman" w:hAnsi="Times New Roman" w:cs="Times New Roman"/>
          <w:sz w:val="20"/>
        </w:rPr>
        <w:t>W przypadku, gdy zaoferowane przez Wykonawcę rozwiązanie równoważne nie będzie właściwie współdziałać z systemem/systemami/aplikacjami/skryptami informatycznym funkcjonującym u Zamawiającego lub spowoduje zakłócenia w funkcjonowaniu pracy Zamawiającego, Wykonawca pokryje wszystkie koszty związane z przywróceniem i sprawnym działaniem systemu/systemów/aplikacji/skryptów u Zamawiającego oraz na własny koszt dokona niezbędnych modyfikacji przywracających właściwe działanie również po odinstalo</w:t>
      </w:r>
      <w:r w:rsidR="008B4CDA">
        <w:rPr>
          <w:rFonts w:ascii="Times New Roman" w:hAnsi="Times New Roman" w:cs="Times New Roman"/>
          <w:sz w:val="20"/>
        </w:rPr>
        <w:t>waniu rozwiązania równoważnego.</w:t>
      </w:r>
      <w:bookmarkEnd w:id="1"/>
    </w:p>
    <w:p w14:paraId="1274FA7C" w14:textId="189F5F88" w:rsidR="001D02B9" w:rsidRDefault="001D02B9" w:rsidP="001D02B9">
      <w:pPr>
        <w:pStyle w:val="Akapitzlist"/>
        <w:autoSpaceDE w:val="0"/>
        <w:autoSpaceDN w:val="0"/>
        <w:adjustRightInd w:val="0"/>
        <w:spacing w:after="0"/>
        <w:ind w:left="360"/>
        <w:jc w:val="both"/>
        <w:rPr>
          <w:rFonts w:ascii="Times New Roman" w:hAnsi="Times New Roman" w:cs="Times New Roman"/>
          <w:sz w:val="20"/>
        </w:rPr>
      </w:pPr>
    </w:p>
    <w:p w14:paraId="3520A239" w14:textId="4DAE39DC" w:rsidR="001D02B9" w:rsidRDefault="001D02B9" w:rsidP="001D02B9">
      <w:pPr>
        <w:pStyle w:val="Akapitzlist"/>
        <w:autoSpaceDE w:val="0"/>
        <w:autoSpaceDN w:val="0"/>
        <w:adjustRightInd w:val="0"/>
        <w:spacing w:after="0"/>
        <w:ind w:left="360"/>
        <w:jc w:val="both"/>
        <w:rPr>
          <w:rFonts w:ascii="Times New Roman" w:hAnsi="Times New Roman" w:cs="Times New Roman"/>
          <w:sz w:val="20"/>
        </w:rPr>
      </w:pPr>
    </w:p>
    <w:p w14:paraId="2FEE8B42" w14:textId="6ACD25F5" w:rsidR="001D02B9" w:rsidRDefault="001D02B9" w:rsidP="001D02B9">
      <w:pPr>
        <w:pStyle w:val="Akapitzlist"/>
        <w:autoSpaceDE w:val="0"/>
        <w:autoSpaceDN w:val="0"/>
        <w:adjustRightInd w:val="0"/>
        <w:spacing w:after="0"/>
        <w:ind w:left="360"/>
        <w:jc w:val="both"/>
        <w:rPr>
          <w:rFonts w:ascii="Times New Roman" w:hAnsi="Times New Roman" w:cs="Times New Roman"/>
          <w:sz w:val="20"/>
        </w:rPr>
      </w:pPr>
    </w:p>
    <w:p w14:paraId="5B36226F" w14:textId="5B783E38" w:rsidR="001D02B9" w:rsidRDefault="001D02B9" w:rsidP="001D02B9">
      <w:pPr>
        <w:pStyle w:val="Akapitzlist"/>
        <w:autoSpaceDE w:val="0"/>
        <w:autoSpaceDN w:val="0"/>
        <w:adjustRightInd w:val="0"/>
        <w:spacing w:after="0"/>
        <w:ind w:left="360"/>
        <w:jc w:val="both"/>
        <w:rPr>
          <w:rFonts w:ascii="Times New Roman" w:hAnsi="Times New Roman" w:cs="Times New Roman"/>
          <w:sz w:val="20"/>
        </w:rPr>
      </w:pPr>
      <w:r>
        <w:rPr>
          <w:rFonts w:ascii="Times New Roman" w:hAnsi="Times New Roman" w:cs="Times New Roman"/>
          <w:sz w:val="20"/>
        </w:rPr>
        <w:t>Wykaz załączników:</w:t>
      </w:r>
    </w:p>
    <w:p w14:paraId="2EF7E1EE" w14:textId="63C72AAA" w:rsidR="00EF68AC" w:rsidRDefault="001D02B9" w:rsidP="001D02B9">
      <w:pPr>
        <w:pStyle w:val="Akapitzlist"/>
        <w:autoSpaceDE w:val="0"/>
        <w:autoSpaceDN w:val="0"/>
        <w:adjustRightInd w:val="0"/>
        <w:spacing w:after="0"/>
        <w:ind w:left="360"/>
        <w:jc w:val="both"/>
        <w:rPr>
          <w:rFonts w:ascii="Times New Roman" w:hAnsi="Times New Roman" w:cs="Times New Roman"/>
          <w:sz w:val="20"/>
        </w:rPr>
      </w:pPr>
      <w:r>
        <w:rPr>
          <w:rFonts w:ascii="Times New Roman" w:hAnsi="Times New Roman" w:cs="Times New Roman"/>
          <w:sz w:val="20"/>
        </w:rPr>
        <w:t>Załącznik nr 1 do OPZ – Wydruk listy procesorów z wynikami testów</w:t>
      </w:r>
    </w:p>
    <w:sectPr w:rsidR="00EF68A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567C" w14:textId="77777777" w:rsidR="00A1114E" w:rsidRDefault="00A1114E" w:rsidP="007739C9">
      <w:r>
        <w:separator/>
      </w:r>
    </w:p>
  </w:endnote>
  <w:endnote w:type="continuationSeparator" w:id="0">
    <w:p w14:paraId="3EC9BABF" w14:textId="77777777" w:rsidR="00A1114E" w:rsidRDefault="00A1114E" w:rsidP="007739C9">
      <w:r>
        <w:continuationSeparator/>
      </w:r>
    </w:p>
  </w:endnote>
  <w:endnote w:type="continuationNotice" w:id="1">
    <w:p w14:paraId="2033945E" w14:textId="77777777" w:rsidR="00A1114E" w:rsidRDefault="00A11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241371"/>
      <w:docPartObj>
        <w:docPartGallery w:val="Page Numbers (Bottom of Page)"/>
        <w:docPartUnique/>
      </w:docPartObj>
    </w:sdtPr>
    <w:sdtEndPr/>
    <w:sdtContent>
      <w:p w14:paraId="6CD11A1A" w14:textId="57C6AFCA" w:rsidR="00A1114E" w:rsidRDefault="00A1114E">
        <w:pPr>
          <w:pStyle w:val="Stopka"/>
          <w:jc w:val="right"/>
        </w:pPr>
        <w:r>
          <w:fldChar w:fldCharType="begin"/>
        </w:r>
        <w:r>
          <w:instrText>PAGE   \* MERGEFORMAT</w:instrText>
        </w:r>
        <w:r>
          <w:fldChar w:fldCharType="separate"/>
        </w:r>
        <w:r w:rsidR="00BD6F80">
          <w:rPr>
            <w:noProof/>
          </w:rPr>
          <w:t>1</w:t>
        </w:r>
        <w:r>
          <w:fldChar w:fldCharType="end"/>
        </w:r>
      </w:p>
    </w:sdtContent>
  </w:sdt>
  <w:p w14:paraId="4BA57E21" w14:textId="77777777" w:rsidR="00A1114E" w:rsidRDefault="00A111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85902" w14:textId="77777777" w:rsidR="00A1114E" w:rsidRDefault="00A1114E" w:rsidP="007739C9">
      <w:r>
        <w:separator/>
      </w:r>
    </w:p>
  </w:footnote>
  <w:footnote w:type="continuationSeparator" w:id="0">
    <w:p w14:paraId="087B5F90" w14:textId="77777777" w:rsidR="00A1114E" w:rsidRDefault="00A1114E" w:rsidP="007739C9">
      <w:r>
        <w:continuationSeparator/>
      </w:r>
    </w:p>
  </w:footnote>
  <w:footnote w:type="continuationNotice" w:id="1">
    <w:p w14:paraId="2C90F467" w14:textId="77777777" w:rsidR="00A1114E" w:rsidRDefault="00A111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2828" w14:textId="77777777" w:rsidR="00A1114E" w:rsidRPr="00213E63" w:rsidRDefault="00A1114E" w:rsidP="00C720E5">
    <w:pPr>
      <w:pStyle w:val="Nagwek"/>
      <w:jc w:val="right"/>
      <w:rPr>
        <w:i/>
      </w:rPr>
    </w:pPr>
    <w:r w:rsidRPr="00213E63">
      <w:rPr>
        <w:i/>
      </w:rPr>
      <w:t xml:space="preserve">                           </w:t>
    </w:r>
    <w:r>
      <w:rPr>
        <w:i/>
      </w:rPr>
      <w:t>Załącznik nr 1</w:t>
    </w:r>
    <w:r w:rsidRPr="00213E63">
      <w:rPr>
        <w:i/>
      </w:rPr>
      <w:t xml:space="preserve"> do SIWZ</w:t>
    </w:r>
  </w:p>
  <w:p w14:paraId="09077714" w14:textId="3A03C9B4" w:rsidR="00A1114E" w:rsidRPr="00213E63" w:rsidRDefault="00A1114E" w:rsidP="00C720E5">
    <w:pPr>
      <w:jc w:val="right"/>
      <w:rPr>
        <w:i/>
      </w:rPr>
    </w:pPr>
    <w:r>
      <w:rPr>
        <w:i/>
      </w:rPr>
      <w:tab/>
    </w:r>
    <w:r>
      <w:rPr>
        <w:i/>
      </w:rPr>
      <w:tab/>
    </w:r>
    <w:r>
      <w:rPr>
        <w:i/>
      </w:rPr>
      <w:tab/>
    </w:r>
    <w:r>
      <w:rPr>
        <w:i/>
      </w:rPr>
      <w:tab/>
    </w:r>
    <w:r>
      <w:rPr>
        <w:i/>
      </w:rPr>
      <w:tab/>
    </w:r>
    <w:r>
      <w:rPr>
        <w:i/>
      </w:rPr>
      <w:tab/>
    </w:r>
    <w:r w:rsidRPr="00213E63">
      <w:rPr>
        <w:i/>
      </w:rPr>
      <w:tab/>
      <w:t>numer postępowania DAZ/ZP/</w:t>
    </w:r>
    <w:r>
      <w:rPr>
        <w:i/>
      </w:rPr>
      <w:t>7</w:t>
    </w:r>
    <w:r w:rsidRPr="00213E63">
      <w:rPr>
        <w:i/>
      </w:rPr>
      <w:t>/2020</w:t>
    </w:r>
  </w:p>
  <w:p w14:paraId="51B15976" w14:textId="426CA120" w:rsidR="00A1114E" w:rsidRPr="00C720E5" w:rsidRDefault="00A1114E" w:rsidP="00C720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7614"/>
    <w:multiLevelType w:val="multilevel"/>
    <w:tmpl w:val="6B3083DA"/>
    <w:lvl w:ilvl="0">
      <w:start w:val="1"/>
      <w:numFmt w:val="decimal"/>
      <w:lvlText w:val="%1."/>
      <w:lvlJc w:val="left"/>
      <w:pPr>
        <w:ind w:left="360" w:hanging="360"/>
      </w:pPr>
      <w:rPr>
        <w:rFonts w:hint="default"/>
        <w:b w:val="0"/>
        <w:strike w:val="0"/>
        <w:color w:val="auto"/>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192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AD263A"/>
    <w:multiLevelType w:val="multilevel"/>
    <w:tmpl w:val="4978E548"/>
    <w:lvl w:ilvl="0">
      <w:start w:val="7"/>
      <w:numFmt w:val="decimal"/>
      <w:lvlText w:val="%1."/>
      <w:lvlJc w:val="left"/>
      <w:pPr>
        <w:ind w:left="360" w:hanging="36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533EC0"/>
    <w:multiLevelType w:val="hybridMultilevel"/>
    <w:tmpl w:val="C7F45B90"/>
    <w:lvl w:ilvl="0" w:tplc="6138358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2AE6164"/>
    <w:multiLevelType w:val="multilevel"/>
    <w:tmpl w:val="CA222CD8"/>
    <w:lvl w:ilvl="0">
      <w:start w:val="3"/>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73C04"/>
    <w:multiLevelType w:val="hybridMultilevel"/>
    <w:tmpl w:val="566AB7B2"/>
    <w:lvl w:ilvl="0" w:tplc="11F43240">
      <w:start w:val="1"/>
      <w:numFmt w:val="bullet"/>
      <w:lvlText w:val=""/>
      <w:lvlJc w:val="left"/>
      <w:pPr>
        <w:ind w:left="319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9787B"/>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9882196"/>
    <w:multiLevelType w:val="hybridMultilevel"/>
    <w:tmpl w:val="4822A1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5E0888"/>
    <w:multiLevelType w:val="hybridMultilevel"/>
    <w:tmpl w:val="D6F07080"/>
    <w:lvl w:ilvl="0" w:tplc="6138358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AF0679F"/>
    <w:multiLevelType w:val="hybridMultilevel"/>
    <w:tmpl w:val="C9EC01D0"/>
    <w:lvl w:ilvl="0" w:tplc="AEE292B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C492B18"/>
    <w:multiLevelType w:val="hybridMultilevel"/>
    <w:tmpl w:val="8D9C091A"/>
    <w:lvl w:ilvl="0" w:tplc="9814E13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5B3231"/>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2E0D5CBD"/>
    <w:multiLevelType w:val="hybridMultilevel"/>
    <w:tmpl w:val="607A86D4"/>
    <w:lvl w:ilvl="0" w:tplc="04150011">
      <w:start w:val="1"/>
      <w:numFmt w:val="decimal"/>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3" w15:restartNumberingAfterBreak="0">
    <w:nsid w:val="2E5B1699"/>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2FDA09D8"/>
    <w:multiLevelType w:val="hybridMultilevel"/>
    <w:tmpl w:val="C08E7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6B059F"/>
    <w:multiLevelType w:val="hybridMultilevel"/>
    <w:tmpl w:val="C08E7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D31B43"/>
    <w:multiLevelType w:val="multilevel"/>
    <w:tmpl w:val="C2F27646"/>
    <w:lvl w:ilvl="0">
      <w:start w:val="4"/>
      <w:numFmt w:val="decimal"/>
      <w:lvlText w:val="%1."/>
      <w:lvlJc w:val="left"/>
      <w:pPr>
        <w:ind w:left="360" w:hanging="360"/>
      </w:pPr>
      <w:rPr>
        <w:rFonts w:hint="default"/>
        <w:b/>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B8B72C1"/>
    <w:multiLevelType w:val="hybridMultilevel"/>
    <w:tmpl w:val="60C4ABE8"/>
    <w:lvl w:ilvl="0" w:tplc="6138358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F4C0B0B"/>
    <w:multiLevelType w:val="hybridMultilevel"/>
    <w:tmpl w:val="E2B85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A740B7"/>
    <w:multiLevelType w:val="hybridMultilevel"/>
    <w:tmpl w:val="A2D8EA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3972CED"/>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15:restartNumberingAfterBreak="0">
    <w:nsid w:val="46555DBF"/>
    <w:multiLevelType w:val="multilevel"/>
    <w:tmpl w:val="D7988BFC"/>
    <w:lvl w:ilvl="0">
      <w:start w:val="1"/>
      <w:numFmt w:val="decimal"/>
      <w:lvlText w:val="%1."/>
      <w:lvlJc w:val="left"/>
      <w:pPr>
        <w:tabs>
          <w:tab w:val="num" w:pos="360"/>
        </w:tabs>
        <w:ind w:left="360" w:hanging="360"/>
      </w:pPr>
      <w:rPr>
        <w:rFonts w:ascii="Times New Roman" w:hAnsi="Times New Roman" w:cs="Times New Roman" w:hint="default"/>
        <w:b/>
        <w:sz w:val="20"/>
        <w:szCs w:val="20"/>
      </w:rPr>
    </w:lvl>
    <w:lvl w:ilvl="1">
      <w:start w:val="1"/>
      <w:numFmt w:val="decimal"/>
      <w:isLgl/>
      <w:lvlText w:val="%1.%2"/>
      <w:lvlJc w:val="left"/>
      <w:pPr>
        <w:tabs>
          <w:tab w:val="num" w:pos="360"/>
        </w:tabs>
        <w:ind w:left="360" w:hanging="360"/>
      </w:pPr>
      <w:rPr>
        <w:b w:val="0"/>
        <w:i w:val="0"/>
        <w:color w:val="auto"/>
        <w:sz w:val="20"/>
        <w:szCs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15:restartNumberingAfterBreak="0">
    <w:nsid w:val="4E8A43F2"/>
    <w:multiLevelType w:val="hybridMultilevel"/>
    <w:tmpl w:val="8D9C091A"/>
    <w:lvl w:ilvl="0" w:tplc="9814E13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BB4D5D"/>
    <w:multiLevelType w:val="hybridMultilevel"/>
    <w:tmpl w:val="C08E7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5C0CD0"/>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5" w15:restartNumberingAfterBreak="0">
    <w:nsid w:val="51BA250A"/>
    <w:multiLevelType w:val="hybridMultilevel"/>
    <w:tmpl w:val="EBA82386"/>
    <w:lvl w:ilvl="0" w:tplc="423EC01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C4163A"/>
    <w:multiLevelType w:val="hybridMultilevel"/>
    <w:tmpl w:val="C08E7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781F73"/>
    <w:multiLevelType w:val="hybridMultilevel"/>
    <w:tmpl w:val="4D287B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B186E8C"/>
    <w:multiLevelType w:val="hybridMultilevel"/>
    <w:tmpl w:val="6B46F2E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A7F5142"/>
    <w:multiLevelType w:val="multilevel"/>
    <w:tmpl w:val="F606E142"/>
    <w:lvl w:ilvl="0">
      <w:start w:val="1"/>
      <w:numFmt w:val="decimal"/>
      <w:lvlText w:val="%1."/>
      <w:lvlJc w:val="left"/>
      <w:pPr>
        <w:tabs>
          <w:tab w:val="num" w:pos="0"/>
        </w:tabs>
        <w:ind w:left="284" w:hanging="284"/>
      </w:pPr>
      <w:rPr>
        <w:rFonts w:hint="default"/>
      </w:rPr>
    </w:lvl>
    <w:lvl w:ilvl="1">
      <w:start w:val="1"/>
      <w:numFmt w:val="decimal"/>
      <w:isLgl/>
      <w:lvlText w:val="4.%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rPr>
    </w:lvl>
    <w:lvl w:ilvl="3">
      <w:start w:val="1"/>
      <w:numFmt w:val="lowerLetter"/>
      <w:isLgl/>
      <w:lvlText w:val="%4)"/>
      <w:lvlJc w:val="left"/>
      <w:pPr>
        <w:tabs>
          <w:tab w:val="num" w:pos="1800"/>
        </w:tabs>
        <w:ind w:left="1800" w:hanging="720"/>
      </w:pPr>
      <w:rPr>
        <w:rFonts w:ascii="Times New Roman" w:eastAsia="Times New Roman" w:hAnsi="Times New Roman" w:cs="Times New Roman"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6C681E05"/>
    <w:multiLevelType w:val="hybridMultilevel"/>
    <w:tmpl w:val="4EA8F538"/>
    <w:lvl w:ilvl="0" w:tplc="E93087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72347B"/>
    <w:multiLevelType w:val="hybridMultilevel"/>
    <w:tmpl w:val="C08E7F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317FDA"/>
    <w:multiLevelType w:val="hybridMultilevel"/>
    <w:tmpl w:val="B818ECA6"/>
    <w:lvl w:ilvl="0" w:tplc="195C49E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4154D2"/>
    <w:multiLevelType w:val="hybridMultilevel"/>
    <w:tmpl w:val="1CFE93BE"/>
    <w:lvl w:ilvl="0" w:tplc="A720E6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7"/>
  </w:num>
  <w:num w:numId="4">
    <w:abstractNumId w:val="28"/>
  </w:num>
  <w:num w:numId="5">
    <w:abstractNumId w:val="5"/>
  </w:num>
  <w:num w:numId="6">
    <w:abstractNumId w:val="21"/>
  </w:num>
  <w:num w:numId="7">
    <w:abstractNumId w:val="11"/>
  </w:num>
  <w:num w:numId="8">
    <w:abstractNumId w:val="7"/>
  </w:num>
  <w:num w:numId="9">
    <w:abstractNumId w:val="12"/>
  </w:num>
  <w:num w:numId="10">
    <w:abstractNumId w:val="24"/>
  </w:num>
  <w:num w:numId="11">
    <w:abstractNumId w:val="13"/>
  </w:num>
  <w:num w:numId="12">
    <w:abstractNumId w:val="6"/>
  </w:num>
  <w:num w:numId="13">
    <w:abstractNumId w:val="16"/>
  </w:num>
  <w:num w:numId="14">
    <w:abstractNumId w:val="27"/>
  </w:num>
  <w:num w:numId="15">
    <w:abstractNumId w:val="4"/>
  </w:num>
  <w:num w:numId="16">
    <w:abstractNumId w:val="2"/>
  </w:num>
  <w:num w:numId="17">
    <w:abstractNumId w:val="19"/>
  </w:num>
  <w:num w:numId="18">
    <w:abstractNumId w:val="14"/>
  </w:num>
  <w:num w:numId="19">
    <w:abstractNumId w:val="31"/>
  </w:num>
  <w:num w:numId="20">
    <w:abstractNumId w:val="15"/>
  </w:num>
  <w:num w:numId="21">
    <w:abstractNumId w:val="26"/>
  </w:num>
  <w:num w:numId="22">
    <w:abstractNumId w:val="23"/>
  </w:num>
  <w:num w:numId="23">
    <w:abstractNumId w:val="29"/>
  </w:num>
  <w:num w:numId="24">
    <w:abstractNumId w:val="20"/>
  </w:num>
  <w:num w:numId="25">
    <w:abstractNumId w:val="30"/>
  </w:num>
  <w:num w:numId="26">
    <w:abstractNumId w:val="10"/>
  </w:num>
  <w:num w:numId="27">
    <w:abstractNumId w:val="33"/>
  </w:num>
  <w:num w:numId="28">
    <w:abstractNumId w:val="25"/>
  </w:num>
  <w:num w:numId="29">
    <w:abstractNumId w:val="0"/>
  </w:num>
  <w:num w:numId="30">
    <w:abstractNumId w:val="32"/>
  </w:num>
  <w:num w:numId="31">
    <w:abstractNumId w:val="1"/>
  </w:num>
  <w:num w:numId="32">
    <w:abstractNumId w:val="18"/>
  </w:num>
  <w:num w:numId="33">
    <w:abstractNumId w:val="2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7C"/>
    <w:rsid w:val="00013192"/>
    <w:rsid w:val="000163B4"/>
    <w:rsid w:val="000177BC"/>
    <w:rsid w:val="00026D57"/>
    <w:rsid w:val="00032653"/>
    <w:rsid w:val="000722DE"/>
    <w:rsid w:val="00075B28"/>
    <w:rsid w:val="00076FA4"/>
    <w:rsid w:val="000824F3"/>
    <w:rsid w:val="000919F9"/>
    <w:rsid w:val="00095849"/>
    <w:rsid w:val="000A2054"/>
    <w:rsid w:val="000B3594"/>
    <w:rsid w:val="000D2B22"/>
    <w:rsid w:val="000E2BCC"/>
    <w:rsid w:val="000E70AA"/>
    <w:rsid w:val="000E72D2"/>
    <w:rsid w:val="000F0562"/>
    <w:rsid w:val="000F2474"/>
    <w:rsid w:val="000F2A4B"/>
    <w:rsid w:val="000F36D6"/>
    <w:rsid w:val="000F7CA9"/>
    <w:rsid w:val="00106485"/>
    <w:rsid w:val="00107F49"/>
    <w:rsid w:val="001345E5"/>
    <w:rsid w:val="00147451"/>
    <w:rsid w:val="001536E9"/>
    <w:rsid w:val="00156FDC"/>
    <w:rsid w:val="001570B4"/>
    <w:rsid w:val="00163E26"/>
    <w:rsid w:val="00165087"/>
    <w:rsid w:val="001679EA"/>
    <w:rsid w:val="00186846"/>
    <w:rsid w:val="001B00B9"/>
    <w:rsid w:val="001B297B"/>
    <w:rsid w:val="001B6B98"/>
    <w:rsid w:val="001D02B9"/>
    <w:rsid w:val="001E0E30"/>
    <w:rsid w:val="00206019"/>
    <w:rsid w:val="00214033"/>
    <w:rsid w:val="00215121"/>
    <w:rsid w:val="00215BBD"/>
    <w:rsid w:val="00222110"/>
    <w:rsid w:val="0022476E"/>
    <w:rsid w:val="00231918"/>
    <w:rsid w:val="0023387E"/>
    <w:rsid w:val="00234E93"/>
    <w:rsid w:val="0024776A"/>
    <w:rsid w:val="00251E58"/>
    <w:rsid w:val="00256AB9"/>
    <w:rsid w:val="00260A18"/>
    <w:rsid w:val="002679E9"/>
    <w:rsid w:val="00271D3B"/>
    <w:rsid w:val="00272554"/>
    <w:rsid w:val="00277242"/>
    <w:rsid w:val="0028187C"/>
    <w:rsid w:val="002831AE"/>
    <w:rsid w:val="002A756E"/>
    <w:rsid w:val="002B437E"/>
    <w:rsid w:val="002B7634"/>
    <w:rsid w:val="002F1873"/>
    <w:rsid w:val="0031665E"/>
    <w:rsid w:val="00340DEF"/>
    <w:rsid w:val="00351717"/>
    <w:rsid w:val="0037508B"/>
    <w:rsid w:val="003752E9"/>
    <w:rsid w:val="00381844"/>
    <w:rsid w:val="003A0914"/>
    <w:rsid w:val="003A2ABF"/>
    <w:rsid w:val="003A5F01"/>
    <w:rsid w:val="003A6407"/>
    <w:rsid w:val="003D60A2"/>
    <w:rsid w:val="003E0435"/>
    <w:rsid w:val="003E0DD9"/>
    <w:rsid w:val="003E6345"/>
    <w:rsid w:val="003F508B"/>
    <w:rsid w:val="004126AA"/>
    <w:rsid w:val="00431EB3"/>
    <w:rsid w:val="00433481"/>
    <w:rsid w:val="00464906"/>
    <w:rsid w:val="00481077"/>
    <w:rsid w:val="00486850"/>
    <w:rsid w:val="00493A63"/>
    <w:rsid w:val="004A28BD"/>
    <w:rsid w:val="004A35AA"/>
    <w:rsid w:val="004A7275"/>
    <w:rsid w:val="004B1BAA"/>
    <w:rsid w:val="004B5171"/>
    <w:rsid w:val="004D5787"/>
    <w:rsid w:val="004E02AC"/>
    <w:rsid w:val="004F1EDC"/>
    <w:rsid w:val="004F360F"/>
    <w:rsid w:val="004F6459"/>
    <w:rsid w:val="00502582"/>
    <w:rsid w:val="00510C25"/>
    <w:rsid w:val="0051393D"/>
    <w:rsid w:val="005157DD"/>
    <w:rsid w:val="00522ABC"/>
    <w:rsid w:val="00527DCE"/>
    <w:rsid w:val="00532930"/>
    <w:rsid w:val="00550E08"/>
    <w:rsid w:val="00555E15"/>
    <w:rsid w:val="0056656D"/>
    <w:rsid w:val="0057194B"/>
    <w:rsid w:val="0059280B"/>
    <w:rsid w:val="005A2728"/>
    <w:rsid w:val="005B20EE"/>
    <w:rsid w:val="005C2D83"/>
    <w:rsid w:val="005E2A1D"/>
    <w:rsid w:val="005E4C43"/>
    <w:rsid w:val="005E5FD0"/>
    <w:rsid w:val="005F52AC"/>
    <w:rsid w:val="00603089"/>
    <w:rsid w:val="0060372C"/>
    <w:rsid w:val="00607416"/>
    <w:rsid w:val="00612253"/>
    <w:rsid w:val="00615D61"/>
    <w:rsid w:val="006165BC"/>
    <w:rsid w:val="006165D6"/>
    <w:rsid w:val="00625692"/>
    <w:rsid w:val="006266BB"/>
    <w:rsid w:val="0064527A"/>
    <w:rsid w:val="00650C0B"/>
    <w:rsid w:val="00662760"/>
    <w:rsid w:val="00677CF4"/>
    <w:rsid w:val="006970B1"/>
    <w:rsid w:val="006B073B"/>
    <w:rsid w:val="006B2EC0"/>
    <w:rsid w:val="006C1A2C"/>
    <w:rsid w:val="006C2FE3"/>
    <w:rsid w:val="006C5669"/>
    <w:rsid w:val="006D0805"/>
    <w:rsid w:val="007017C8"/>
    <w:rsid w:val="00702298"/>
    <w:rsid w:val="00707728"/>
    <w:rsid w:val="007249EB"/>
    <w:rsid w:val="0074475C"/>
    <w:rsid w:val="0077051E"/>
    <w:rsid w:val="007739C9"/>
    <w:rsid w:val="00792888"/>
    <w:rsid w:val="007966AF"/>
    <w:rsid w:val="007B1130"/>
    <w:rsid w:val="007B1CD2"/>
    <w:rsid w:val="007D6910"/>
    <w:rsid w:val="007E564B"/>
    <w:rsid w:val="0080112C"/>
    <w:rsid w:val="008078FE"/>
    <w:rsid w:val="00811470"/>
    <w:rsid w:val="008141C2"/>
    <w:rsid w:val="008262DB"/>
    <w:rsid w:val="00836B13"/>
    <w:rsid w:val="00837EBA"/>
    <w:rsid w:val="00864A8F"/>
    <w:rsid w:val="008A0B89"/>
    <w:rsid w:val="008A44DB"/>
    <w:rsid w:val="008A560E"/>
    <w:rsid w:val="008A5C3B"/>
    <w:rsid w:val="008B3A40"/>
    <w:rsid w:val="008B4CDA"/>
    <w:rsid w:val="008C259B"/>
    <w:rsid w:val="008D2F5D"/>
    <w:rsid w:val="008E34AB"/>
    <w:rsid w:val="008F22FD"/>
    <w:rsid w:val="008F2534"/>
    <w:rsid w:val="008F31ED"/>
    <w:rsid w:val="008F3518"/>
    <w:rsid w:val="008F7F6E"/>
    <w:rsid w:val="00900CF9"/>
    <w:rsid w:val="009029AC"/>
    <w:rsid w:val="0090558A"/>
    <w:rsid w:val="00912F5F"/>
    <w:rsid w:val="00916D52"/>
    <w:rsid w:val="00931822"/>
    <w:rsid w:val="00932553"/>
    <w:rsid w:val="00941D74"/>
    <w:rsid w:val="009523AD"/>
    <w:rsid w:val="009635C4"/>
    <w:rsid w:val="00976F89"/>
    <w:rsid w:val="00995969"/>
    <w:rsid w:val="009A2D1B"/>
    <w:rsid w:val="009B04AC"/>
    <w:rsid w:val="009B24D4"/>
    <w:rsid w:val="009C1C7C"/>
    <w:rsid w:val="009C3DCD"/>
    <w:rsid w:val="009D039A"/>
    <w:rsid w:val="009D1890"/>
    <w:rsid w:val="00A1114E"/>
    <w:rsid w:val="00A12DA5"/>
    <w:rsid w:val="00A213C5"/>
    <w:rsid w:val="00A21FF4"/>
    <w:rsid w:val="00A26BFB"/>
    <w:rsid w:val="00A32ACF"/>
    <w:rsid w:val="00A51E54"/>
    <w:rsid w:val="00A560EB"/>
    <w:rsid w:val="00A642DA"/>
    <w:rsid w:val="00A70FB0"/>
    <w:rsid w:val="00A73858"/>
    <w:rsid w:val="00A7491A"/>
    <w:rsid w:val="00A97060"/>
    <w:rsid w:val="00AA4C08"/>
    <w:rsid w:val="00AB6DFA"/>
    <w:rsid w:val="00AC4696"/>
    <w:rsid w:val="00AC6433"/>
    <w:rsid w:val="00AD0B2C"/>
    <w:rsid w:val="00AE2B38"/>
    <w:rsid w:val="00AF7420"/>
    <w:rsid w:val="00B0314B"/>
    <w:rsid w:val="00B06E4D"/>
    <w:rsid w:val="00B0740C"/>
    <w:rsid w:val="00B132D4"/>
    <w:rsid w:val="00B20C71"/>
    <w:rsid w:val="00B3019B"/>
    <w:rsid w:val="00B61A5D"/>
    <w:rsid w:val="00B639C6"/>
    <w:rsid w:val="00B90B4E"/>
    <w:rsid w:val="00B96ADB"/>
    <w:rsid w:val="00BA29C0"/>
    <w:rsid w:val="00BA56B5"/>
    <w:rsid w:val="00BB199D"/>
    <w:rsid w:val="00BC0999"/>
    <w:rsid w:val="00BD6F80"/>
    <w:rsid w:val="00BF7703"/>
    <w:rsid w:val="00C05490"/>
    <w:rsid w:val="00C07A15"/>
    <w:rsid w:val="00C14E85"/>
    <w:rsid w:val="00C17CC0"/>
    <w:rsid w:val="00C34F12"/>
    <w:rsid w:val="00C35597"/>
    <w:rsid w:val="00C355B3"/>
    <w:rsid w:val="00C42AF2"/>
    <w:rsid w:val="00C720E5"/>
    <w:rsid w:val="00C74B9F"/>
    <w:rsid w:val="00C76CF4"/>
    <w:rsid w:val="00C811E6"/>
    <w:rsid w:val="00C82834"/>
    <w:rsid w:val="00C90787"/>
    <w:rsid w:val="00C908C7"/>
    <w:rsid w:val="00CB527D"/>
    <w:rsid w:val="00CE3919"/>
    <w:rsid w:val="00D210FD"/>
    <w:rsid w:val="00D2539D"/>
    <w:rsid w:val="00D32DC2"/>
    <w:rsid w:val="00D330FF"/>
    <w:rsid w:val="00D469FC"/>
    <w:rsid w:val="00D622D5"/>
    <w:rsid w:val="00D64298"/>
    <w:rsid w:val="00D6779C"/>
    <w:rsid w:val="00D8232D"/>
    <w:rsid w:val="00D8683E"/>
    <w:rsid w:val="00DC1376"/>
    <w:rsid w:val="00DC2574"/>
    <w:rsid w:val="00DD3A93"/>
    <w:rsid w:val="00DE48E3"/>
    <w:rsid w:val="00DE7B70"/>
    <w:rsid w:val="00DF4AB7"/>
    <w:rsid w:val="00E35629"/>
    <w:rsid w:val="00E52E91"/>
    <w:rsid w:val="00E53DCA"/>
    <w:rsid w:val="00E544A1"/>
    <w:rsid w:val="00E56F2D"/>
    <w:rsid w:val="00E573BA"/>
    <w:rsid w:val="00E751EB"/>
    <w:rsid w:val="00E7579D"/>
    <w:rsid w:val="00E772A6"/>
    <w:rsid w:val="00E8146C"/>
    <w:rsid w:val="00E81B7D"/>
    <w:rsid w:val="00E8374A"/>
    <w:rsid w:val="00EA2524"/>
    <w:rsid w:val="00EA5C4A"/>
    <w:rsid w:val="00EC3606"/>
    <w:rsid w:val="00ED5942"/>
    <w:rsid w:val="00EF060E"/>
    <w:rsid w:val="00EF53EF"/>
    <w:rsid w:val="00EF68AC"/>
    <w:rsid w:val="00F01A13"/>
    <w:rsid w:val="00F031CF"/>
    <w:rsid w:val="00F12808"/>
    <w:rsid w:val="00F175CE"/>
    <w:rsid w:val="00F332F5"/>
    <w:rsid w:val="00F3361C"/>
    <w:rsid w:val="00F35145"/>
    <w:rsid w:val="00F40872"/>
    <w:rsid w:val="00F41D77"/>
    <w:rsid w:val="00F63EE2"/>
    <w:rsid w:val="00F735B2"/>
    <w:rsid w:val="00FA1665"/>
    <w:rsid w:val="00FB3FDB"/>
    <w:rsid w:val="00FC1F35"/>
    <w:rsid w:val="00FC69CB"/>
    <w:rsid w:val="00FD161A"/>
    <w:rsid w:val="00FD25C9"/>
    <w:rsid w:val="00FD3AE6"/>
    <w:rsid w:val="00FD7862"/>
    <w:rsid w:val="00FE1BE0"/>
    <w:rsid w:val="00FE6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DE95"/>
  <w15:chartTrackingRefBased/>
  <w15:docId w15:val="{70DECEC8-AB4C-454E-A9CE-0ACED73D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187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0E72D2"/>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210FD"/>
    <w:rPr>
      <w:sz w:val="16"/>
      <w:szCs w:val="16"/>
    </w:rPr>
  </w:style>
  <w:style w:type="paragraph" w:styleId="Tekstkomentarza">
    <w:name w:val="annotation text"/>
    <w:basedOn w:val="Normalny"/>
    <w:link w:val="TekstkomentarzaZnak"/>
    <w:uiPriority w:val="99"/>
    <w:unhideWhenUsed/>
    <w:rsid w:val="00D210FD"/>
    <w:rPr>
      <w:sz w:val="20"/>
      <w:szCs w:val="20"/>
    </w:rPr>
  </w:style>
  <w:style w:type="character" w:customStyle="1" w:styleId="TekstkomentarzaZnak">
    <w:name w:val="Tekst komentarza Znak"/>
    <w:basedOn w:val="Domylnaczcionkaakapitu"/>
    <w:link w:val="Tekstkomentarza"/>
    <w:uiPriority w:val="99"/>
    <w:rsid w:val="00D210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210FD"/>
    <w:rPr>
      <w:b/>
      <w:bCs/>
    </w:rPr>
  </w:style>
  <w:style w:type="character" w:customStyle="1" w:styleId="TematkomentarzaZnak">
    <w:name w:val="Temat komentarza Znak"/>
    <w:basedOn w:val="TekstkomentarzaZnak"/>
    <w:link w:val="Tematkomentarza"/>
    <w:uiPriority w:val="99"/>
    <w:semiHidden/>
    <w:rsid w:val="00D210F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210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10FD"/>
    <w:rPr>
      <w:rFonts w:ascii="Segoe UI" w:eastAsia="Times New Roman" w:hAnsi="Segoe UI" w:cs="Segoe UI"/>
      <w:sz w:val="18"/>
      <w:szCs w:val="18"/>
      <w:lang w:eastAsia="pl-PL"/>
    </w:rPr>
  </w:style>
  <w:style w:type="paragraph" w:styleId="Poprawka">
    <w:name w:val="Revision"/>
    <w:hidden/>
    <w:uiPriority w:val="99"/>
    <w:semiHidden/>
    <w:rsid w:val="000E72D2"/>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0E72D2"/>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5B20EE"/>
    <w:rPr>
      <w:color w:val="0563C1" w:themeColor="hyperlink"/>
      <w:u w:val="single"/>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99596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34"/>
    <w:qFormat/>
    <w:locked/>
    <w:rsid w:val="00995969"/>
  </w:style>
  <w:style w:type="table" w:styleId="Tabela-Siatka">
    <w:name w:val="Table Grid"/>
    <w:basedOn w:val="Standardowy"/>
    <w:uiPriority w:val="39"/>
    <w:rsid w:val="0064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1,Heading 11,Nagłówek 11,Nagłówek 111,Nagłówek 12,Nagłówek Znak1,Nagłówek Znak Znak,Nagłówek strony, Znak3,Znak3"/>
    <w:basedOn w:val="Normalny"/>
    <w:link w:val="NagwekZnak"/>
    <w:uiPriority w:val="99"/>
    <w:unhideWhenUsed/>
    <w:rsid w:val="007739C9"/>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Nagłówek Znak Znak Znak,Nagłówek strony Znak, Znak3 Znak,Znak3 Znak"/>
    <w:basedOn w:val="Domylnaczcionkaakapitu"/>
    <w:link w:val="Nagwek"/>
    <w:uiPriority w:val="99"/>
    <w:rsid w:val="007739C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39C9"/>
    <w:pPr>
      <w:tabs>
        <w:tab w:val="center" w:pos="4536"/>
        <w:tab w:val="right" w:pos="9072"/>
      </w:tabs>
    </w:pPr>
  </w:style>
  <w:style w:type="character" w:customStyle="1" w:styleId="StopkaZnak">
    <w:name w:val="Stopka Znak"/>
    <w:basedOn w:val="Domylnaczcionkaakapitu"/>
    <w:link w:val="Stopka"/>
    <w:uiPriority w:val="99"/>
    <w:rsid w:val="007739C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3583">
      <w:bodyDiv w:val="1"/>
      <w:marLeft w:val="0"/>
      <w:marRight w:val="0"/>
      <w:marTop w:val="0"/>
      <w:marBottom w:val="0"/>
      <w:divBdr>
        <w:top w:val="none" w:sz="0" w:space="0" w:color="auto"/>
        <w:left w:val="none" w:sz="0" w:space="0" w:color="auto"/>
        <w:bottom w:val="none" w:sz="0" w:space="0" w:color="auto"/>
        <w:right w:val="none" w:sz="0" w:space="0" w:color="auto"/>
      </w:divBdr>
    </w:div>
    <w:div w:id="988362058">
      <w:bodyDiv w:val="1"/>
      <w:marLeft w:val="0"/>
      <w:marRight w:val="0"/>
      <w:marTop w:val="0"/>
      <w:marBottom w:val="0"/>
      <w:divBdr>
        <w:top w:val="none" w:sz="0" w:space="0" w:color="auto"/>
        <w:left w:val="none" w:sz="0" w:space="0" w:color="auto"/>
        <w:bottom w:val="none" w:sz="0" w:space="0" w:color="auto"/>
        <w:right w:val="none" w:sz="0" w:space="0" w:color="auto"/>
      </w:divBdr>
    </w:div>
    <w:div w:id="1287351411">
      <w:bodyDiv w:val="1"/>
      <w:marLeft w:val="0"/>
      <w:marRight w:val="0"/>
      <w:marTop w:val="0"/>
      <w:marBottom w:val="0"/>
      <w:divBdr>
        <w:top w:val="none" w:sz="0" w:space="0" w:color="auto"/>
        <w:left w:val="none" w:sz="0" w:space="0" w:color="auto"/>
        <w:bottom w:val="none" w:sz="0" w:space="0" w:color="auto"/>
        <w:right w:val="none" w:sz="0" w:space="0" w:color="auto"/>
      </w:divBdr>
    </w:div>
    <w:div w:id="1456407909">
      <w:bodyDiv w:val="1"/>
      <w:marLeft w:val="0"/>
      <w:marRight w:val="0"/>
      <w:marTop w:val="0"/>
      <w:marBottom w:val="0"/>
      <w:divBdr>
        <w:top w:val="none" w:sz="0" w:space="0" w:color="auto"/>
        <w:left w:val="none" w:sz="0" w:space="0" w:color="auto"/>
        <w:bottom w:val="none" w:sz="0" w:space="0" w:color="auto"/>
        <w:right w:val="none" w:sz="0" w:space="0" w:color="auto"/>
      </w:divBdr>
    </w:div>
    <w:div w:id="15732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ubenchmark.net/cpu_list.ph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deocardbenchmark.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deocardbenchmark.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benchmark.net/cpu_list.php" TargetMode="External"/><Relationship Id="rId5" Type="http://schemas.openxmlformats.org/officeDocument/2006/relationships/numbering" Target="numbering.xml"/><Relationship Id="rId15" Type="http://schemas.openxmlformats.org/officeDocument/2006/relationships/hyperlink" Target="http://www.videocardbenchmark.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card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87D09E1786C8478EEF0FC036CF1AB9" ma:contentTypeVersion="0" ma:contentTypeDescription="Utwórz nowy dokument." ma:contentTypeScope="" ma:versionID="57145d5e0800ec2ccadde3f83eb59f21">
  <xsd:schema xmlns:xsd="http://www.w3.org/2001/XMLSchema" xmlns:xs="http://www.w3.org/2001/XMLSchema" xmlns:p="http://schemas.microsoft.com/office/2006/metadata/properties" targetNamespace="http://schemas.microsoft.com/office/2006/metadata/properties" ma:root="true" ma:fieldsID="0da66c9d0f0a748c8ce16f5092753a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3F16-427A-4D2E-A433-80BD5CFE8077}">
  <ds:schemaRefs>
    <ds:schemaRef ds:uri="http://schemas.microsoft.com/sharepoint/v3/contenttype/forms"/>
  </ds:schemaRefs>
</ds:datastoreItem>
</file>

<file path=customXml/itemProps2.xml><?xml version="1.0" encoding="utf-8"?>
<ds:datastoreItem xmlns:ds="http://schemas.openxmlformats.org/officeDocument/2006/customXml" ds:itemID="{66FADC26-CEEF-4766-A128-768F57E8EEE9}">
  <ds:schemaRef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B612E8D-DD81-4078-A3DF-8CB33CE9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79B38C-2765-421C-B7D8-7560CAB9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8353</Words>
  <Characters>50118</Characters>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2020-09-16T11:08:00Z</dcterms:created>
  <dcterms:modified xsi:type="dcterms:W3CDTF">2020-09-16T11:08:00Z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0x0101009887D09E1786C8478EEF0FC036CF1AB9</vt:lpwstr>
  </property>
</Properties>
</file>