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36C87" w14:textId="424DD033" w:rsidR="00805684" w:rsidRPr="00890DB2" w:rsidRDefault="00890DB2" w:rsidP="00805684">
      <w:pPr>
        <w:pStyle w:val="Nagwek"/>
        <w:tabs>
          <w:tab w:val="clear" w:pos="4536"/>
          <w:tab w:val="clear" w:pos="9072"/>
        </w:tabs>
        <w:spacing w:line="276" w:lineRule="auto"/>
        <w:jc w:val="right"/>
        <w:rPr>
          <w:rFonts w:ascii="Times New Roman" w:hAnsi="Times New Roman" w:cs="Times New Roman"/>
        </w:rPr>
      </w:pPr>
      <w:r>
        <w:rPr>
          <w:rFonts w:ascii="Times New Roman" w:hAnsi="Times New Roman" w:cs="Times New Roman"/>
        </w:rPr>
        <w:t>Załącznik nr 1 do SIWZ</w:t>
      </w:r>
    </w:p>
    <w:p w14:paraId="49DB08B2" w14:textId="77777777" w:rsidR="00805684" w:rsidRPr="00890DB2" w:rsidRDefault="00805684" w:rsidP="00805684">
      <w:pPr>
        <w:pStyle w:val="Nagwek"/>
        <w:tabs>
          <w:tab w:val="clear" w:pos="4536"/>
          <w:tab w:val="clear" w:pos="9072"/>
        </w:tabs>
        <w:spacing w:line="276" w:lineRule="auto"/>
        <w:jc w:val="right"/>
        <w:rPr>
          <w:rFonts w:ascii="Times New Roman" w:hAnsi="Times New Roman" w:cs="Times New Roman"/>
        </w:rPr>
      </w:pPr>
    </w:p>
    <w:p w14:paraId="476AC4CC" w14:textId="6242E346" w:rsidR="00650389" w:rsidRPr="00890DB2" w:rsidRDefault="00650389" w:rsidP="00927F67">
      <w:pPr>
        <w:pStyle w:val="Tytu"/>
        <w:suppressAutoHyphens/>
        <w:spacing w:before="60" w:after="60" w:line="276" w:lineRule="auto"/>
        <w:rPr>
          <w:sz w:val="22"/>
          <w:szCs w:val="22"/>
        </w:rPr>
      </w:pPr>
      <w:r w:rsidRPr="00890DB2">
        <w:rPr>
          <w:sz w:val="22"/>
          <w:szCs w:val="22"/>
        </w:rPr>
        <w:t xml:space="preserve">OPIS PRZEDMIOTU ZAMÓWIENIA </w:t>
      </w:r>
    </w:p>
    <w:p w14:paraId="660CA1AB" w14:textId="77777777" w:rsidR="00650389" w:rsidRPr="00890DB2" w:rsidRDefault="00650389" w:rsidP="00927F67">
      <w:pPr>
        <w:suppressAutoHyphens/>
        <w:spacing w:before="60" w:after="60" w:line="276" w:lineRule="auto"/>
        <w:jc w:val="center"/>
        <w:rPr>
          <w:rFonts w:ascii="Times New Roman" w:hAnsi="Times New Roman" w:cs="Times New Roman"/>
        </w:rPr>
      </w:pPr>
    </w:p>
    <w:p w14:paraId="0DA31BFA" w14:textId="084A9B68" w:rsidR="00650389" w:rsidRPr="00890DB2" w:rsidRDefault="00650389" w:rsidP="00FB28DE">
      <w:pPr>
        <w:suppressAutoHyphens/>
        <w:overflowPunct w:val="0"/>
        <w:autoSpaceDE w:val="0"/>
        <w:autoSpaceDN w:val="0"/>
        <w:adjustRightInd w:val="0"/>
        <w:spacing w:before="60" w:after="60" w:line="276" w:lineRule="auto"/>
        <w:jc w:val="both"/>
        <w:rPr>
          <w:rFonts w:ascii="Times New Roman" w:hAnsi="Times New Roman" w:cs="Times New Roman"/>
        </w:rPr>
      </w:pPr>
      <w:r w:rsidRPr="00890DB2">
        <w:rPr>
          <w:rFonts w:ascii="Times New Roman" w:hAnsi="Times New Roman" w:cs="Times New Roman"/>
        </w:rPr>
        <w:t xml:space="preserve">Przedmiotem zamówienia jest </w:t>
      </w:r>
      <w:r w:rsidR="006F58E4" w:rsidRPr="00890DB2">
        <w:rPr>
          <w:rFonts w:ascii="Times New Roman" w:hAnsi="Times New Roman" w:cs="Times New Roman"/>
        </w:rPr>
        <w:t>zakup oprogramowania serwerowego wraz z usługą wsparcia oraz przedłużenie usługi wsparcia dla posiadanego oprogramowania – 2 części.</w:t>
      </w:r>
    </w:p>
    <w:p w14:paraId="6C3D88DF" w14:textId="6B0A11E2" w:rsidR="00650389" w:rsidRPr="00FB28DE" w:rsidRDefault="00650389" w:rsidP="00FB28DE">
      <w:pPr>
        <w:suppressAutoHyphens/>
        <w:overflowPunct w:val="0"/>
        <w:autoSpaceDE w:val="0"/>
        <w:autoSpaceDN w:val="0"/>
        <w:adjustRightInd w:val="0"/>
        <w:spacing w:before="60" w:after="60" w:line="276" w:lineRule="auto"/>
        <w:jc w:val="both"/>
        <w:rPr>
          <w:rFonts w:ascii="Times New Roman" w:hAnsi="Times New Roman" w:cs="Times New Roman"/>
        </w:rPr>
      </w:pPr>
    </w:p>
    <w:p w14:paraId="7B4EAAB1" w14:textId="77777777" w:rsidR="00FC7732" w:rsidRDefault="00FC7732" w:rsidP="00FB28DE">
      <w:pPr>
        <w:pStyle w:val="Akapitzlist"/>
        <w:spacing w:after="240"/>
        <w:ind w:left="0"/>
        <w:jc w:val="both"/>
        <w:rPr>
          <w:rFonts w:ascii="Times New Roman" w:hAnsi="Times New Roman" w:cs="Times New Roman"/>
        </w:rPr>
      </w:pPr>
      <w:r w:rsidRPr="008C49D9">
        <w:rPr>
          <w:rFonts w:ascii="Times New Roman" w:hAnsi="Times New Roman" w:cs="Times New Roman"/>
        </w:rPr>
        <w:t xml:space="preserve">Zamówienie </w:t>
      </w:r>
      <w:r>
        <w:rPr>
          <w:rFonts w:ascii="Times New Roman" w:hAnsi="Times New Roman" w:cs="Times New Roman"/>
        </w:rPr>
        <w:t>zostało podzielone na dwie następujące części:</w:t>
      </w:r>
    </w:p>
    <w:p w14:paraId="13F74FED" w14:textId="21BF55C3" w:rsidR="00FC7732" w:rsidRDefault="00FC7732" w:rsidP="00FB28DE">
      <w:pPr>
        <w:pStyle w:val="Akapitzlist"/>
        <w:spacing w:after="240"/>
        <w:ind w:left="0"/>
        <w:jc w:val="both"/>
        <w:rPr>
          <w:rFonts w:ascii="Times New Roman" w:hAnsi="Times New Roman" w:cs="Times New Roman"/>
        </w:rPr>
      </w:pPr>
      <w:r w:rsidRPr="0039138A">
        <w:rPr>
          <w:rFonts w:ascii="Times New Roman" w:hAnsi="Times New Roman" w:cs="Times New Roman"/>
          <w:b/>
        </w:rPr>
        <w:t xml:space="preserve">Część </w:t>
      </w:r>
      <w:r>
        <w:rPr>
          <w:rFonts w:ascii="Times New Roman" w:hAnsi="Times New Roman" w:cs="Times New Roman"/>
          <w:b/>
        </w:rPr>
        <w:t xml:space="preserve">nr </w:t>
      </w:r>
      <w:r w:rsidRPr="0039138A">
        <w:rPr>
          <w:rFonts w:ascii="Times New Roman" w:hAnsi="Times New Roman" w:cs="Times New Roman"/>
          <w:b/>
        </w:rPr>
        <w:t>1 zamówienia</w:t>
      </w:r>
      <w:r>
        <w:rPr>
          <w:rFonts w:ascii="Times New Roman" w:hAnsi="Times New Roman" w:cs="Times New Roman"/>
        </w:rPr>
        <w:t xml:space="preserve"> – zakup oprogramowania serwerowego wraz z usługą wsparcia;</w:t>
      </w:r>
    </w:p>
    <w:p w14:paraId="11C1E1E3" w14:textId="53B668CB" w:rsidR="00FC7732" w:rsidRDefault="00FC7732" w:rsidP="00FB28DE">
      <w:pPr>
        <w:pStyle w:val="Akapitzlist"/>
        <w:spacing w:after="240"/>
        <w:ind w:left="0"/>
        <w:jc w:val="both"/>
        <w:rPr>
          <w:rFonts w:ascii="Times New Roman" w:hAnsi="Times New Roman" w:cs="Times New Roman"/>
        </w:rPr>
      </w:pPr>
      <w:r w:rsidRPr="0039138A">
        <w:rPr>
          <w:rFonts w:ascii="Times New Roman" w:hAnsi="Times New Roman" w:cs="Times New Roman"/>
          <w:b/>
        </w:rPr>
        <w:t xml:space="preserve">Część </w:t>
      </w:r>
      <w:r>
        <w:rPr>
          <w:rFonts w:ascii="Times New Roman" w:hAnsi="Times New Roman" w:cs="Times New Roman"/>
          <w:b/>
        </w:rPr>
        <w:t xml:space="preserve">nr </w:t>
      </w:r>
      <w:r w:rsidRPr="0039138A">
        <w:rPr>
          <w:rFonts w:ascii="Times New Roman" w:hAnsi="Times New Roman" w:cs="Times New Roman"/>
          <w:b/>
        </w:rPr>
        <w:t>2 zamówienia</w:t>
      </w:r>
      <w:r>
        <w:rPr>
          <w:rFonts w:ascii="Times New Roman" w:hAnsi="Times New Roman" w:cs="Times New Roman"/>
        </w:rPr>
        <w:t xml:space="preserve"> –  przedłużenie usługi wsparcia dla posiadanego oprogramowani</w:t>
      </w:r>
      <w:r w:rsidR="005655AB">
        <w:rPr>
          <w:rFonts w:ascii="Times New Roman" w:hAnsi="Times New Roman" w:cs="Times New Roman"/>
        </w:rPr>
        <w:t>a</w:t>
      </w:r>
      <w:r>
        <w:rPr>
          <w:rFonts w:ascii="Times New Roman" w:hAnsi="Times New Roman" w:cs="Times New Roman"/>
        </w:rPr>
        <w:t xml:space="preserve"> </w:t>
      </w:r>
    </w:p>
    <w:p w14:paraId="02B7D277" w14:textId="0C8612B5" w:rsidR="00650389" w:rsidRDefault="00FC7732" w:rsidP="00FB28DE">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rPr>
      </w:pPr>
      <w:r>
        <w:rPr>
          <w:rFonts w:ascii="Times New Roman" w:hAnsi="Times New Roman" w:cs="Times New Roman"/>
        </w:rPr>
        <w:t xml:space="preserve">Szczegółowy opis części nr 1 zamówienia </w:t>
      </w:r>
      <w:r w:rsidRPr="008C49D9">
        <w:rPr>
          <w:rFonts w:ascii="Times New Roman" w:hAnsi="Times New Roman" w:cs="Times New Roman"/>
        </w:rPr>
        <w:t xml:space="preserve"> </w:t>
      </w:r>
      <w:r>
        <w:rPr>
          <w:rFonts w:ascii="Times New Roman" w:hAnsi="Times New Roman" w:cs="Times New Roman"/>
        </w:rPr>
        <w:t>został określony w pkt 1 natomia</w:t>
      </w:r>
      <w:r w:rsidR="00D97A48">
        <w:rPr>
          <w:rFonts w:ascii="Times New Roman" w:hAnsi="Times New Roman" w:cs="Times New Roman"/>
        </w:rPr>
        <w:t xml:space="preserve">st szczegółowy opis części nr 2 </w:t>
      </w:r>
      <w:r w:rsidR="005655AB">
        <w:rPr>
          <w:rFonts w:ascii="Times New Roman" w:hAnsi="Times New Roman" w:cs="Times New Roman"/>
        </w:rPr>
        <w:t>zamówienia</w:t>
      </w:r>
      <w:r w:rsidR="00D97A48">
        <w:rPr>
          <w:rFonts w:ascii="Times New Roman" w:hAnsi="Times New Roman" w:cs="Times New Roman"/>
        </w:rPr>
        <w:t xml:space="preserve"> określa pkt. 2.</w:t>
      </w:r>
    </w:p>
    <w:p w14:paraId="0E86D317" w14:textId="77777777" w:rsidR="00FC7732" w:rsidRPr="00890DB2" w:rsidRDefault="00FC7732" w:rsidP="00FC7732">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rPr>
      </w:pPr>
    </w:p>
    <w:p w14:paraId="1973762D" w14:textId="600F1A7E" w:rsidR="00650389" w:rsidRPr="00890DB2" w:rsidRDefault="00D97A48" w:rsidP="000E25FF">
      <w:pPr>
        <w:pStyle w:val="Akapitzlist"/>
        <w:numPr>
          <w:ilvl w:val="0"/>
          <w:numId w:val="3"/>
        </w:numPr>
        <w:suppressAutoHyphens/>
        <w:overflowPunct w:val="0"/>
        <w:autoSpaceDE w:val="0"/>
        <w:autoSpaceDN w:val="0"/>
        <w:adjustRightInd w:val="0"/>
        <w:spacing w:before="60" w:after="60" w:line="276" w:lineRule="auto"/>
        <w:jc w:val="both"/>
        <w:rPr>
          <w:rFonts w:ascii="Times New Roman" w:hAnsi="Times New Roman" w:cs="Times New Roman"/>
          <w:b/>
        </w:rPr>
      </w:pPr>
      <w:r>
        <w:rPr>
          <w:rFonts w:ascii="Times New Roman" w:hAnsi="Times New Roman" w:cs="Times New Roman"/>
          <w:b/>
        </w:rPr>
        <w:t>Szczegółowy o</w:t>
      </w:r>
      <w:r w:rsidR="00FC7732">
        <w:rPr>
          <w:rFonts w:ascii="Times New Roman" w:hAnsi="Times New Roman" w:cs="Times New Roman"/>
          <w:b/>
        </w:rPr>
        <w:t xml:space="preserve">pis </w:t>
      </w:r>
      <w:r>
        <w:rPr>
          <w:rFonts w:ascii="Times New Roman" w:hAnsi="Times New Roman" w:cs="Times New Roman"/>
          <w:b/>
        </w:rPr>
        <w:t>c</w:t>
      </w:r>
      <w:r w:rsidR="00DF0B6E" w:rsidRPr="00890DB2">
        <w:rPr>
          <w:rFonts w:ascii="Times New Roman" w:hAnsi="Times New Roman" w:cs="Times New Roman"/>
          <w:b/>
        </w:rPr>
        <w:t xml:space="preserve">zęść </w:t>
      </w:r>
      <w:r w:rsidR="00805684" w:rsidRPr="00890DB2">
        <w:rPr>
          <w:rFonts w:ascii="Times New Roman" w:hAnsi="Times New Roman" w:cs="Times New Roman"/>
          <w:b/>
        </w:rPr>
        <w:t>nr 1 zamówienia</w:t>
      </w:r>
      <w:r w:rsidR="00DF0B6E" w:rsidRPr="00890DB2">
        <w:rPr>
          <w:rFonts w:ascii="Times New Roman" w:hAnsi="Times New Roman" w:cs="Times New Roman"/>
          <w:b/>
        </w:rPr>
        <w:t xml:space="preserve"> - </w:t>
      </w:r>
      <w:r w:rsidR="00805684" w:rsidRPr="00890DB2">
        <w:rPr>
          <w:rFonts w:ascii="Times New Roman" w:hAnsi="Times New Roman" w:cs="Times New Roman"/>
        </w:rPr>
        <w:t>zakup oprogramowania serwerowego wraz z</w:t>
      </w:r>
      <w:r w:rsidR="008D6FEC" w:rsidRPr="00890DB2">
        <w:rPr>
          <w:rFonts w:ascii="Times New Roman" w:hAnsi="Times New Roman" w:cs="Times New Roman"/>
        </w:rPr>
        <w:t xml:space="preserve"> usługą</w:t>
      </w:r>
      <w:r w:rsidR="00805684" w:rsidRPr="00890DB2">
        <w:rPr>
          <w:rFonts w:ascii="Times New Roman" w:hAnsi="Times New Roman" w:cs="Times New Roman"/>
        </w:rPr>
        <w:t xml:space="preserve"> wsparci</w:t>
      </w:r>
      <w:r w:rsidR="008D6FEC" w:rsidRPr="00890DB2">
        <w:rPr>
          <w:rFonts w:ascii="Times New Roman" w:hAnsi="Times New Roman" w:cs="Times New Roman"/>
        </w:rPr>
        <w:t>a</w:t>
      </w:r>
    </w:p>
    <w:p w14:paraId="16C69829" w14:textId="76717072" w:rsidR="002B0E08" w:rsidRPr="00890DB2" w:rsidRDefault="002B0E08" w:rsidP="00927F67">
      <w:pPr>
        <w:pStyle w:val="Akapitzlist"/>
        <w:suppressAutoHyphens/>
        <w:overflowPunct w:val="0"/>
        <w:autoSpaceDE w:val="0"/>
        <w:autoSpaceDN w:val="0"/>
        <w:adjustRightInd w:val="0"/>
        <w:spacing w:before="60" w:after="60" w:line="276" w:lineRule="auto"/>
        <w:ind w:left="360"/>
        <w:jc w:val="both"/>
        <w:rPr>
          <w:rFonts w:ascii="Times New Roman" w:hAnsi="Times New Roman" w:cs="Times New Roman"/>
          <w:b/>
        </w:rPr>
      </w:pPr>
    </w:p>
    <w:p w14:paraId="78F3B162" w14:textId="2B8FDB3A" w:rsidR="00CC594C" w:rsidRPr="00890DB2" w:rsidRDefault="00CC594C" w:rsidP="00927F67">
      <w:pPr>
        <w:pStyle w:val="Akapitzlist"/>
        <w:suppressAutoHyphens/>
        <w:overflowPunct w:val="0"/>
        <w:autoSpaceDE w:val="0"/>
        <w:autoSpaceDN w:val="0"/>
        <w:adjustRightInd w:val="0"/>
        <w:spacing w:before="60" w:after="60" w:line="276" w:lineRule="auto"/>
        <w:ind w:left="360"/>
        <w:jc w:val="both"/>
        <w:rPr>
          <w:rFonts w:ascii="Times New Roman" w:hAnsi="Times New Roman" w:cs="Times New Roman"/>
        </w:rPr>
      </w:pPr>
      <w:r w:rsidRPr="00890DB2">
        <w:rPr>
          <w:rFonts w:ascii="Times New Roman" w:hAnsi="Times New Roman" w:cs="Times New Roman"/>
        </w:rPr>
        <w:t xml:space="preserve">Przedmiotem zamówienia jest zakup licencji na oprogramowanie komputerowe oraz licencji dostępowych do oprogramowania. Dostarczone licencje muszą być bezterminowe oraz tam gdzie zostało to wskazane dostarczone wraz </w:t>
      </w:r>
      <w:r w:rsidR="008960C8">
        <w:rPr>
          <w:rFonts w:ascii="Times New Roman" w:hAnsi="Times New Roman" w:cs="Times New Roman"/>
        </w:rPr>
        <w:t>z usługą wsparcia</w:t>
      </w:r>
      <w:r w:rsidRPr="00890DB2">
        <w:rPr>
          <w:rFonts w:ascii="Times New Roman" w:hAnsi="Times New Roman" w:cs="Times New Roman"/>
        </w:rPr>
        <w:t xml:space="preserve"> Software Assurance. </w:t>
      </w:r>
      <w:r w:rsidR="00A04CA8" w:rsidRPr="00890DB2">
        <w:rPr>
          <w:rFonts w:ascii="Times New Roman" w:hAnsi="Times New Roman" w:cs="Times New Roman"/>
        </w:rPr>
        <w:t>W ramach zamówienia Wykonawca dostarczy licencje wg. poniższej specyfikacji:</w:t>
      </w:r>
    </w:p>
    <w:p w14:paraId="0065CC4B" w14:textId="314B3994" w:rsidR="00A04CA8" w:rsidRPr="00890DB2" w:rsidRDefault="00A04CA8" w:rsidP="00927F67">
      <w:pPr>
        <w:pStyle w:val="Akapitzlist"/>
        <w:suppressAutoHyphens/>
        <w:overflowPunct w:val="0"/>
        <w:autoSpaceDE w:val="0"/>
        <w:autoSpaceDN w:val="0"/>
        <w:adjustRightInd w:val="0"/>
        <w:spacing w:before="60" w:after="60" w:line="276" w:lineRule="auto"/>
        <w:ind w:left="360"/>
        <w:jc w:val="both"/>
        <w:rPr>
          <w:rFonts w:ascii="Times New Roman" w:hAnsi="Times New Roman" w:cs="Times New Roman"/>
          <w:u w:val="single"/>
        </w:rPr>
      </w:pPr>
    </w:p>
    <w:tbl>
      <w:tblPr>
        <w:tblW w:w="8646" w:type="dxa"/>
        <w:tblInd w:w="421" w:type="dxa"/>
        <w:tblCellMar>
          <w:left w:w="70" w:type="dxa"/>
          <w:right w:w="70" w:type="dxa"/>
        </w:tblCellMar>
        <w:tblLook w:val="04A0" w:firstRow="1" w:lastRow="0" w:firstColumn="1" w:lastColumn="0" w:noHBand="0" w:noVBand="1"/>
      </w:tblPr>
      <w:tblGrid>
        <w:gridCol w:w="465"/>
        <w:gridCol w:w="5410"/>
        <w:gridCol w:w="1701"/>
        <w:gridCol w:w="1134"/>
      </w:tblGrid>
      <w:tr w:rsidR="00927F67" w:rsidRPr="00890DB2" w14:paraId="6F330F78" w14:textId="77777777" w:rsidTr="0086476B">
        <w:trPr>
          <w:trHeight w:val="240"/>
        </w:trPr>
        <w:tc>
          <w:tcPr>
            <w:tcW w:w="4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73AA88" w14:textId="77777777" w:rsidR="00A04CA8" w:rsidRPr="00890DB2" w:rsidRDefault="00A04CA8" w:rsidP="00927F67">
            <w:pPr>
              <w:spacing w:after="0" w:line="276" w:lineRule="auto"/>
              <w:jc w:val="center"/>
              <w:rPr>
                <w:rFonts w:ascii="Times New Roman" w:eastAsia="Times New Roman" w:hAnsi="Times New Roman" w:cs="Times New Roman"/>
                <w:b/>
                <w:bCs/>
                <w:lang w:eastAsia="pl-PL"/>
              </w:rPr>
            </w:pPr>
            <w:proofErr w:type="spellStart"/>
            <w:r w:rsidRPr="00890DB2">
              <w:rPr>
                <w:rFonts w:ascii="Times New Roman" w:eastAsia="Times New Roman" w:hAnsi="Times New Roman" w:cs="Times New Roman"/>
                <w:b/>
                <w:bCs/>
                <w:lang w:eastAsia="pl-PL"/>
              </w:rPr>
              <w:t>L.p</w:t>
            </w:r>
            <w:proofErr w:type="spellEnd"/>
          </w:p>
        </w:tc>
        <w:tc>
          <w:tcPr>
            <w:tcW w:w="5410" w:type="dxa"/>
            <w:tcBorders>
              <w:top w:val="single" w:sz="4" w:space="0" w:color="auto"/>
              <w:left w:val="nil"/>
              <w:bottom w:val="single" w:sz="4" w:space="0" w:color="auto"/>
              <w:right w:val="single" w:sz="4" w:space="0" w:color="auto"/>
            </w:tcBorders>
            <w:shd w:val="clear" w:color="000000" w:fill="F2F2F2"/>
            <w:noWrap/>
            <w:vAlign w:val="bottom"/>
            <w:hideMark/>
          </w:tcPr>
          <w:p w14:paraId="2A61E618" w14:textId="4EFF3B16" w:rsidR="00A04CA8" w:rsidRPr="00890DB2" w:rsidRDefault="00A04CA8" w:rsidP="00927F67">
            <w:pPr>
              <w:spacing w:after="0" w:line="276" w:lineRule="auto"/>
              <w:rPr>
                <w:rFonts w:ascii="Times New Roman" w:eastAsia="Times New Roman" w:hAnsi="Times New Roman" w:cs="Times New Roman"/>
                <w:b/>
                <w:bCs/>
                <w:lang w:eastAsia="pl-PL"/>
              </w:rPr>
            </w:pPr>
            <w:r w:rsidRPr="00890DB2">
              <w:rPr>
                <w:rFonts w:ascii="Times New Roman" w:eastAsia="Times New Roman" w:hAnsi="Times New Roman" w:cs="Times New Roman"/>
                <w:b/>
                <w:bCs/>
                <w:lang w:eastAsia="pl-PL"/>
              </w:rPr>
              <w:t>Nazwa produktu</w:t>
            </w:r>
            <w:r w:rsidR="00173A4D">
              <w:rPr>
                <w:rFonts w:ascii="Times New Roman" w:eastAsia="Times New Roman" w:hAnsi="Times New Roman" w:cs="Times New Roman"/>
                <w:b/>
                <w:bCs/>
                <w:lang w:eastAsia="pl-PL"/>
              </w:rPr>
              <w:t>*</w:t>
            </w:r>
          </w:p>
        </w:tc>
        <w:tc>
          <w:tcPr>
            <w:tcW w:w="1701" w:type="dxa"/>
            <w:tcBorders>
              <w:top w:val="single" w:sz="4" w:space="0" w:color="auto"/>
              <w:left w:val="nil"/>
              <w:bottom w:val="single" w:sz="4" w:space="0" w:color="auto"/>
              <w:right w:val="single" w:sz="4" w:space="0" w:color="auto"/>
            </w:tcBorders>
            <w:shd w:val="clear" w:color="000000" w:fill="F2F2F2"/>
            <w:noWrap/>
            <w:vAlign w:val="center"/>
            <w:hideMark/>
          </w:tcPr>
          <w:p w14:paraId="08C4F387" w14:textId="77777777" w:rsidR="00A04CA8" w:rsidRPr="00890DB2" w:rsidRDefault="00A04CA8" w:rsidP="00927F67">
            <w:pPr>
              <w:spacing w:after="0" w:line="276" w:lineRule="auto"/>
              <w:jc w:val="center"/>
              <w:rPr>
                <w:rFonts w:ascii="Times New Roman" w:eastAsia="Times New Roman" w:hAnsi="Times New Roman" w:cs="Times New Roman"/>
                <w:b/>
                <w:bCs/>
                <w:lang w:eastAsia="pl-PL"/>
              </w:rPr>
            </w:pPr>
            <w:r w:rsidRPr="00890DB2">
              <w:rPr>
                <w:rFonts w:ascii="Times New Roman" w:eastAsia="Times New Roman" w:hAnsi="Times New Roman" w:cs="Times New Roman"/>
                <w:b/>
                <w:bCs/>
                <w:lang w:eastAsia="pl-PL"/>
              </w:rPr>
              <w:t>Kod produktu</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06BF2D21" w14:textId="77777777" w:rsidR="00A04CA8" w:rsidRPr="00890DB2" w:rsidRDefault="00A04CA8" w:rsidP="00927F67">
            <w:pPr>
              <w:spacing w:after="0" w:line="276" w:lineRule="auto"/>
              <w:jc w:val="center"/>
              <w:rPr>
                <w:rFonts w:ascii="Times New Roman" w:eastAsia="Times New Roman" w:hAnsi="Times New Roman" w:cs="Times New Roman"/>
                <w:b/>
                <w:bCs/>
                <w:lang w:eastAsia="pl-PL"/>
              </w:rPr>
            </w:pPr>
            <w:r w:rsidRPr="00890DB2">
              <w:rPr>
                <w:rFonts w:ascii="Times New Roman" w:eastAsia="Times New Roman" w:hAnsi="Times New Roman" w:cs="Times New Roman"/>
                <w:b/>
                <w:bCs/>
                <w:lang w:eastAsia="pl-PL"/>
              </w:rPr>
              <w:t>Ilość</w:t>
            </w:r>
          </w:p>
        </w:tc>
      </w:tr>
      <w:tr w:rsidR="00927F67" w:rsidRPr="00890DB2" w14:paraId="244C9124" w14:textId="77777777" w:rsidTr="0086476B">
        <w:trPr>
          <w:trHeight w:val="24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4E56F8C"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1</w:t>
            </w:r>
          </w:p>
        </w:tc>
        <w:tc>
          <w:tcPr>
            <w:tcW w:w="5410" w:type="dxa"/>
            <w:tcBorders>
              <w:top w:val="nil"/>
              <w:left w:val="nil"/>
              <w:bottom w:val="single" w:sz="4" w:space="0" w:color="auto"/>
              <w:right w:val="single" w:sz="4" w:space="0" w:color="auto"/>
            </w:tcBorders>
            <w:shd w:val="clear" w:color="auto" w:fill="auto"/>
            <w:noWrap/>
            <w:vAlign w:val="bottom"/>
            <w:hideMark/>
          </w:tcPr>
          <w:p w14:paraId="40F51890" w14:textId="53AC82EC" w:rsidR="00A04CA8" w:rsidRPr="00FB28DE" w:rsidRDefault="005655AB" w:rsidP="008960C8">
            <w:pPr>
              <w:spacing w:after="0" w:line="276" w:lineRule="auto"/>
              <w:rPr>
                <w:rFonts w:ascii="Times New Roman" w:eastAsia="Times New Roman" w:hAnsi="Times New Roman" w:cs="Times New Roman"/>
                <w:lang w:eastAsia="pl-PL"/>
              </w:rPr>
            </w:pPr>
            <w:proofErr w:type="spellStart"/>
            <w:r w:rsidRPr="00FB28DE">
              <w:rPr>
                <w:rFonts w:ascii="Times New Roman" w:eastAsia="Times New Roman" w:hAnsi="Times New Roman" w:cs="Times New Roman"/>
                <w:lang w:eastAsia="pl-PL"/>
              </w:rPr>
              <w:t>WinSvrDCCore</w:t>
            </w:r>
            <w:proofErr w:type="spellEnd"/>
            <w:r w:rsidRPr="00FB28DE">
              <w:rPr>
                <w:rFonts w:ascii="Times New Roman" w:eastAsia="Times New Roman" w:hAnsi="Times New Roman" w:cs="Times New Roman"/>
                <w:lang w:eastAsia="pl-PL"/>
              </w:rPr>
              <w:t xml:space="preserve"> SNGL </w:t>
            </w:r>
            <w:proofErr w:type="spellStart"/>
            <w:r w:rsidRPr="00FB28DE">
              <w:rPr>
                <w:rFonts w:ascii="Times New Roman" w:eastAsia="Times New Roman" w:hAnsi="Times New Roman" w:cs="Times New Roman"/>
                <w:lang w:eastAsia="pl-PL"/>
              </w:rPr>
              <w:t>LicSAPk</w:t>
            </w:r>
            <w:proofErr w:type="spellEnd"/>
            <w:r w:rsidRPr="00FB28DE">
              <w:rPr>
                <w:rFonts w:ascii="Times New Roman" w:eastAsia="Times New Roman" w:hAnsi="Times New Roman" w:cs="Times New Roman"/>
                <w:lang w:eastAsia="pl-PL"/>
              </w:rPr>
              <w:t xml:space="preserve"> OLP 16Lic NL </w:t>
            </w:r>
            <w:proofErr w:type="spellStart"/>
            <w:r w:rsidRPr="00FB28DE">
              <w:rPr>
                <w:rFonts w:ascii="Times New Roman" w:eastAsia="Times New Roman" w:hAnsi="Times New Roman" w:cs="Times New Roman"/>
                <w:lang w:eastAsia="pl-PL"/>
              </w:rPr>
              <w:t>CoreLic</w:t>
            </w:r>
            <w:proofErr w:type="spellEnd"/>
            <w:r w:rsidRPr="00FB28DE">
              <w:rPr>
                <w:rFonts w:ascii="Times New Roman" w:eastAsia="Times New Roman" w:hAnsi="Times New Roman" w:cs="Times New Roman"/>
                <w:lang w:eastAsia="pl-PL"/>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15BC29D3"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9EA-00118</w:t>
            </w:r>
          </w:p>
        </w:tc>
        <w:tc>
          <w:tcPr>
            <w:tcW w:w="1134" w:type="dxa"/>
            <w:tcBorders>
              <w:top w:val="nil"/>
              <w:left w:val="nil"/>
              <w:bottom w:val="single" w:sz="4" w:space="0" w:color="auto"/>
              <w:right w:val="single" w:sz="4" w:space="0" w:color="auto"/>
            </w:tcBorders>
            <w:shd w:val="clear" w:color="auto" w:fill="auto"/>
            <w:noWrap/>
            <w:vAlign w:val="center"/>
            <w:hideMark/>
          </w:tcPr>
          <w:p w14:paraId="6E9D5180"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8</w:t>
            </w:r>
          </w:p>
        </w:tc>
      </w:tr>
      <w:tr w:rsidR="00927F67" w:rsidRPr="00890DB2" w14:paraId="6FE71F93" w14:textId="77777777" w:rsidTr="0086476B">
        <w:trPr>
          <w:trHeight w:val="24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868CC73"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2</w:t>
            </w:r>
          </w:p>
        </w:tc>
        <w:tc>
          <w:tcPr>
            <w:tcW w:w="5410" w:type="dxa"/>
            <w:tcBorders>
              <w:top w:val="nil"/>
              <w:left w:val="nil"/>
              <w:bottom w:val="single" w:sz="4" w:space="0" w:color="auto"/>
              <w:right w:val="single" w:sz="4" w:space="0" w:color="auto"/>
            </w:tcBorders>
            <w:shd w:val="clear" w:color="auto" w:fill="auto"/>
            <w:noWrap/>
            <w:vAlign w:val="bottom"/>
            <w:hideMark/>
          </w:tcPr>
          <w:p w14:paraId="57781E5C" w14:textId="33FA1B02" w:rsidR="00A04CA8" w:rsidRPr="00890DB2" w:rsidRDefault="005655AB" w:rsidP="008960C8">
            <w:pPr>
              <w:spacing w:after="0" w:line="276" w:lineRule="auto"/>
              <w:rPr>
                <w:rFonts w:ascii="Times New Roman" w:eastAsia="Times New Roman" w:hAnsi="Times New Roman" w:cs="Times New Roman"/>
                <w:lang w:val="en-US" w:eastAsia="pl-PL"/>
              </w:rPr>
            </w:pPr>
            <w:proofErr w:type="spellStart"/>
            <w:r w:rsidRPr="005655AB">
              <w:rPr>
                <w:rFonts w:ascii="Times New Roman" w:eastAsia="Times New Roman" w:hAnsi="Times New Roman" w:cs="Times New Roman"/>
                <w:lang w:val="en-US" w:eastAsia="pl-PL"/>
              </w:rPr>
              <w:t>WinSvrSTDCore</w:t>
            </w:r>
            <w:proofErr w:type="spellEnd"/>
            <w:r w:rsidRPr="005655AB">
              <w:rPr>
                <w:rFonts w:ascii="Times New Roman" w:eastAsia="Times New Roman" w:hAnsi="Times New Roman" w:cs="Times New Roman"/>
                <w:lang w:val="en-US" w:eastAsia="pl-PL"/>
              </w:rPr>
              <w:t xml:space="preserve"> SNGL </w:t>
            </w:r>
            <w:proofErr w:type="spellStart"/>
            <w:r w:rsidRPr="005655AB">
              <w:rPr>
                <w:rFonts w:ascii="Times New Roman" w:eastAsia="Times New Roman" w:hAnsi="Times New Roman" w:cs="Times New Roman"/>
                <w:lang w:val="en-US" w:eastAsia="pl-PL"/>
              </w:rPr>
              <w:t>LicSAPk</w:t>
            </w:r>
            <w:proofErr w:type="spellEnd"/>
            <w:r w:rsidRPr="005655AB">
              <w:rPr>
                <w:rFonts w:ascii="Times New Roman" w:eastAsia="Times New Roman" w:hAnsi="Times New Roman" w:cs="Times New Roman"/>
                <w:lang w:val="en-US" w:eastAsia="pl-PL"/>
              </w:rPr>
              <w:t xml:space="preserve"> OLP 16Lic NL </w:t>
            </w:r>
            <w:proofErr w:type="spellStart"/>
            <w:r w:rsidRPr="005655AB">
              <w:rPr>
                <w:rFonts w:ascii="Times New Roman" w:eastAsia="Times New Roman" w:hAnsi="Times New Roman" w:cs="Times New Roman"/>
                <w:lang w:val="en-US" w:eastAsia="pl-PL"/>
              </w:rPr>
              <w:t>CoreLic</w:t>
            </w:r>
            <w:proofErr w:type="spellEnd"/>
            <w:r>
              <w:rPr>
                <w:rFonts w:ascii="Times New Roman" w:eastAsia="Times New Roman" w:hAnsi="Times New Roman" w:cs="Times New Roman"/>
                <w:lang w:val="en-US" w:eastAsia="pl-PL"/>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36318D4F"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9EM-00114</w:t>
            </w:r>
          </w:p>
        </w:tc>
        <w:tc>
          <w:tcPr>
            <w:tcW w:w="1134" w:type="dxa"/>
            <w:tcBorders>
              <w:top w:val="nil"/>
              <w:left w:val="nil"/>
              <w:bottom w:val="single" w:sz="4" w:space="0" w:color="auto"/>
              <w:right w:val="single" w:sz="4" w:space="0" w:color="auto"/>
            </w:tcBorders>
            <w:shd w:val="clear" w:color="auto" w:fill="auto"/>
            <w:noWrap/>
            <w:vAlign w:val="center"/>
            <w:hideMark/>
          </w:tcPr>
          <w:p w14:paraId="2606DA08"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1</w:t>
            </w:r>
          </w:p>
        </w:tc>
      </w:tr>
      <w:tr w:rsidR="00927F67" w:rsidRPr="00890DB2" w14:paraId="4DC3373B" w14:textId="77777777" w:rsidTr="0086476B">
        <w:trPr>
          <w:trHeight w:val="24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0B32CDD"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3</w:t>
            </w:r>
          </w:p>
        </w:tc>
        <w:tc>
          <w:tcPr>
            <w:tcW w:w="5410" w:type="dxa"/>
            <w:tcBorders>
              <w:top w:val="nil"/>
              <w:left w:val="nil"/>
              <w:bottom w:val="single" w:sz="4" w:space="0" w:color="auto"/>
              <w:right w:val="single" w:sz="4" w:space="0" w:color="auto"/>
            </w:tcBorders>
            <w:shd w:val="clear" w:color="auto" w:fill="auto"/>
            <w:noWrap/>
            <w:vAlign w:val="bottom"/>
            <w:hideMark/>
          </w:tcPr>
          <w:p w14:paraId="44CCC179" w14:textId="5E525295" w:rsidR="00A04CA8" w:rsidRPr="00890DB2" w:rsidRDefault="005655AB" w:rsidP="008960C8">
            <w:pPr>
              <w:spacing w:after="0" w:line="276" w:lineRule="auto"/>
              <w:rPr>
                <w:rFonts w:ascii="Times New Roman" w:eastAsia="Times New Roman" w:hAnsi="Times New Roman" w:cs="Times New Roman"/>
                <w:lang w:val="en-US" w:eastAsia="pl-PL"/>
              </w:rPr>
            </w:pPr>
            <w:proofErr w:type="spellStart"/>
            <w:r w:rsidRPr="005655AB">
              <w:rPr>
                <w:rFonts w:ascii="Times New Roman" w:eastAsia="Times New Roman" w:hAnsi="Times New Roman" w:cs="Times New Roman"/>
                <w:lang w:val="en-US" w:eastAsia="pl-PL"/>
              </w:rPr>
              <w:t>WinSvrSTDCore</w:t>
            </w:r>
            <w:proofErr w:type="spellEnd"/>
            <w:r w:rsidRPr="005655AB">
              <w:rPr>
                <w:rFonts w:ascii="Times New Roman" w:eastAsia="Times New Roman" w:hAnsi="Times New Roman" w:cs="Times New Roman"/>
                <w:lang w:val="en-US" w:eastAsia="pl-PL"/>
              </w:rPr>
              <w:t xml:space="preserve"> SNGL </w:t>
            </w:r>
            <w:proofErr w:type="spellStart"/>
            <w:r w:rsidRPr="005655AB">
              <w:rPr>
                <w:rFonts w:ascii="Times New Roman" w:eastAsia="Times New Roman" w:hAnsi="Times New Roman" w:cs="Times New Roman"/>
                <w:lang w:val="en-US" w:eastAsia="pl-PL"/>
              </w:rPr>
              <w:t>LicSAPk</w:t>
            </w:r>
            <w:proofErr w:type="spellEnd"/>
            <w:r w:rsidRPr="005655AB">
              <w:rPr>
                <w:rFonts w:ascii="Times New Roman" w:eastAsia="Times New Roman" w:hAnsi="Times New Roman" w:cs="Times New Roman"/>
                <w:lang w:val="en-US" w:eastAsia="pl-PL"/>
              </w:rPr>
              <w:t xml:space="preserve"> OLP 2Lic NL </w:t>
            </w:r>
            <w:proofErr w:type="spellStart"/>
            <w:r w:rsidRPr="005655AB">
              <w:rPr>
                <w:rFonts w:ascii="Times New Roman" w:eastAsia="Times New Roman" w:hAnsi="Times New Roman" w:cs="Times New Roman"/>
                <w:lang w:val="en-US" w:eastAsia="pl-PL"/>
              </w:rPr>
              <w:t>CoreLic</w:t>
            </w:r>
            <w:proofErr w:type="spellEnd"/>
            <w:r>
              <w:rPr>
                <w:rFonts w:ascii="Times New Roman" w:eastAsia="Times New Roman" w:hAnsi="Times New Roman" w:cs="Times New Roman"/>
                <w:lang w:val="en-US" w:eastAsia="pl-PL"/>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E2718B8"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9EM-00120</w:t>
            </w:r>
          </w:p>
        </w:tc>
        <w:tc>
          <w:tcPr>
            <w:tcW w:w="1134" w:type="dxa"/>
            <w:tcBorders>
              <w:top w:val="nil"/>
              <w:left w:val="nil"/>
              <w:bottom w:val="single" w:sz="4" w:space="0" w:color="auto"/>
              <w:right w:val="single" w:sz="4" w:space="0" w:color="auto"/>
            </w:tcBorders>
            <w:shd w:val="clear" w:color="auto" w:fill="auto"/>
            <w:noWrap/>
            <w:vAlign w:val="center"/>
            <w:hideMark/>
          </w:tcPr>
          <w:p w14:paraId="3CEC3BE9"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6</w:t>
            </w:r>
          </w:p>
        </w:tc>
      </w:tr>
      <w:tr w:rsidR="00927F67" w:rsidRPr="00890DB2" w14:paraId="5322C01F" w14:textId="77777777" w:rsidTr="0086476B">
        <w:trPr>
          <w:trHeight w:val="24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52AA740"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4</w:t>
            </w:r>
          </w:p>
        </w:tc>
        <w:tc>
          <w:tcPr>
            <w:tcW w:w="5410" w:type="dxa"/>
            <w:tcBorders>
              <w:top w:val="nil"/>
              <w:left w:val="nil"/>
              <w:bottom w:val="single" w:sz="4" w:space="0" w:color="auto"/>
              <w:right w:val="single" w:sz="4" w:space="0" w:color="auto"/>
            </w:tcBorders>
            <w:shd w:val="clear" w:color="auto" w:fill="auto"/>
            <w:noWrap/>
            <w:vAlign w:val="bottom"/>
            <w:hideMark/>
          </w:tcPr>
          <w:p w14:paraId="605F33C4" w14:textId="173715F1" w:rsidR="00A04CA8" w:rsidRPr="00890DB2" w:rsidRDefault="00A04CA8" w:rsidP="008960C8">
            <w:pPr>
              <w:spacing w:after="0" w:line="276" w:lineRule="auto"/>
              <w:rPr>
                <w:rFonts w:ascii="Times New Roman" w:eastAsia="Times New Roman" w:hAnsi="Times New Roman" w:cs="Times New Roman"/>
                <w:lang w:val="en-US" w:eastAsia="pl-PL"/>
              </w:rPr>
            </w:pPr>
            <w:proofErr w:type="spellStart"/>
            <w:r w:rsidRPr="00890DB2">
              <w:rPr>
                <w:rFonts w:ascii="Times New Roman" w:eastAsia="Times New Roman" w:hAnsi="Times New Roman" w:cs="Times New Roman"/>
                <w:lang w:val="en-US" w:eastAsia="pl-PL"/>
              </w:rPr>
              <w:t>WinSvrCAL</w:t>
            </w:r>
            <w:proofErr w:type="spellEnd"/>
            <w:r w:rsidRPr="00890DB2">
              <w:rPr>
                <w:rFonts w:ascii="Times New Roman" w:eastAsia="Times New Roman" w:hAnsi="Times New Roman" w:cs="Times New Roman"/>
                <w:lang w:val="en-US" w:eastAsia="pl-PL"/>
              </w:rPr>
              <w:t xml:space="preserve"> SNGL </w:t>
            </w:r>
            <w:proofErr w:type="spellStart"/>
            <w:r w:rsidRPr="00890DB2">
              <w:rPr>
                <w:rFonts w:ascii="Times New Roman" w:eastAsia="Times New Roman" w:hAnsi="Times New Roman" w:cs="Times New Roman"/>
                <w:lang w:val="en-US" w:eastAsia="pl-PL"/>
              </w:rPr>
              <w:t>LicSAPk</w:t>
            </w:r>
            <w:proofErr w:type="spellEnd"/>
            <w:r w:rsidRPr="00890DB2">
              <w:rPr>
                <w:rFonts w:ascii="Times New Roman" w:eastAsia="Times New Roman" w:hAnsi="Times New Roman" w:cs="Times New Roman"/>
                <w:lang w:val="en-US" w:eastAsia="pl-PL"/>
              </w:rPr>
              <w:t xml:space="preserve"> OLP NL </w:t>
            </w:r>
            <w:proofErr w:type="spellStart"/>
            <w:r w:rsidRPr="00890DB2">
              <w:rPr>
                <w:rFonts w:ascii="Times New Roman" w:eastAsia="Times New Roman" w:hAnsi="Times New Roman" w:cs="Times New Roman"/>
                <w:lang w:val="en-US" w:eastAsia="pl-PL"/>
              </w:rPr>
              <w:t>UsrCAL</w:t>
            </w:r>
            <w:proofErr w:type="spellEnd"/>
            <w:r w:rsidRPr="00890DB2">
              <w:rPr>
                <w:rFonts w:ascii="Times New Roman" w:eastAsia="Times New Roman" w:hAnsi="Times New Roman" w:cs="Times New Roman"/>
                <w:lang w:val="en-US"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14:paraId="3F51C729"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R18-00143</w:t>
            </w:r>
          </w:p>
        </w:tc>
        <w:tc>
          <w:tcPr>
            <w:tcW w:w="1134" w:type="dxa"/>
            <w:tcBorders>
              <w:top w:val="nil"/>
              <w:left w:val="nil"/>
              <w:bottom w:val="single" w:sz="4" w:space="0" w:color="auto"/>
              <w:right w:val="single" w:sz="4" w:space="0" w:color="auto"/>
            </w:tcBorders>
            <w:shd w:val="clear" w:color="auto" w:fill="auto"/>
            <w:noWrap/>
            <w:vAlign w:val="center"/>
            <w:hideMark/>
          </w:tcPr>
          <w:p w14:paraId="3F524B62"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30</w:t>
            </w:r>
          </w:p>
        </w:tc>
      </w:tr>
      <w:tr w:rsidR="00927F67" w:rsidRPr="00890DB2" w14:paraId="45C652C9" w14:textId="77777777" w:rsidTr="0086476B">
        <w:trPr>
          <w:trHeight w:val="24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7315713"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5</w:t>
            </w:r>
          </w:p>
        </w:tc>
        <w:tc>
          <w:tcPr>
            <w:tcW w:w="5410" w:type="dxa"/>
            <w:tcBorders>
              <w:top w:val="nil"/>
              <w:left w:val="nil"/>
              <w:bottom w:val="single" w:sz="4" w:space="0" w:color="auto"/>
              <w:right w:val="single" w:sz="4" w:space="0" w:color="auto"/>
            </w:tcBorders>
            <w:shd w:val="clear" w:color="auto" w:fill="auto"/>
            <w:noWrap/>
            <w:vAlign w:val="bottom"/>
            <w:hideMark/>
          </w:tcPr>
          <w:p w14:paraId="3AE670BC" w14:textId="4D1CCADB" w:rsidR="00A04CA8" w:rsidRPr="00890DB2" w:rsidRDefault="00A04CA8" w:rsidP="008960C8">
            <w:pPr>
              <w:spacing w:after="0" w:line="276" w:lineRule="auto"/>
              <w:rPr>
                <w:rFonts w:ascii="Times New Roman" w:eastAsia="Times New Roman" w:hAnsi="Times New Roman" w:cs="Times New Roman"/>
                <w:lang w:eastAsia="pl-PL"/>
              </w:rPr>
            </w:pPr>
            <w:proofErr w:type="spellStart"/>
            <w:r w:rsidRPr="00890DB2">
              <w:rPr>
                <w:rFonts w:ascii="Times New Roman" w:eastAsia="Times New Roman" w:hAnsi="Times New Roman" w:cs="Times New Roman"/>
                <w:lang w:eastAsia="pl-PL"/>
              </w:rPr>
              <w:t>WinSvrExtConn</w:t>
            </w:r>
            <w:proofErr w:type="spellEnd"/>
            <w:r w:rsidRPr="00890DB2">
              <w:rPr>
                <w:rFonts w:ascii="Times New Roman" w:eastAsia="Times New Roman" w:hAnsi="Times New Roman" w:cs="Times New Roman"/>
                <w:lang w:eastAsia="pl-PL"/>
              </w:rPr>
              <w:t xml:space="preserve"> SNGL </w:t>
            </w:r>
            <w:proofErr w:type="spellStart"/>
            <w:r w:rsidRPr="00890DB2">
              <w:rPr>
                <w:rFonts w:ascii="Times New Roman" w:eastAsia="Times New Roman" w:hAnsi="Times New Roman" w:cs="Times New Roman"/>
                <w:lang w:eastAsia="pl-PL"/>
              </w:rPr>
              <w:t>LicSAPk</w:t>
            </w:r>
            <w:proofErr w:type="spellEnd"/>
            <w:r w:rsidRPr="00890DB2">
              <w:rPr>
                <w:rFonts w:ascii="Times New Roman" w:eastAsia="Times New Roman" w:hAnsi="Times New Roman" w:cs="Times New Roman"/>
                <w:lang w:eastAsia="pl-PL"/>
              </w:rPr>
              <w:t xml:space="preserve"> OLP NL </w:t>
            </w:r>
            <w:proofErr w:type="spellStart"/>
            <w:r w:rsidRPr="00890DB2">
              <w:rPr>
                <w:rFonts w:ascii="Times New Roman" w:eastAsia="Times New Roman" w:hAnsi="Times New Roman" w:cs="Times New Roman"/>
                <w:lang w:eastAsia="pl-PL"/>
              </w:rPr>
              <w:t>Qlfd</w:t>
            </w:r>
            <w:proofErr w:type="spellEnd"/>
            <w:r w:rsidR="002F676D" w:rsidRPr="00890DB2">
              <w:rPr>
                <w:rFonts w:ascii="Times New Roman" w:eastAsia="Times New Roman" w:hAnsi="Times New Roman" w:cs="Times New Roman"/>
                <w:lang w:eastAsia="pl-PL"/>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357FA773"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R39-00171</w:t>
            </w:r>
          </w:p>
        </w:tc>
        <w:tc>
          <w:tcPr>
            <w:tcW w:w="1134" w:type="dxa"/>
            <w:tcBorders>
              <w:top w:val="nil"/>
              <w:left w:val="nil"/>
              <w:bottom w:val="single" w:sz="4" w:space="0" w:color="auto"/>
              <w:right w:val="single" w:sz="4" w:space="0" w:color="auto"/>
            </w:tcBorders>
            <w:shd w:val="clear" w:color="auto" w:fill="auto"/>
            <w:noWrap/>
            <w:vAlign w:val="center"/>
            <w:hideMark/>
          </w:tcPr>
          <w:p w14:paraId="7D47C7BB"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3</w:t>
            </w:r>
          </w:p>
        </w:tc>
      </w:tr>
      <w:tr w:rsidR="00927F67" w:rsidRPr="00890DB2" w14:paraId="61BF5DB7" w14:textId="77777777" w:rsidTr="0086476B">
        <w:trPr>
          <w:trHeight w:val="24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6462BA9D"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6</w:t>
            </w:r>
          </w:p>
        </w:tc>
        <w:tc>
          <w:tcPr>
            <w:tcW w:w="5410" w:type="dxa"/>
            <w:tcBorders>
              <w:top w:val="nil"/>
              <w:left w:val="nil"/>
              <w:bottom w:val="single" w:sz="4" w:space="0" w:color="auto"/>
              <w:right w:val="single" w:sz="4" w:space="0" w:color="auto"/>
            </w:tcBorders>
            <w:shd w:val="clear" w:color="auto" w:fill="auto"/>
            <w:noWrap/>
            <w:vAlign w:val="bottom"/>
            <w:hideMark/>
          </w:tcPr>
          <w:p w14:paraId="3A9E11D2" w14:textId="77777777" w:rsidR="00A04CA8" w:rsidRPr="00890DB2" w:rsidRDefault="00A04CA8" w:rsidP="00927F67">
            <w:pPr>
              <w:spacing w:after="0" w:line="276" w:lineRule="auto"/>
              <w:rPr>
                <w:rFonts w:ascii="Times New Roman" w:eastAsia="Times New Roman" w:hAnsi="Times New Roman" w:cs="Times New Roman"/>
                <w:lang w:val="en-US" w:eastAsia="pl-PL"/>
              </w:rPr>
            </w:pPr>
            <w:proofErr w:type="spellStart"/>
            <w:r w:rsidRPr="00890DB2">
              <w:rPr>
                <w:rFonts w:ascii="Times New Roman" w:eastAsia="Times New Roman" w:hAnsi="Times New Roman" w:cs="Times New Roman"/>
                <w:lang w:val="en-US" w:eastAsia="pl-PL"/>
              </w:rPr>
              <w:t>SharePointStdCAL</w:t>
            </w:r>
            <w:proofErr w:type="spellEnd"/>
            <w:r w:rsidRPr="00890DB2">
              <w:rPr>
                <w:rFonts w:ascii="Times New Roman" w:eastAsia="Times New Roman" w:hAnsi="Times New Roman" w:cs="Times New Roman"/>
                <w:lang w:val="en-US" w:eastAsia="pl-PL"/>
              </w:rPr>
              <w:t xml:space="preserve"> 2019 SNGL OLP NL </w:t>
            </w:r>
            <w:proofErr w:type="spellStart"/>
            <w:r w:rsidRPr="00890DB2">
              <w:rPr>
                <w:rFonts w:ascii="Times New Roman" w:eastAsia="Times New Roman" w:hAnsi="Times New Roman" w:cs="Times New Roman"/>
                <w:lang w:val="en-US" w:eastAsia="pl-PL"/>
              </w:rPr>
              <w:t>UsrCAL</w:t>
            </w:r>
            <w:proofErr w:type="spellEnd"/>
            <w:r w:rsidRPr="00890DB2">
              <w:rPr>
                <w:rFonts w:ascii="Times New Roman" w:eastAsia="Times New Roman" w:hAnsi="Times New Roman" w:cs="Times New Roman"/>
                <w:lang w:val="en-US"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14:paraId="5D1E77A2"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76M-01689</w:t>
            </w:r>
          </w:p>
        </w:tc>
        <w:tc>
          <w:tcPr>
            <w:tcW w:w="1134" w:type="dxa"/>
            <w:tcBorders>
              <w:top w:val="nil"/>
              <w:left w:val="nil"/>
              <w:bottom w:val="single" w:sz="4" w:space="0" w:color="auto"/>
              <w:right w:val="single" w:sz="4" w:space="0" w:color="auto"/>
            </w:tcBorders>
            <w:shd w:val="clear" w:color="auto" w:fill="auto"/>
            <w:noWrap/>
            <w:vAlign w:val="center"/>
            <w:hideMark/>
          </w:tcPr>
          <w:p w14:paraId="74E07397"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30</w:t>
            </w:r>
          </w:p>
        </w:tc>
      </w:tr>
      <w:tr w:rsidR="00927F67" w:rsidRPr="00890DB2" w14:paraId="74AD152B" w14:textId="77777777" w:rsidTr="0086476B">
        <w:trPr>
          <w:trHeight w:val="24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57B2B0C"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7</w:t>
            </w:r>
          </w:p>
        </w:tc>
        <w:tc>
          <w:tcPr>
            <w:tcW w:w="5410" w:type="dxa"/>
            <w:tcBorders>
              <w:top w:val="nil"/>
              <w:left w:val="nil"/>
              <w:bottom w:val="single" w:sz="4" w:space="0" w:color="auto"/>
              <w:right w:val="single" w:sz="4" w:space="0" w:color="auto"/>
            </w:tcBorders>
            <w:shd w:val="clear" w:color="auto" w:fill="auto"/>
            <w:noWrap/>
            <w:vAlign w:val="bottom"/>
            <w:hideMark/>
          </w:tcPr>
          <w:p w14:paraId="612F1E9C" w14:textId="77777777" w:rsidR="00A04CA8" w:rsidRPr="00890DB2" w:rsidRDefault="00A04CA8" w:rsidP="00927F67">
            <w:pPr>
              <w:spacing w:after="0" w:line="276" w:lineRule="auto"/>
              <w:rPr>
                <w:rFonts w:ascii="Times New Roman" w:eastAsia="Times New Roman" w:hAnsi="Times New Roman" w:cs="Times New Roman"/>
                <w:lang w:val="en-US" w:eastAsia="pl-PL"/>
              </w:rPr>
            </w:pPr>
            <w:proofErr w:type="spellStart"/>
            <w:r w:rsidRPr="00890DB2">
              <w:rPr>
                <w:rFonts w:ascii="Times New Roman" w:eastAsia="Times New Roman" w:hAnsi="Times New Roman" w:cs="Times New Roman"/>
                <w:lang w:val="en-US" w:eastAsia="pl-PL"/>
              </w:rPr>
              <w:t>ExchgStdCAL</w:t>
            </w:r>
            <w:proofErr w:type="spellEnd"/>
            <w:r w:rsidRPr="00890DB2">
              <w:rPr>
                <w:rFonts w:ascii="Times New Roman" w:eastAsia="Times New Roman" w:hAnsi="Times New Roman" w:cs="Times New Roman"/>
                <w:lang w:val="en-US" w:eastAsia="pl-PL"/>
              </w:rPr>
              <w:t xml:space="preserve"> 2019 SNGL OLP NL </w:t>
            </w:r>
            <w:proofErr w:type="spellStart"/>
            <w:r w:rsidRPr="00890DB2">
              <w:rPr>
                <w:rFonts w:ascii="Times New Roman" w:eastAsia="Times New Roman" w:hAnsi="Times New Roman" w:cs="Times New Roman"/>
                <w:lang w:val="en-US" w:eastAsia="pl-PL"/>
              </w:rPr>
              <w:t>UsrCAL</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67B629CD"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381-04492</w:t>
            </w:r>
          </w:p>
        </w:tc>
        <w:tc>
          <w:tcPr>
            <w:tcW w:w="1134" w:type="dxa"/>
            <w:tcBorders>
              <w:top w:val="nil"/>
              <w:left w:val="nil"/>
              <w:bottom w:val="single" w:sz="4" w:space="0" w:color="auto"/>
              <w:right w:val="single" w:sz="4" w:space="0" w:color="auto"/>
            </w:tcBorders>
            <w:shd w:val="clear" w:color="auto" w:fill="auto"/>
            <w:noWrap/>
            <w:vAlign w:val="center"/>
            <w:hideMark/>
          </w:tcPr>
          <w:p w14:paraId="526E8339"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30</w:t>
            </w:r>
          </w:p>
        </w:tc>
      </w:tr>
      <w:tr w:rsidR="00927F67" w:rsidRPr="00890DB2" w14:paraId="2801079E" w14:textId="77777777" w:rsidTr="0086476B">
        <w:trPr>
          <w:trHeight w:val="24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F120F4E"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8</w:t>
            </w:r>
          </w:p>
        </w:tc>
        <w:tc>
          <w:tcPr>
            <w:tcW w:w="5410" w:type="dxa"/>
            <w:tcBorders>
              <w:top w:val="nil"/>
              <w:left w:val="nil"/>
              <w:bottom w:val="single" w:sz="4" w:space="0" w:color="auto"/>
              <w:right w:val="single" w:sz="4" w:space="0" w:color="auto"/>
            </w:tcBorders>
            <w:shd w:val="clear" w:color="auto" w:fill="auto"/>
            <w:noWrap/>
            <w:vAlign w:val="bottom"/>
            <w:hideMark/>
          </w:tcPr>
          <w:p w14:paraId="62E1E067" w14:textId="77777777" w:rsidR="00A04CA8" w:rsidRPr="00890DB2" w:rsidRDefault="00A04CA8" w:rsidP="00927F67">
            <w:pPr>
              <w:spacing w:after="0" w:line="276" w:lineRule="auto"/>
              <w:rPr>
                <w:rFonts w:ascii="Times New Roman" w:eastAsia="Times New Roman" w:hAnsi="Times New Roman" w:cs="Times New Roman"/>
                <w:lang w:val="en-US" w:eastAsia="pl-PL"/>
              </w:rPr>
            </w:pPr>
            <w:proofErr w:type="spellStart"/>
            <w:r w:rsidRPr="00890DB2">
              <w:rPr>
                <w:rFonts w:ascii="Times New Roman" w:eastAsia="Times New Roman" w:hAnsi="Times New Roman" w:cs="Times New Roman"/>
                <w:lang w:val="en-US" w:eastAsia="pl-PL"/>
              </w:rPr>
              <w:t>ExchgEntCAL</w:t>
            </w:r>
            <w:proofErr w:type="spellEnd"/>
            <w:r w:rsidRPr="00890DB2">
              <w:rPr>
                <w:rFonts w:ascii="Times New Roman" w:eastAsia="Times New Roman" w:hAnsi="Times New Roman" w:cs="Times New Roman"/>
                <w:lang w:val="en-US" w:eastAsia="pl-PL"/>
              </w:rPr>
              <w:t xml:space="preserve"> 2019 SNGL OLP NL </w:t>
            </w:r>
            <w:proofErr w:type="spellStart"/>
            <w:r w:rsidRPr="00890DB2">
              <w:rPr>
                <w:rFonts w:ascii="Times New Roman" w:eastAsia="Times New Roman" w:hAnsi="Times New Roman" w:cs="Times New Roman"/>
                <w:lang w:val="en-US" w:eastAsia="pl-PL"/>
              </w:rPr>
              <w:t>UsrCAL</w:t>
            </w:r>
            <w:proofErr w:type="spellEnd"/>
            <w:r w:rsidRPr="00890DB2">
              <w:rPr>
                <w:rFonts w:ascii="Times New Roman" w:eastAsia="Times New Roman" w:hAnsi="Times New Roman" w:cs="Times New Roman"/>
                <w:lang w:val="en-US" w:eastAsia="pl-PL"/>
              </w:rPr>
              <w:t xml:space="preserve"> </w:t>
            </w:r>
            <w:proofErr w:type="spellStart"/>
            <w:r w:rsidRPr="00890DB2">
              <w:rPr>
                <w:rFonts w:ascii="Times New Roman" w:eastAsia="Times New Roman" w:hAnsi="Times New Roman" w:cs="Times New Roman"/>
                <w:lang w:val="en-US" w:eastAsia="pl-PL"/>
              </w:rPr>
              <w:t>woSrvcs</w:t>
            </w:r>
            <w:proofErr w:type="spellEnd"/>
            <w:r w:rsidRPr="00890DB2">
              <w:rPr>
                <w:rFonts w:ascii="Times New Roman" w:eastAsia="Times New Roman" w:hAnsi="Times New Roman" w:cs="Times New Roman"/>
                <w:lang w:val="en-US"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14:paraId="0E6AAAAF"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PGI-00879</w:t>
            </w:r>
          </w:p>
        </w:tc>
        <w:tc>
          <w:tcPr>
            <w:tcW w:w="1134" w:type="dxa"/>
            <w:tcBorders>
              <w:top w:val="nil"/>
              <w:left w:val="nil"/>
              <w:bottom w:val="single" w:sz="4" w:space="0" w:color="auto"/>
              <w:right w:val="single" w:sz="4" w:space="0" w:color="auto"/>
            </w:tcBorders>
            <w:shd w:val="clear" w:color="auto" w:fill="auto"/>
            <w:noWrap/>
            <w:vAlign w:val="center"/>
            <w:hideMark/>
          </w:tcPr>
          <w:p w14:paraId="2D22B831"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30</w:t>
            </w:r>
          </w:p>
        </w:tc>
      </w:tr>
      <w:tr w:rsidR="00927F67" w:rsidRPr="00890DB2" w14:paraId="3815435C" w14:textId="77777777" w:rsidTr="0086476B">
        <w:trPr>
          <w:trHeight w:val="24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A8E0DBE"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9</w:t>
            </w:r>
          </w:p>
        </w:tc>
        <w:tc>
          <w:tcPr>
            <w:tcW w:w="5410" w:type="dxa"/>
            <w:tcBorders>
              <w:top w:val="nil"/>
              <w:left w:val="nil"/>
              <w:bottom w:val="single" w:sz="4" w:space="0" w:color="auto"/>
              <w:right w:val="single" w:sz="4" w:space="0" w:color="auto"/>
            </w:tcBorders>
            <w:shd w:val="clear" w:color="auto" w:fill="auto"/>
            <w:noWrap/>
            <w:vAlign w:val="bottom"/>
            <w:hideMark/>
          </w:tcPr>
          <w:p w14:paraId="46B20797" w14:textId="649F248C" w:rsidR="00A04CA8" w:rsidRPr="00890DB2" w:rsidRDefault="00A04CA8" w:rsidP="008960C8">
            <w:pPr>
              <w:spacing w:after="0" w:line="276" w:lineRule="auto"/>
              <w:rPr>
                <w:rFonts w:ascii="Times New Roman" w:eastAsia="Times New Roman" w:hAnsi="Times New Roman" w:cs="Times New Roman"/>
                <w:lang w:val="en-US" w:eastAsia="pl-PL"/>
              </w:rPr>
            </w:pPr>
            <w:proofErr w:type="spellStart"/>
            <w:r w:rsidRPr="00890DB2">
              <w:rPr>
                <w:rFonts w:ascii="Times New Roman" w:eastAsia="Times New Roman" w:hAnsi="Times New Roman" w:cs="Times New Roman"/>
                <w:lang w:val="en-US" w:eastAsia="pl-PL"/>
              </w:rPr>
              <w:t>SQLSvrStdCore</w:t>
            </w:r>
            <w:proofErr w:type="spellEnd"/>
            <w:r w:rsidRPr="00890DB2">
              <w:rPr>
                <w:rFonts w:ascii="Times New Roman" w:eastAsia="Times New Roman" w:hAnsi="Times New Roman" w:cs="Times New Roman"/>
                <w:lang w:val="en-US" w:eastAsia="pl-PL"/>
              </w:rPr>
              <w:t xml:space="preserve"> SNGL </w:t>
            </w:r>
            <w:proofErr w:type="spellStart"/>
            <w:r w:rsidRPr="00890DB2">
              <w:rPr>
                <w:rFonts w:ascii="Times New Roman" w:eastAsia="Times New Roman" w:hAnsi="Times New Roman" w:cs="Times New Roman"/>
                <w:lang w:val="en-US" w:eastAsia="pl-PL"/>
              </w:rPr>
              <w:t>LicSAPk</w:t>
            </w:r>
            <w:proofErr w:type="spellEnd"/>
            <w:r w:rsidRPr="00890DB2">
              <w:rPr>
                <w:rFonts w:ascii="Times New Roman" w:eastAsia="Times New Roman" w:hAnsi="Times New Roman" w:cs="Times New Roman"/>
                <w:lang w:val="en-US" w:eastAsia="pl-PL"/>
              </w:rPr>
              <w:t xml:space="preserve"> OLP 2Lic NL </w:t>
            </w:r>
            <w:proofErr w:type="spellStart"/>
            <w:r w:rsidRPr="00890DB2">
              <w:rPr>
                <w:rFonts w:ascii="Times New Roman" w:eastAsia="Times New Roman" w:hAnsi="Times New Roman" w:cs="Times New Roman"/>
                <w:lang w:val="en-US" w:eastAsia="pl-PL"/>
              </w:rPr>
              <w:t>CoreLic</w:t>
            </w:r>
            <w:proofErr w:type="spellEnd"/>
            <w:r w:rsidRPr="00890DB2">
              <w:rPr>
                <w:rFonts w:ascii="Times New Roman" w:eastAsia="Times New Roman" w:hAnsi="Times New Roman" w:cs="Times New Roman"/>
                <w:lang w:val="en-US" w:eastAsia="pl-PL"/>
              </w:rPr>
              <w:t xml:space="preserve"> </w:t>
            </w:r>
            <w:proofErr w:type="spellStart"/>
            <w:r w:rsidRPr="00890DB2">
              <w:rPr>
                <w:rFonts w:ascii="Times New Roman" w:eastAsia="Times New Roman" w:hAnsi="Times New Roman" w:cs="Times New Roman"/>
                <w:lang w:val="en-US" w:eastAsia="pl-PL"/>
              </w:rPr>
              <w:t>Qlfd</w:t>
            </w:r>
            <w:proofErr w:type="spellEnd"/>
            <w:r w:rsidRPr="00890DB2">
              <w:rPr>
                <w:rFonts w:ascii="Times New Roman" w:eastAsia="Times New Roman" w:hAnsi="Times New Roman" w:cs="Times New Roman"/>
                <w:lang w:val="en-US" w:eastAsia="pl-PL"/>
              </w:rPr>
              <w:t> </w:t>
            </w:r>
          </w:p>
        </w:tc>
        <w:tc>
          <w:tcPr>
            <w:tcW w:w="1701" w:type="dxa"/>
            <w:tcBorders>
              <w:top w:val="nil"/>
              <w:left w:val="nil"/>
              <w:bottom w:val="single" w:sz="4" w:space="0" w:color="auto"/>
              <w:right w:val="single" w:sz="4" w:space="0" w:color="auto"/>
            </w:tcBorders>
            <w:shd w:val="clear" w:color="auto" w:fill="auto"/>
            <w:noWrap/>
            <w:vAlign w:val="center"/>
            <w:hideMark/>
          </w:tcPr>
          <w:p w14:paraId="36DA1654"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7NQ-00215</w:t>
            </w:r>
          </w:p>
        </w:tc>
        <w:tc>
          <w:tcPr>
            <w:tcW w:w="1134" w:type="dxa"/>
            <w:tcBorders>
              <w:top w:val="nil"/>
              <w:left w:val="nil"/>
              <w:bottom w:val="single" w:sz="4" w:space="0" w:color="auto"/>
              <w:right w:val="single" w:sz="4" w:space="0" w:color="auto"/>
            </w:tcBorders>
            <w:shd w:val="clear" w:color="auto" w:fill="auto"/>
            <w:noWrap/>
            <w:vAlign w:val="center"/>
            <w:hideMark/>
          </w:tcPr>
          <w:p w14:paraId="679772A0"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8</w:t>
            </w:r>
          </w:p>
        </w:tc>
      </w:tr>
      <w:tr w:rsidR="00927F67" w:rsidRPr="00890DB2" w14:paraId="142C87F0" w14:textId="77777777" w:rsidTr="0086476B">
        <w:trPr>
          <w:trHeight w:val="24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2C5F518"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10</w:t>
            </w:r>
          </w:p>
        </w:tc>
        <w:tc>
          <w:tcPr>
            <w:tcW w:w="5410" w:type="dxa"/>
            <w:tcBorders>
              <w:top w:val="nil"/>
              <w:left w:val="nil"/>
              <w:bottom w:val="single" w:sz="4" w:space="0" w:color="auto"/>
              <w:right w:val="single" w:sz="4" w:space="0" w:color="auto"/>
            </w:tcBorders>
            <w:shd w:val="clear" w:color="auto" w:fill="auto"/>
            <w:noWrap/>
            <w:vAlign w:val="bottom"/>
            <w:hideMark/>
          </w:tcPr>
          <w:p w14:paraId="1F5856F0" w14:textId="484A0BC4" w:rsidR="00A04CA8" w:rsidRPr="00890DB2" w:rsidRDefault="00A04CA8" w:rsidP="008960C8">
            <w:pPr>
              <w:spacing w:after="0" w:line="276" w:lineRule="auto"/>
              <w:rPr>
                <w:rFonts w:ascii="Times New Roman" w:eastAsia="Times New Roman" w:hAnsi="Times New Roman" w:cs="Times New Roman"/>
                <w:lang w:val="en-US" w:eastAsia="pl-PL"/>
              </w:rPr>
            </w:pPr>
            <w:proofErr w:type="spellStart"/>
            <w:r w:rsidRPr="00890DB2">
              <w:rPr>
                <w:rFonts w:ascii="Times New Roman" w:eastAsia="Times New Roman" w:hAnsi="Times New Roman" w:cs="Times New Roman"/>
                <w:lang w:val="en-US" w:eastAsia="pl-PL"/>
              </w:rPr>
              <w:t>SharePointSvr</w:t>
            </w:r>
            <w:proofErr w:type="spellEnd"/>
            <w:r w:rsidRPr="00890DB2">
              <w:rPr>
                <w:rFonts w:ascii="Times New Roman" w:eastAsia="Times New Roman" w:hAnsi="Times New Roman" w:cs="Times New Roman"/>
                <w:lang w:val="en-US" w:eastAsia="pl-PL"/>
              </w:rPr>
              <w:t xml:space="preserve"> SNGL </w:t>
            </w:r>
            <w:proofErr w:type="spellStart"/>
            <w:r w:rsidRPr="00890DB2">
              <w:rPr>
                <w:rFonts w:ascii="Times New Roman" w:eastAsia="Times New Roman" w:hAnsi="Times New Roman" w:cs="Times New Roman"/>
                <w:lang w:val="en-US" w:eastAsia="pl-PL"/>
              </w:rPr>
              <w:t>LicSAPk</w:t>
            </w:r>
            <w:proofErr w:type="spellEnd"/>
            <w:r w:rsidRPr="00890DB2">
              <w:rPr>
                <w:rFonts w:ascii="Times New Roman" w:eastAsia="Times New Roman" w:hAnsi="Times New Roman" w:cs="Times New Roman"/>
                <w:lang w:val="en-US" w:eastAsia="pl-PL"/>
              </w:rPr>
              <w:t xml:space="preserve"> OLP NL </w:t>
            </w:r>
          </w:p>
        </w:tc>
        <w:tc>
          <w:tcPr>
            <w:tcW w:w="1701" w:type="dxa"/>
            <w:tcBorders>
              <w:top w:val="nil"/>
              <w:left w:val="nil"/>
              <w:bottom w:val="single" w:sz="4" w:space="0" w:color="auto"/>
              <w:right w:val="single" w:sz="4" w:space="0" w:color="auto"/>
            </w:tcBorders>
            <w:shd w:val="clear" w:color="auto" w:fill="auto"/>
            <w:noWrap/>
            <w:vAlign w:val="center"/>
            <w:hideMark/>
          </w:tcPr>
          <w:p w14:paraId="1B0BF807"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H04-00221</w:t>
            </w:r>
          </w:p>
        </w:tc>
        <w:tc>
          <w:tcPr>
            <w:tcW w:w="1134" w:type="dxa"/>
            <w:tcBorders>
              <w:top w:val="nil"/>
              <w:left w:val="nil"/>
              <w:bottom w:val="single" w:sz="4" w:space="0" w:color="auto"/>
              <w:right w:val="single" w:sz="4" w:space="0" w:color="auto"/>
            </w:tcBorders>
            <w:shd w:val="clear" w:color="auto" w:fill="auto"/>
            <w:noWrap/>
            <w:vAlign w:val="center"/>
            <w:hideMark/>
          </w:tcPr>
          <w:p w14:paraId="3536D8EB" w14:textId="77777777" w:rsidR="00A04CA8" w:rsidRPr="00890DB2" w:rsidRDefault="00A04CA8"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2</w:t>
            </w:r>
          </w:p>
        </w:tc>
      </w:tr>
    </w:tbl>
    <w:p w14:paraId="2DECC0BA" w14:textId="7C67826C" w:rsidR="00A04CA8" w:rsidRPr="00890DB2" w:rsidRDefault="00A04CA8" w:rsidP="00927F67">
      <w:pPr>
        <w:pStyle w:val="Akapitzlist"/>
        <w:suppressAutoHyphens/>
        <w:overflowPunct w:val="0"/>
        <w:autoSpaceDE w:val="0"/>
        <w:autoSpaceDN w:val="0"/>
        <w:adjustRightInd w:val="0"/>
        <w:spacing w:before="60" w:after="60" w:line="276" w:lineRule="auto"/>
        <w:ind w:left="360"/>
        <w:jc w:val="both"/>
        <w:rPr>
          <w:rFonts w:ascii="Times New Roman" w:hAnsi="Times New Roman" w:cs="Times New Roman"/>
          <w:u w:val="single"/>
        </w:rPr>
      </w:pPr>
    </w:p>
    <w:p w14:paraId="697FE7C5" w14:textId="1B51AD60" w:rsidR="00E43D9E" w:rsidRPr="00D97A48" w:rsidRDefault="008960C8" w:rsidP="00D97A48">
      <w:pPr>
        <w:pStyle w:val="Akapitzlist"/>
        <w:suppressAutoHyphens/>
        <w:overflowPunct w:val="0"/>
        <w:autoSpaceDE w:val="0"/>
        <w:autoSpaceDN w:val="0"/>
        <w:adjustRightInd w:val="0"/>
        <w:spacing w:before="60" w:after="60" w:line="276" w:lineRule="auto"/>
        <w:ind w:left="360"/>
        <w:jc w:val="both"/>
        <w:rPr>
          <w:rFonts w:ascii="Times New Roman" w:hAnsi="Times New Roman" w:cs="Times New Roman"/>
        </w:rPr>
      </w:pPr>
      <w:r>
        <w:rPr>
          <w:rFonts w:ascii="Times New Roman" w:hAnsi="Times New Roman" w:cs="Times New Roman"/>
        </w:rPr>
        <w:t>Usługa wsparcia</w:t>
      </w:r>
      <w:r w:rsidRPr="00890DB2">
        <w:rPr>
          <w:rFonts w:ascii="Times New Roman" w:hAnsi="Times New Roman" w:cs="Times New Roman"/>
        </w:rPr>
        <w:t xml:space="preserve"> </w:t>
      </w:r>
      <w:r w:rsidR="00E43D9E" w:rsidRPr="00D97A48">
        <w:rPr>
          <w:rFonts w:ascii="Times New Roman" w:hAnsi="Times New Roman" w:cs="Times New Roman"/>
        </w:rPr>
        <w:t>Software Assurance</w:t>
      </w:r>
      <w:r w:rsidR="00657534">
        <w:rPr>
          <w:rFonts w:ascii="Times New Roman" w:hAnsi="Times New Roman" w:cs="Times New Roman"/>
        </w:rPr>
        <w:t xml:space="preserve"> </w:t>
      </w:r>
      <w:r w:rsidR="00E43D9E" w:rsidRPr="00930E41">
        <w:rPr>
          <w:rFonts w:ascii="Times New Roman" w:hAnsi="Times New Roman" w:cs="Times New Roman"/>
        </w:rPr>
        <w:t>będzie obowiązywał</w:t>
      </w:r>
      <w:r w:rsidRPr="00930E41">
        <w:rPr>
          <w:rFonts w:ascii="Times New Roman" w:hAnsi="Times New Roman" w:cs="Times New Roman"/>
        </w:rPr>
        <w:t>a</w:t>
      </w:r>
      <w:r w:rsidR="00E43D9E" w:rsidRPr="00930E41">
        <w:rPr>
          <w:rFonts w:ascii="Times New Roman" w:hAnsi="Times New Roman" w:cs="Times New Roman"/>
        </w:rPr>
        <w:t xml:space="preserve"> przez</w:t>
      </w:r>
      <w:r w:rsidR="00E43D9E" w:rsidRPr="00D97A48">
        <w:rPr>
          <w:rFonts w:ascii="Times New Roman" w:hAnsi="Times New Roman" w:cs="Times New Roman"/>
        </w:rPr>
        <w:t xml:space="preserve"> okres </w:t>
      </w:r>
      <w:r>
        <w:rPr>
          <w:rFonts w:ascii="Times New Roman" w:hAnsi="Times New Roman" w:cs="Times New Roman"/>
        </w:rPr>
        <w:t>24 miesięcy</w:t>
      </w:r>
      <w:r w:rsidR="00E43D9E" w:rsidRPr="00D97A48">
        <w:rPr>
          <w:rFonts w:ascii="Times New Roman" w:hAnsi="Times New Roman" w:cs="Times New Roman"/>
        </w:rPr>
        <w:t xml:space="preserve"> od dnia podpisania protokołu odbioru </w:t>
      </w:r>
    </w:p>
    <w:p w14:paraId="5A42C0EB" w14:textId="537AFDC6" w:rsidR="002F676D" w:rsidRPr="00890DB2" w:rsidRDefault="002F676D" w:rsidP="00927F67">
      <w:pPr>
        <w:pStyle w:val="Akapitzlist"/>
        <w:suppressAutoHyphens/>
        <w:overflowPunct w:val="0"/>
        <w:autoSpaceDE w:val="0"/>
        <w:autoSpaceDN w:val="0"/>
        <w:adjustRightInd w:val="0"/>
        <w:spacing w:before="60" w:after="60" w:line="276" w:lineRule="auto"/>
        <w:ind w:left="360"/>
        <w:jc w:val="both"/>
        <w:rPr>
          <w:rFonts w:ascii="Times New Roman" w:hAnsi="Times New Roman" w:cs="Times New Roman"/>
        </w:rPr>
      </w:pPr>
      <w:r w:rsidRPr="00890DB2">
        <w:rPr>
          <w:rFonts w:ascii="Times New Roman" w:hAnsi="Times New Roman" w:cs="Times New Roman"/>
        </w:rPr>
        <w:t xml:space="preserve">W ramach </w:t>
      </w:r>
      <w:r w:rsidR="008960C8">
        <w:rPr>
          <w:rFonts w:ascii="Times New Roman" w:hAnsi="Times New Roman" w:cs="Times New Roman"/>
        </w:rPr>
        <w:t xml:space="preserve">usługi wsparcia </w:t>
      </w:r>
      <w:r w:rsidRPr="00890DB2">
        <w:rPr>
          <w:rFonts w:ascii="Times New Roman" w:hAnsi="Times New Roman" w:cs="Times New Roman"/>
        </w:rPr>
        <w:t>Software Assurance</w:t>
      </w:r>
      <w:r w:rsidR="00CF62D2">
        <w:rPr>
          <w:rFonts w:ascii="Times New Roman" w:hAnsi="Times New Roman" w:cs="Times New Roman"/>
        </w:rPr>
        <w:t xml:space="preserve"> </w:t>
      </w:r>
      <w:r w:rsidRPr="00890DB2">
        <w:rPr>
          <w:rFonts w:ascii="Times New Roman" w:hAnsi="Times New Roman" w:cs="Times New Roman"/>
        </w:rPr>
        <w:t>Zamawiający otrzyma prawo do:</w:t>
      </w:r>
    </w:p>
    <w:p w14:paraId="081931D3" w14:textId="45DB069C" w:rsidR="00AD13A4" w:rsidRPr="00890DB2" w:rsidRDefault="00AD13A4" w:rsidP="000E25FF">
      <w:pPr>
        <w:pStyle w:val="Akapitzlist"/>
        <w:numPr>
          <w:ilvl w:val="0"/>
          <w:numId w:val="7"/>
        </w:numPr>
        <w:suppressAutoHyphens/>
        <w:overflowPunct w:val="0"/>
        <w:autoSpaceDE w:val="0"/>
        <w:autoSpaceDN w:val="0"/>
        <w:adjustRightInd w:val="0"/>
        <w:spacing w:before="60" w:after="60" w:line="276" w:lineRule="auto"/>
        <w:jc w:val="both"/>
        <w:rPr>
          <w:rFonts w:ascii="Times New Roman" w:hAnsi="Times New Roman" w:cs="Times New Roman"/>
        </w:rPr>
      </w:pPr>
      <w:r w:rsidRPr="00890DB2">
        <w:rPr>
          <w:rFonts w:ascii="Times New Roman" w:hAnsi="Times New Roman" w:cs="Times New Roman"/>
        </w:rPr>
        <w:t>instalacji najnowszej oraz starszych wersji oprogramowania, a także aktualizacji licencji do nowszej wersji;</w:t>
      </w:r>
    </w:p>
    <w:p w14:paraId="5B4831AC" w14:textId="3738220B" w:rsidR="006F58E4" w:rsidRPr="00890DB2" w:rsidRDefault="00AD13A4" w:rsidP="000E25FF">
      <w:pPr>
        <w:pStyle w:val="Akapitzlist"/>
        <w:numPr>
          <w:ilvl w:val="0"/>
          <w:numId w:val="7"/>
        </w:numPr>
        <w:suppressAutoHyphens/>
        <w:overflowPunct w:val="0"/>
        <w:autoSpaceDE w:val="0"/>
        <w:autoSpaceDN w:val="0"/>
        <w:adjustRightInd w:val="0"/>
        <w:spacing w:before="60" w:after="60" w:line="276" w:lineRule="auto"/>
        <w:jc w:val="both"/>
        <w:rPr>
          <w:rFonts w:ascii="Times New Roman" w:hAnsi="Times New Roman" w:cs="Times New Roman"/>
        </w:rPr>
      </w:pPr>
      <w:r w:rsidRPr="00890DB2">
        <w:rPr>
          <w:rFonts w:ascii="Times New Roman" w:hAnsi="Times New Roman" w:cs="Times New Roman"/>
        </w:rPr>
        <w:t>przenoszenia bez ograniczeń czasowych maszyny wirtualnej z zainstalowanym zaoferowanym oprogramowaniem, pomiędzy wszystkimi węzłami klastra</w:t>
      </w:r>
      <w:r w:rsidR="000C792E" w:rsidRPr="00890DB2">
        <w:rPr>
          <w:rFonts w:ascii="Times New Roman" w:hAnsi="Times New Roman" w:cs="Times New Roman"/>
        </w:rPr>
        <w:t xml:space="preserve"> </w:t>
      </w:r>
      <w:r w:rsidR="006F58E4" w:rsidRPr="00890DB2">
        <w:rPr>
          <w:rFonts w:ascii="Times New Roman" w:hAnsi="Times New Roman" w:cs="Times New Roman"/>
        </w:rPr>
        <w:t>dla oprogramowania wymienionego w poz. 9 i 10;</w:t>
      </w:r>
    </w:p>
    <w:p w14:paraId="2EC69B0A" w14:textId="2A43D187" w:rsidR="00AD13A4" w:rsidRPr="00890DB2" w:rsidRDefault="00AD13A4" w:rsidP="000E25FF">
      <w:pPr>
        <w:pStyle w:val="Akapitzlist"/>
        <w:numPr>
          <w:ilvl w:val="0"/>
          <w:numId w:val="7"/>
        </w:numPr>
        <w:suppressAutoHyphens/>
        <w:overflowPunct w:val="0"/>
        <w:autoSpaceDE w:val="0"/>
        <w:autoSpaceDN w:val="0"/>
        <w:adjustRightInd w:val="0"/>
        <w:spacing w:before="60" w:after="60" w:line="276" w:lineRule="auto"/>
        <w:jc w:val="both"/>
        <w:rPr>
          <w:rFonts w:ascii="Times New Roman" w:hAnsi="Times New Roman" w:cs="Times New Roman"/>
        </w:rPr>
      </w:pPr>
      <w:r w:rsidRPr="00890DB2">
        <w:rPr>
          <w:rFonts w:ascii="Times New Roman" w:hAnsi="Times New Roman" w:cs="Times New Roman"/>
        </w:rPr>
        <w:t>uzyskania pomocy technicznej, świadczonej przez producenta oferowanego rozwiązania, dostępnej przez 7 dni w tygodniu.</w:t>
      </w:r>
    </w:p>
    <w:p w14:paraId="0BC9DD26" w14:textId="77777777" w:rsidR="00173A4D" w:rsidRPr="0019242E" w:rsidRDefault="00173A4D" w:rsidP="00173A4D">
      <w:pPr>
        <w:pStyle w:val="Akapitzlist"/>
        <w:tabs>
          <w:tab w:val="left" w:pos="709"/>
          <w:tab w:val="left" w:pos="1134"/>
        </w:tabs>
        <w:spacing w:after="0"/>
        <w:ind w:left="786" w:hanging="786"/>
        <w:jc w:val="both"/>
        <w:rPr>
          <w:rFonts w:ascii="Times New Roman" w:hAnsi="Times New Roman" w:cs="Times New Roman"/>
          <w:b/>
          <w:sz w:val="20"/>
          <w:szCs w:val="20"/>
        </w:rPr>
      </w:pPr>
    </w:p>
    <w:p w14:paraId="5A35C103" w14:textId="2C4D0F62" w:rsidR="00173A4D" w:rsidRPr="00173A4D" w:rsidRDefault="00173A4D" w:rsidP="00173A4D">
      <w:pPr>
        <w:jc w:val="both"/>
        <w:rPr>
          <w:rFonts w:ascii="Times New Roman" w:hAnsi="Times New Roman" w:cs="Times New Roman"/>
          <w:b/>
        </w:rPr>
      </w:pPr>
      <w:r w:rsidRPr="00173A4D">
        <w:rPr>
          <w:rFonts w:ascii="Times New Roman" w:hAnsi="Times New Roman" w:cs="Times New Roman"/>
          <w:b/>
        </w:rPr>
        <w:lastRenderedPageBreak/>
        <w:t>* Zamawiający dopuszcza zaoferowanie rozwiązania równoważnego do przedstawionego w</w:t>
      </w:r>
      <w:r>
        <w:rPr>
          <w:rFonts w:ascii="Times New Roman" w:hAnsi="Times New Roman" w:cs="Times New Roman"/>
          <w:b/>
        </w:rPr>
        <w:t xml:space="preserve"> powyższej</w:t>
      </w:r>
      <w:r w:rsidRPr="00173A4D">
        <w:rPr>
          <w:rFonts w:ascii="Times New Roman" w:hAnsi="Times New Roman" w:cs="Times New Roman"/>
          <w:b/>
        </w:rPr>
        <w:t xml:space="preserve"> Tabeli </w:t>
      </w:r>
      <w:r w:rsidR="008960C8">
        <w:rPr>
          <w:rFonts w:ascii="Times New Roman" w:hAnsi="Times New Roman" w:cs="Times New Roman"/>
          <w:b/>
        </w:rPr>
        <w:t xml:space="preserve">w </w:t>
      </w:r>
      <w:r w:rsidRPr="00173A4D">
        <w:rPr>
          <w:rFonts w:ascii="Times New Roman" w:hAnsi="Times New Roman" w:cs="Times New Roman"/>
          <w:b/>
        </w:rPr>
        <w:t>poz. 1-10 spełniającego poniższe wymagania:</w:t>
      </w:r>
    </w:p>
    <w:p w14:paraId="7BE7EC8E" w14:textId="3DB23836" w:rsidR="00DE4930" w:rsidRPr="00930E41" w:rsidRDefault="00DE4930" w:rsidP="00930E41">
      <w:pPr>
        <w:suppressAutoHyphens/>
        <w:overflowPunct w:val="0"/>
        <w:autoSpaceDE w:val="0"/>
        <w:autoSpaceDN w:val="0"/>
        <w:adjustRightInd w:val="0"/>
        <w:spacing w:before="60" w:after="60" w:line="276" w:lineRule="auto"/>
        <w:jc w:val="both"/>
        <w:rPr>
          <w:rFonts w:ascii="Times New Roman" w:hAnsi="Times New Roman" w:cs="Times New Roman"/>
          <w:u w:val="single"/>
        </w:rPr>
      </w:pPr>
    </w:p>
    <w:p w14:paraId="51F93E7B" w14:textId="1AF0E12D" w:rsidR="00DE4930" w:rsidRPr="00890DB2" w:rsidRDefault="00DE4930" w:rsidP="00927F67">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b/>
          <w:u w:val="single"/>
        </w:rPr>
      </w:pPr>
      <w:r w:rsidRPr="00890DB2">
        <w:rPr>
          <w:rFonts w:ascii="Times New Roman" w:hAnsi="Times New Roman" w:cs="Times New Roman"/>
          <w:b/>
          <w:u w:val="single"/>
        </w:rPr>
        <w:t>Opis równoważności dla pozycji numer 1</w:t>
      </w:r>
    </w:p>
    <w:p w14:paraId="25FB3040" w14:textId="1037338F" w:rsidR="00DE4930" w:rsidRPr="00890DB2" w:rsidRDefault="00DE4930" w:rsidP="00927F67">
      <w:pPr>
        <w:pStyle w:val="Akapitzlist"/>
        <w:suppressAutoHyphens/>
        <w:overflowPunct w:val="0"/>
        <w:autoSpaceDE w:val="0"/>
        <w:autoSpaceDN w:val="0"/>
        <w:adjustRightInd w:val="0"/>
        <w:spacing w:before="60" w:after="60" w:line="276" w:lineRule="auto"/>
        <w:ind w:left="360"/>
        <w:jc w:val="both"/>
        <w:rPr>
          <w:rFonts w:ascii="Times New Roman" w:hAnsi="Times New Roman" w:cs="Times New Roman"/>
          <w:u w:val="single"/>
        </w:rPr>
      </w:pPr>
    </w:p>
    <w:p w14:paraId="30C1ABA6" w14:textId="473365D4" w:rsidR="00DE4930" w:rsidRPr="00890DB2" w:rsidRDefault="00DE4930" w:rsidP="00927F67">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u w:val="single"/>
        </w:rPr>
      </w:pPr>
      <w:r w:rsidRPr="00890DB2">
        <w:rPr>
          <w:rFonts w:ascii="Times New Roman" w:hAnsi="Times New Roman" w:cs="Times New Roman"/>
          <w:u w:val="single"/>
        </w:rPr>
        <w:t>Serwerowy system operacyjny – licencj</w:t>
      </w:r>
      <w:r w:rsidR="009F7054" w:rsidRPr="00890DB2">
        <w:rPr>
          <w:rFonts w:ascii="Times New Roman" w:hAnsi="Times New Roman" w:cs="Times New Roman"/>
          <w:u w:val="single"/>
        </w:rPr>
        <w:t>e</w:t>
      </w:r>
      <w:r w:rsidRPr="00890DB2">
        <w:rPr>
          <w:rFonts w:ascii="Times New Roman" w:hAnsi="Times New Roman" w:cs="Times New Roman"/>
          <w:u w:val="single"/>
        </w:rPr>
        <w:t xml:space="preserve"> na 128 rdzeni procesora łącznie</w:t>
      </w:r>
    </w:p>
    <w:p w14:paraId="5D128CB2" w14:textId="5EF54FAC" w:rsidR="00DE4930" w:rsidRPr="00890DB2" w:rsidRDefault="00DE4930" w:rsidP="00927F67">
      <w:pPr>
        <w:spacing w:line="276" w:lineRule="auto"/>
        <w:jc w:val="both"/>
        <w:rPr>
          <w:rFonts w:ascii="Times New Roman" w:hAnsi="Times New Roman" w:cs="Times New Roman"/>
        </w:rPr>
      </w:pPr>
      <w:r w:rsidRPr="00890DB2">
        <w:rPr>
          <w:rFonts w:ascii="Times New Roman" w:hAnsi="Times New Roman" w:cs="Times New Roman"/>
        </w:rPr>
        <w:t>Licencje na serwerowy system operacyjny muszą uprawniać do uruchamiania serwerowego systemu operacyjnego w środowisku fizycznym i nielimitowanej liczbie wirtualnych środowisk serwerowego systemu operacyjnego. Dodatkowo musi pozwalać na uruchamianie wirtualnych środowisk serwerowego systemu operacyjnego w usłudze hostowanej platformy producenta serwerowego systemu operacyjnego.</w:t>
      </w:r>
      <w:r w:rsidR="00281B62" w:rsidRPr="00890DB2">
        <w:rPr>
          <w:rFonts w:ascii="Times New Roman" w:hAnsi="Times New Roman" w:cs="Times New Roman"/>
        </w:rPr>
        <w:t xml:space="preserve"> Przez </w:t>
      </w:r>
      <w:r w:rsidR="00281B62" w:rsidRPr="00D53E71">
        <w:rPr>
          <w:rFonts w:ascii="Times New Roman" w:hAnsi="Times New Roman" w:cs="Times New Roman"/>
        </w:rPr>
        <w:t xml:space="preserve">okres </w:t>
      </w:r>
      <w:r w:rsidR="00D53E71" w:rsidRPr="00D53E71">
        <w:rPr>
          <w:rFonts w:ascii="Times New Roman" w:hAnsi="Times New Roman" w:cs="Times New Roman"/>
        </w:rPr>
        <w:t>24 miesięcy</w:t>
      </w:r>
      <w:r w:rsidR="00281B62" w:rsidRPr="00D53E71">
        <w:rPr>
          <w:rFonts w:ascii="Times New Roman" w:hAnsi="Times New Roman" w:cs="Times New Roman"/>
        </w:rPr>
        <w:t xml:space="preserve"> od</w:t>
      </w:r>
      <w:r w:rsidR="00281B62" w:rsidRPr="00890DB2">
        <w:rPr>
          <w:rFonts w:ascii="Times New Roman" w:hAnsi="Times New Roman" w:cs="Times New Roman"/>
        </w:rPr>
        <w:t xml:space="preserve"> podpisania </w:t>
      </w:r>
      <w:r w:rsidR="00281B62" w:rsidRPr="00A913A0">
        <w:rPr>
          <w:rFonts w:ascii="Times New Roman" w:hAnsi="Times New Roman" w:cs="Times New Roman"/>
        </w:rPr>
        <w:t>protokołu odbioru</w:t>
      </w:r>
      <w:r w:rsidR="00281B62" w:rsidRPr="00890DB2">
        <w:rPr>
          <w:rFonts w:ascii="Times New Roman" w:hAnsi="Times New Roman" w:cs="Times New Roman"/>
        </w:rPr>
        <w:t xml:space="preserve"> Zamawiający będzie miał prawo do: instalacji najnowszej oraz starszych wersji oprogramowania,</w:t>
      </w:r>
      <w:r w:rsidR="00850F04" w:rsidRPr="00890DB2">
        <w:rPr>
          <w:rFonts w:ascii="Times New Roman" w:hAnsi="Times New Roman" w:cs="Times New Roman"/>
        </w:rPr>
        <w:t xml:space="preserve"> a także aktualizacji licencji</w:t>
      </w:r>
      <w:r w:rsidR="00281B62" w:rsidRPr="00890DB2">
        <w:rPr>
          <w:rFonts w:ascii="Times New Roman" w:hAnsi="Times New Roman" w:cs="Times New Roman"/>
        </w:rPr>
        <w:t xml:space="preserve"> do nowszej wersji; uzyskania pomocy technicznej, świadczonej przez producenta oferowanego rozwiązania, dostępnej przez 7 dni w tygodniu.</w:t>
      </w:r>
    </w:p>
    <w:p w14:paraId="2BAC644E" w14:textId="77777777" w:rsidR="00DE4930" w:rsidRPr="00890DB2" w:rsidRDefault="00DE4930" w:rsidP="00927F67">
      <w:pPr>
        <w:spacing w:line="276" w:lineRule="auto"/>
        <w:rPr>
          <w:rFonts w:ascii="Times New Roman" w:hAnsi="Times New Roman" w:cs="Times New Roman"/>
        </w:rPr>
      </w:pPr>
      <w:r w:rsidRPr="00890DB2">
        <w:rPr>
          <w:rFonts w:ascii="Times New Roman" w:hAnsi="Times New Roman" w:cs="Times New Roman"/>
        </w:rPr>
        <w:t>Serwerowy system operacyjny musi posiadać następujące, wbudowane cechy.</w:t>
      </w:r>
    </w:p>
    <w:p w14:paraId="0F90BD6F"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wykorzystania nielimitowanej liczby rdzenie logicznych procesorów oraz co najmniej 24 TB pamięci RAM w środowisku fizycznym.</w:t>
      </w:r>
    </w:p>
    <w:p w14:paraId="3EC00E89"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wykorzystywania 64 procesorów wirtualnych oraz minimum 1TB pamięci RAM i dysku o pojemności minimum 64TB przez każdy wirtualny serwerowy system operacyjny.</w:t>
      </w:r>
    </w:p>
    <w:p w14:paraId="68FA74FC" w14:textId="1856CBA9"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budowania klastrów składających się z 64 węzłów.</w:t>
      </w:r>
    </w:p>
    <w:p w14:paraId="6B66D1DE"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Możliwość federowania klastrów typu </w:t>
      </w:r>
      <w:proofErr w:type="spellStart"/>
      <w:r w:rsidRPr="00890DB2">
        <w:rPr>
          <w:rFonts w:ascii="Times New Roman" w:hAnsi="Times New Roman" w:cs="Times New Roman"/>
        </w:rPr>
        <w:t>failover</w:t>
      </w:r>
      <w:proofErr w:type="spellEnd"/>
      <w:r w:rsidRPr="00890DB2">
        <w:rPr>
          <w:rFonts w:ascii="Times New Roman" w:hAnsi="Times New Roman" w:cs="Times New Roman"/>
        </w:rPr>
        <w:t xml:space="preserve"> w zespół klastrów (Cluster Set) z możliwością przenoszenia maszyn wirtualnych wewnątrz zespołu. </w:t>
      </w:r>
    </w:p>
    <w:p w14:paraId="628E282F"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Automatyczna weryfikacja cyfrowych sygnatur sterowników w celu sprawdzenia czy sterownik przeszedł testy jakości przeprowadzone przez producenta systemu operacyjnego.</w:t>
      </w:r>
    </w:p>
    <w:p w14:paraId="02A87AB4"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Możliwość dynamicznego obniżania poboru energii przez rdzenie procesorów niewykorzystywane w bieżącej pracy. </w:t>
      </w:r>
    </w:p>
    <w:p w14:paraId="147806E3"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Wbudowane wsparcie instalacji i pracy na wolumenach, które:</w:t>
      </w:r>
    </w:p>
    <w:p w14:paraId="5BACEE7C" w14:textId="77777777" w:rsidR="00DE4930" w:rsidRPr="00890DB2" w:rsidRDefault="00DE4930" w:rsidP="000E25FF">
      <w:pPr>
        <w:numPr>
          <w:ilvl w:val="1"/>
          <w:numId w:val="4"/>
        </w:numPr>
        <w:spacing w:after="0" w:line="276" w:lineRule="auto"/>
        <w:ind w:left="567" w:hanging="141"/>
        <w:jc w:val="both"/>
        <w:rPr>
          <w:rFonts w:ascii="Times New Roman" w:hAnsi="Times New Roman" w:cs="Times New Roman"/>
        </w:rPr>
      </w:pPr>
      <w:r w:rsidRPr="00890DB2">
        <w:rPr>
          <w:rFonts w:ascii="Times New Roman" w:hAnsi="Times New Roman" w:cs="Times New Roman"/>
        </w:rPr>
        <w:t>pozwalają na zmianę rozmiaru w czasie pracy systemu,</w:t>
      </w:r>
    </w:p>
    <w:p w14:paraId="1445E87C" w14:textId="77777777" w:rsidR="00DE4930" w:rsidRPr="00890DB2" w:rsidRDefault="00DE4930" w:rsidP="000E25FF">
      <w:pPr>
        <w:numPr>
          <w:ilvl w:val="1"/>
          <w:numId w:val="4"/>
        </w:numPr>
        <w:spacing w:after="0" w:line="276" w:lineRule="auto"/>
        <w:ind w:left="709" w:hanging="283"/>
        <w:jc w:val="both"/>
        <w:rPr>
          <w:rFonts w:ascii="Times New Roman" w:hAnsi="Times New Roman" w:cs="Times New Roman"/>
        </w:rPr>
      </w:pPr>
      <w:r w:rsidRPr="00890DB2">
        <w:rPr>
          <w:rFonts w:ascii="Times New Roman" w:hAnsi="Times New Roman" w:cs="Times New Roman"/>
        </w:rPr>
        <w:t>umożliwiają tworzenie w czasie pracy systemu migawek, dających użytkownikom końcowym (lokalnym i sieciowym) prosty wgląd w poprzednie wersje plików i folderów,</w:t>
      </w:r>
    </w:p>
    <w:p w14:paraId="58F4A3EE" w14:textId="77777777" w:rsidR="00DE4930" w:rsidRPr="00890DB2" w:rsidRDefault="00DE4930" w:rsidP="000E25FF">
      <w:pPr>
        <w:numPr>
          <w:ilvl w:val="1"/>
          <w:numId w:val="4"/>
        </w:numPr>
        <w:spacing w:after="0" w:line="276" w:lineRule="auto"/>
        <w:ind w:left="567" w:hanging="141"/>
        <w:jc w:val="both"/>
        <w:rPr>
          <w:rFonts w:ascii="Times New Roman" w:hAnsi="Times New Roman" w:cs="Times New Roman"/>
        </w:rPr>
      </w:pPr>
      <w:r w:rsidRPr="00890DB2">
        <w:rPr>
          <w:rFonts w:ascii="Times New Roman" w:hAnsi="Times New Roman" w:cs="Times New Roman"/>
        </w:rPr>
        <w:t>umożliwiają kompresję "w locie" dla wybranych plików i/lub folderów,</w:t>
      </w:r>
    </w:p>
    <w:p w14:paraId="3C41B4DB" w14:textId="77777777" w:rsidR="00DE4930" w:rsidRPr="00890DB2" w:rsidRDefault="00DE4930" w:rsidP="000E25FF">
      <w:pPr>
        <w:numPr>
          <w:ilvl w:val="1"/>
          <w:numId w:val="4"/>
        </w:numPr>
        <w:spacing w:after="0" w:line="276" w:lineRule="auto"/>
        <w:ind w:left="567" w:hanging="141"/>
        <w:jc w:val="both"/>
        <w:rPr>
          <w:rFonts w:ascii="Times New Roman" w:hAnsi="Times New Roman" w:cs="Times New Roman"/>
        </w:rPr>
      </w:pPr>
      <w:r w:rsidRPr="00890DB2">
        <w:rPr>
          <w:rFonts w:ascii="Times New Roman" w:hAnsi="Times New Roman" w:cs="Times New Roman"/>
        </w:rPr>
        <w:t>umożliwiają zdefiniowanie list kontroli dostępu (ACL).</w:t>
      </w:r>
    </w:p>
    <w:p w14:paraId="3FC415C4"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Wbudowany mechanizm klasyfikowania i indeksowania plików (dokumentów) w oparciu o ich zawartość.</w:t>
      </w:r>
    </w:p>
    <w:p w14:paraId="6083E2BB"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Wbudowane szyfrowanie dysków przy pomocy mechanizmów posiadających certyfikat FIPS 140-2 lub równoważny wydany przez NIST lub inną agendę rządową zajmującą się bezpieczeństwem informacji.</w:t>
      </w:r>
    </w:p>
    <w:p w14:paraId="3E9E1AAB"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uruchamianie aplikacji internetowych wykorzystujących technologię ASP.NET</w:t>
      </w:r>
    </w:p>
    <w:p w14:paraId="5271D9D4"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dystrybucji ruchu sieciowego HTTP pomiędzy kilka serwerów.</w:t>
      </w:r>
    </w:p>
    <w:p w14:paraId="74BE6D55"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wykorzystania standardu http/2.</w:t>
      </w:r>
    </w:p>
    <w:p w14:paraId="4875557B"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Wbudowana zapora internetowa (firewall) z obsługą definiowanych reguł dla ochrony połączeń internetowych i intranetowych.</w:t>
      </w:r>
    </w:p>
    <w:p w14:paraId="585D3669"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Dostępne dwa rodzaje graficznego interfejsu użytkownika:</w:t>
      </w:r>
    </w:p>
    <w:p w14:paraId="0AFD351C" w14:textId="77777777" w:rsidR="00DE4930" w:rsidRPr="00890DB2" w:rsidRDefault="00DE4930" w:rsidP="000E25FF">
      <w:pPr>
        <w:numPr>
          <w:ilvl w:val="1"/>
          <w:numId w:val="4"/>
        </w:numPr>
        <w:spacing w:after="0" w:line="276" w:lineRule="auto"/>
        <w:ind w:left="567" w:hanging="141"/>
        <w:jc w:val="both"/>
        <w:rPr>
          <w:rFonts w:ascii="Times New Roman" w:hAnsi="Times New Roman" w:cs="Times New Roman"/>
        </w:rPr>
      </w:pPr>
      <w:r w:rsidRPr="00890DB2">
        <w:rPr>
          <w:rFonts w:ascii="Times New Roman" w:hAnsi="Times New Roman" w:cs="Times New Roman"/>
        </w:rPr>
        <w:t>Klasyczny, umożliwiający obsługę przy pomocy klawiatury i myszy,</w:t>
      </w:r>
    </w:p>
    <w:p w14:paraId="2EEB3A48" w14:textId="77777777" w:rsidR="00DE4930" w:rsidRPr="00890DB2" w:rsidRDefault="00DE4930" w:rsidP="000E25FF">
      <w:pPr>
        <w:numPr>
          <w:ilvl w:val="1"/>
          <w:numId w:val="4"/>
        </w:numPr>
        <w:spacing w:after="0" w:line="276" w:lineRule="auto"/>
        <w:ind w:left="567" w:hanging="141"/>
        <w:jc w:val="both"/>
        <w:rPr>
          <w:rFonts w:ascii="Times New Roman" w:hAnsi="Times New Roman" w:cs="Times New Roman"/>
        </w:rPr>
      </w:pPr>
      <w:r w:rsidRPr="00890DB2">
        <w:rPr>
          <w:rFonts w:ascii="Times New Roman" w:hAnsi="Times New Roman" w:cs="Times New Roman"/>
        </w:rPr>
        <w:t>Dotykowy umożliwiający sterowanie dotykiem na monitorach dotykowych.</w:t>
      </w:r>
    </w:p>
    <w:p w14:paraId="11279E19"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lastRenderedPageBreak/>
        <w:t>Zlokalizowane w języku polskim, co najmniej następujące elementy: menu, przeglądarka internetowa, pomoc, komunikaty systemowe,</w:t>
      </w:r>
    </w:p>
    <w:p w14:paraId="37E8D290"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zmiany języka interfejsu po zainstalowaniu systemu, dla co najmniej 10 języków poprzez wybór z listy dostępnych lokalizacji.</w:t>
      </w:r>
    </w:p>
    <w:p w14:paraId="79E2C1F7"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Mechanizmy logowania w oparciu o:</w:t>
      </w:r>
    </w:p>
    <w:p w14:paraId="0B3810E7" w14:textId="77777777" w:rsidR="00DE4930" w:rsidRPr="00890DB2" w:rsidRDefault="00DE4930" w:rsidP="000E25FF">
      <w:pPr>
        <w:numPr>
          <w:ilvl w:val="1"/>
          <w:numId w:val="4"/>
        </w:numPr>
        <w:spacing w:after="0" w:line="276" w:lineRule="auto"/>
        <w:ind w:left="567" w:hanging="141"/>
        <w:jc w:val="both"/>
        <w:rPr>
          <w:rFonts w:ascii="Times New Roman" w:hAnsi="Times New Roman" w:cs="Times New Roman"/>
        </w:rPr>
      </w:pPr>
      <w:r w:rsidRPr="00890DB2">
        <w:rPr>
          <w:rFonts w:ascii="Times New Roman" w:hAnsi="Times New Roman" w:cs="Times New Roman"/>
        </w:rPr>
        <w:t>Login i hasło,</w:t>
      </w:r>
    </w:p>
    <w:p w14:paraId="00ED1E40" w14:textId="77777777" w:rsidR="00DE4930" w:rsidRPr="00890DB2" w:rsidRDefault="00DE4930" w:rsidP="000E25FF">
      <w:pPr>
        <w:numPr>
          <w:ilvl w:val="1"/>
          <w:numId w:val="4"/>
        </w:numPr>
        <w:spacing w:after="0" w:line="276" w:lineRule="auto"/>
        <w:ind w:left="567" w:hanging="141"/>
        <w:jc w:val="both"/>
        <w:rPr>
          <w:rFonts w:ascii="Times New Roman" w:hAnsi="Times New Roman" w:cs="Times New Roman"/>
        </w:rPr>
      </w:pPr>
      <w:r w:rsidRPr="00890DB2">
        <w:rPr>
          <w:rFonts w:ascii="Times New Roman" w:hAnsi="Times New Roman" w:cs="Times New Roman"/>
        </w:rPr>
        <w:t>Karty z certyfikatami (</w:t>
      </w:r>
      <w:proofErr w:type="spellStart"/>
      <w:r w:rsidRPr="00890DB2">
        <w:rPr>
          <w:rFonts w:ascii="Times New Roman" w:hAnsi="Times New Roman" w:cs="Times New Roman"/>
        </w:rPr>
        <w:t>smartcard</w:t>
      </w:r>
      <w:proofErr w:type="spellEnd"/>
      <w:r w:rsidRPr="00890DB2">
        <w:rPr>
          <w:rFonts w:ascii="Times New Roman" w:hAnsi="Times New Roman" w:cs="Times New Roman"/>
        </w:rPr>
        <w:t>),</w:t>
      </w:r>
    </w:p>
    <w:p w14:paraId="23AE36CC" w14:textId="77777777" w:rsidR="00DE4930" w:rsidRPr="00890DB2" w:rsidRDefault="00DE4930" w:rsidP="000E25FF">
      <w:pPr>
        <w:numPr>
          <w:ilvl w:val="1"/>
          <w:numId w:val="4"/>
        </w:numPr>
        <w:spacing w:after="0" w:line="276" w:lineRule="auto"/>
        <w:ind w:left="567" w:hanging="141"/>
        <w:jc w:val="both"/>
        <w:rPr>
          <w:rFonts w:ascii="Times New Roman" w:hAnsi="Times New Roman" w:cs="Times New Roman"/>
        </w:rPr>
      </w:pPr>
      <w:r w:rsidRPr="00890DB2">
        <w:rPr>
          <w:rFonts w:ascii="Times New Roman" w:hAnsi="Times New Roman" w:cs="Times New Roman"/>
        </w:rPr>
        <w:t>Wirtualne karty (logowanie w oparciu o certyfikat chroniony poprzez moduł TPM),</w:t>
      </w:r>
    </w:p>
    <w:p w14:paraId="6D78F6C4"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w:t>
      </w:r>
    </w:p>
    <w:p w14:paraId="549FAD8F"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Wsparcie dla większości powszechnie używanych urządzeń peryferyjnych (drukarek, urządzeń sieciowych, standardów USB, </w:t>
      </w:r>
      <w:proofErr w:type="spellStart"/>
      <w:r w:rsidRPr="00890DB2">
        <w:rPr>
          <w:rFonts w:ascii="Times New Roman" w:hAnsi="Times New Roman" w:cs="Times New Roman"/>
        </w:rPr>
        <w:t>Plug&amp;Play</w:t>
      </w:r>
      <w:proofErr w:type="spellEnd"/>
      <w:r w:rsidRPr="00890DB2">
        <w:rPr>
          <w:rFonts w:ascii="Times New Roman" w:hAnsi="Times New Roman" w:cs="Times New Roman"/>
        </w:rPr>
        <w:t>).</w:t>
      </w:r>
    </w:p>
    <w:p w14:paraId="0CD21BD9"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zdalnej konfiguracji, administrowania oraz aktualizowania systemu.</w:t>
      </w:r>
    </w:p>
    <w:p w14:paraId="7382FF96"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Dostępność bezpłatnych narzędzi producenta systemu umożliwiających badanie i wdrażanie zdefiniowanego zestawu polityk bezpieczeństwa.</w:t>
      </w:r>
    </w:p>
    <w:p w14:paraId="039420B2"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Dostępny, pochodzący od producenta systemu serwis zarządzania polityką dostępu do informacji w dokumentach (Digital </w:t>
      </w:r>
      <w:proofErr w:type="spellStart"/>
      <w:r w:rsidRPr="00890DB2">
        <w:rPr>
          <w:rFonts w:ascii="Times New Roman" w:hAnsi="Times New Roman" w:cs="Times New Roman"/>
        </w:rPr>
        <w:t>Rights</w:t>
      </w:r>
      <w:proofErr w:type="spellEnd"/>
      <w:r w:rsidRPr="00890DB2">
        <w:rPr>
          <w:rFonts w:ascii="Times New Roman" w:hAnsi="Times New Roman" w:cs="Times New Roman"/>
        </w:rPr>
        <w:t xml:space="preserve"> Management).</w:t>
      </w:r>
    </w:p>
    <w:p w14:paraId="64B7023C"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Wsparcie dla środowisk Java i .NET Framework 4.x i wyższych – możliwość uruchomienia aplikacji działających we wskazanych środowiskach.</w:t>
      </w:r>
    </w:p>
    <w:p w14:paraId="5BDDB321"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implementacji następujących funkcjonalności bez potrzeby instalowania dodatkowych produktów (oprogramowania) innych producentów wymagających dodatkowych licencji:</w:t>
      </w:r>
    </w:p>
    <w:p w14:paraId="632DD214" w14:textId="77777777" w:rsidR="00DE4930" w:rsidRPr="00890DB2" w:rsidRDefault="00DE4930" w:rsidP="000E25FF">
      <w:pPr>
        <w:numPr>
          <w:ilvl w:val="1"/>
          <w:numId w:val="4"/>
        </w:numPr>
        <w:spacing w:after="0" w:line="276" w:lineRule="auto"/>
        <w:ind w:left="567" w:hanging="141"/>
        <w:jc w:val="both"/>
        <w:rPr>
          <w:rFonts w:ascii="Times New Roman" w:hAnsi="Times New Roman" w:cs="Times New Roman"/>
        </w:rPr>
      </w:pPr>
      <w:r w:rsidRPr="00890DB2">
        <w:rPr>
          <w:rFonts w:ascii="Times New Roman" w:hAnsi="Times New Roman" w:cs="Times New Roman"/>
        </w:rPr>
        <w:t>Podstawowe usługi sieciowe: DHCP oraz DNS wspierający DNSSEC,</w:t>
      </w:r>
    </w:p>
    <w:p w14:paraId="6FE121FA" w14:textId="77777777" w:rsidR="00DE4930" w:rsidRPr="00890DB2" w:rsidRDefault="00DE4930" w:rsidP="000E25FF">
      <w:pPr>
        <w:numPr>
          <w:ilvl w:val="1"/>
          <w:numId w:val="4"/>
        </w:numPr>
        <w:spacing w:after="0" w:line="276" w:lineRule="auto"/>
        <w:ind w:left="709" w:hanging="283"/>
        <w:jc w:val="both"/>
        <w:rPr>
          <w:rFonts w:ascii="Times New Roman" w:hAnsi="Times New Roman" w:cs="Times New Roman"/>
        </w:rPr>
      </w:pPr>
      <w:r w:rsidRPr="00890DB2">
        <w:rPr>
          <w:rFonts w:ascii="Times New Roman" w:hAnsi="Times New Roman" w:cs="Times New Roman"/>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2AE1766C" w14:textId="77777777" w:rsidR="00DE4930" w:rsidRPr="00890DB2" w:rsidRDefault="00DE4930"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Podłączenie do domeny w trybie offline – bez dostępnego połączenia sieciowego z domeną,</w:t>
      </w:r>
    </w:p>
    <w:p w14:paraId="2688D7CA" w14:textId="77777777" w:rsidR="00DE4930" w:rsidRPr="00890DB2" w:rsidRDefault="00DE4930"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Ustanawianie praw dostępu do zasobów domeny na bazie sposobu logowania użytkownika – na przykład typu certyfikatu użytego do logowania,</w:t>
      </w:r>
    </w:p>
    <w:p w14:paraId="6ACB2FF4" w14:textId="77777777" w:rsidR="00DE4930" w:rsidRPr="00890DB2" w:rsidRDefault="00DE4930"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 xml:space="preserve">Odzyskiwanie przypadkowo skasowanych obiektów usługi katalogowej z mechanizmu kosza. </w:t>
      </w:r>
    </w:p>
    <w:p w14:paraId="0FFBA01A" w14:textId="77777777" w:rsidR="00DE4930" w:rsidRPr="00890DB2" w:rsidRDefault="00DE4930"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 xml:space="preserve">Bezpieczny mechanizm dołączania do domeny uprawnionych użytkowników prywatnych urządzeń mobilnych opartych o iOS i Windows 8.1. </w:t>
      </w:r>
    </w:p>
    <w:p w14:paraId="4339ADAF" w14:textId="77777777" w:rsidR="00DE4930" w:rsidRPr="00890DB2" w:rsidRDefault="00DE4930" w:rsidP="000E25FF">
      <w:pPr>
        <w:numPr>
          <w:ilvl w:val="1"/>
          <w:numId w:val="4"/>
        </w:numPr>
        <w:spacing w:after="0" w:line="276" w:lineRule="auto"/>
        <w:ind w:left="567" w:hanging="141"/>
        <w:jc w:val="both"/>
        <w:rPr>
          <w:rFonts w:ascii="Times New Roman" w:hAnsi="Times New Roman" w:cs="Times New Roman"/>
        </w:rPr>
      </w:pPr>
      <w:r w:rsidRPr="00890DB2">
        <w:rPr>
          <w:rFonts w:ascii="Times New Roman" w:hAnsi="Times New Roman" w:cs="Times New Roman"/>
        </w:rPr>
        <w:t>Zdalna dystrybucja oprogramowania na stacje robocze.</w:t>
      </w:r>
    </w:p>
    <w:p w14:paraId="16C8DACF" w14:textId="77777777" w:rsidR="00DE4930" w:rsidRPr="00890DB2" w:rsidRDefault="00DE4930" w:rsidP="000E25FF">
      <w:pPr>
        <w:numPr>
          <w:ilvl w:val="1"/>
          <w:numId w:val="4"/>
        </w:numPr>
        <w:spacing w:after="0" w:line="276" w:lineRule="auto"/>
        <w:ind w:left="709" w:hanging="283"/>
        <w:jc w:val="both"/>
        <w:rPr>
          <w:rFonts w:ascii="Times New Roman" w:hAnsi="Times New Roman" w:cs="Times New Roman"/>
        </w:rPr>
      </w:pPr>
      <w:r w:rsidRPr="00890DB2">
        <w:rPr>
          <w:rFonts w:ascii="Times New Roman" w:hAnsi="Times New Roman" w:cs="Times New Roman"/>
        </w:rPr>
        <w:t>Praca zdalna na serwerze z wykorzystaniem terminala (cienkiego klienta) lub odpowiednio skonfigurowanej stacji roboczej z możliwością dostępu minimum 65 tys. Użytkowników.</w:t>
      </w:r>
    </w:p>
    <w:p w14:paraId="327EEE93" w14:textId="77777777" w:rsidR="00DE4930" w:rsidRPr="00890DB2" w:rsidRDefault="00DE4930" w:rsidP="000E25FF">
      <w:pPr>
        <w:numPr>
          <w:ilvl w:val="1"/>
          <w:numId w:val="4"/>
        </w:numPr>
        <w:spacing w:after="0" w:line="276" w:lineRule="auto"/>
        <w:ind w:left="567" w:hanging="141"/>
        <w:jc w:val="both"/>
        <w:rPr>
          <w:rFonts w:ascii="Times New Roman" w:hAnsi="Times New Roman" w:cs="Times New Roman"/>
        </w:rPr>
      </w:pPr>
      <w:r w:rsidRPr="00890DB2">
        <w:rPr>
          <w:rFonts w:ascii="Times New Roman" w:hAnsi="Times New Roman" w:cs="Times New Roman"/>
        </w:rPr>
        <w:t>Centrum Certyfikatów (CA), obsługa klucza publicznego i prywatnego) umożliwiające:</w:t>
      </w:r>
    </w:p>
    <w:p w14:paraId="4A9339CB" w14:textId="77777777" w:rsidR="00DE4930" w:rsidRPr="00890DB2" w:rsidRDefault="00DE4930"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Dystrybucję certyfikatów poprzez http</w:t>
      </w:r>
    </w:p>
    <w:p w14:paraId="0D1D0A06" w14:textId="77777777" w:rsidR="00DE4930" w:rsidRPr="00890DB2" w:rsidRDefault="00DE4930"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Konsolidację CA dla wielu lasów domeny,</w:t>
      </w:r>
    </w:p>
    <w:p w14:paraId="2E164386" w14:textId="77777777" w:rsidR="00DE4930" w:rsidRPr="00890DB2" w:rsidRDefault="00DE4930"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Automatyczne rejestrowania certyfikatów pomiędzy różnymi lasami domen,</w:t>
      </w:r>
    </w:p>
    <w:p w14:paraId="27294020" w14:textId="77777777" w:rsidR="00DE4930" w:rsidRPr="00890DB2" w:rsidRDefault="00DE4930"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Automatyczne występowanie i używanie (wystawianie) certyfikatów PKI X.509.</w:t>
      </w:r>
    </w:p>
    <w:p w14:paraId="748DDA4C" w14:textId="77777777" w:rsidR="00DE4930" w:rsidRPr="00890DB2" w:rsidRDefault="00DE4930" w:rsidP="000E25FF">
      <w:pPr>
        <w:numPr>
          <w:ilvl w:val="1"/>
          <w:numId w:val="4"/>
        </w:numPr>
        <w:spacing w:after="0" w:line="276" w:lineRule="auto"/>
        <w:ind w:left="567" w:hanging="141"/>
        <w:jc w:val="both"/>
        <w:rPr>
          <w:rFonts w:ascii="Times New Roman" w:hAnsi="Times New Roman" w:cs="Times New Roman"/>
        </w:rPr>
      </w:pPr>
      <w:r w:rsidRPr="00890DB2">
        <w:rPr>
          <w:rFonts w:ascii="Times New Roman" w:hAnsi="Times New Roman" w:cs="Times New Roman"/>
        </w:rPr>
        <w:t>Szyfrowanie plików i folderów.</w:t>
      </w:r>
    </w:p>
    <w:p w14:paraId="00FC8B2D" w14:textId="77777777" w:rsidR="00DE4930" w:rsidRPr="00890DB2" w:rsidRDefault="00DE4930" w:rsidP="000E25FF">
      <w:pPr>
        <w:numPr>
          <w:ilvl w:val="1"/>
          <w:numId w:val="4"/>
        </w:numPr>
        <w:spacing w:after="0" w:line="276" w:lineRule="auto"/>
        <w:ind w:left="709" w:hanging="283"/>
        <w:jc w:val="both"/>
        <w:rPr>
          <w:rFonts w:ascii="Times New Roman" w:hAnsi="Times New Roman" w:cs="Times New Roman"/>
        </w:rPr>
      </w:pPr>
      <w:r w:rsidRPr="00890DB2">
        <w:rPr>
          <w:rFonts w:ascii="Times New Roman" w:hAnsi="Times New Roman" w:cs="Times New Roman"/>
        </w:rPr>
        <w:t>Szyfrowanie połączeń sieciowych pomiędzy serwerami oraz serwerami i stacjami roboczymi (</w:t>
      </w:r>
      <w:proofErr w:type="spellStart"/>
      <w:r w:rsidRPr="00890DB2">
        <w:rPr>
          <w:rFonts w:ascii="Times New Roman" w:hAnsi="Times New Roman" w:cs="Times New Roman"/>
        </w:rPr>
        <w:t>IPSec</w:t>
      </w:r>
      <w:proofErr w:type="spellEnd"/>
      <w:r w:rsidRPr="00890DB2">
        <w:rPr>
          <w:rFonts w:ascii="Times New Roman" w:hAnsi="Times New Roman" w:cs="Times New Roman"/>
        </w:rPr>
        <w:t>).</w:t>
      </w:r>
    </w:p>
    <w:p w14:paraId="7373F0AC" w14:textId="77777777" w:rsidR="00DE4930" w:rsidRPr="00890DB2" w:rsidRDefault="00DE4930" w:rsidP="000E25FF">
      <w:pPr>
        <w:numPr>
          <w:ilvl w:val="1"/>
          <w:numId w:val="4"/>
        </w:numPr>
        <w:spacing w:after="0" w:line="276" w:lineRule="auto"/>
        <w:ind w:left="567" w:hanging="141"/>
        <w:jc w:val="both"/>
        <w:rPr>
          <w:rFonts w:ascii="Times New Roman" w:hAnsi="Times New Roman" w:cs="Times New Roman"/>
        </w:rPr>
      </w:pPr>
      <w:r w:rsidRPr="00890DB2">
        <w:rPr>
          <w:rFonts w:ascii="Times New Roman" w:hAnsi="Times New Roman" w:cs="Times New Roman"/>
        </w:rPr>
        <w:t>Szyfrowanie sieci wirtualnych pomiędzy maszynami wirtualnymi.</w:t>
      </w:r>
    </w:p>
    <w:p w14:paraId="41E4E096" w14:textId="77777777" w:rsidR="00DE4930" w:rsidRPr="00890DB2" w:rsidRDefault="00DE4930" w:rsidP="000E25FF">
      <w:pPr>
        <w:numPr>
          <w:ilvl w:val="1"/>
          <w:numId w:val="4"/>
        </w:numPr>
        <w:spacing w:after="0" w:line="276" w:lineRule="auto"/>
        <w:ind w:left="709" w:hanging="283"/>
        <w:jc w:val="both"/>
        <w:rPr>
          <w:rFonts w:ascii="Times New Roman" w:hAnsi="Times New Roman" w:cs="Times New Roman"/>
        </w:rPr>
      </w:pPr>
      <w:r w:rsidRPr="00890DB2">
        <w:rPr>
          <w:rFonts w:ascii="Times New Roman" w:hAnsi="Times New Roman" w:cs="Times New Roman"/>
        </w:rPr>
        <w:lastRenderedPageBreak/>
        <w:t xml:space="preserve">Możliwość tworzenia systemów wysokiej dostępności (klastry typu </w:t>
      </w:r>
      <w:proofErr w:type="spellStart"/>
      <w:r w:rsidRPr="00890DB2">
        <w:rPr>
          <w:rFonts w:ascii="Times New Roman" w:hAnsi="Times New Roman" w:cs="Times New Roman"/>
        </w:rPr>
        <w:t>fail-over</w:t>
      </w:r>
      <w:proofErr w:type="spellEnd"/>
      <w:r w:rsidRPr="00890DB2">
        <w:rPr>
          <w:rFonts w:ascii="Times New Roman" w:hAnsi="Times New Roman" w:cs="Times New Roman"/>
        </w:rPr>
        <w:t>) oraz rozłożenia obciążenia serwerów.</w:t>
      </w:r>
    </w:p>
    <w:p w14:paraId="0488A14E" w14:textId="77777777" w:rsidR="00DE4930" w:rsidRPr="00890DB2" w:rsidRDefault="00DE4930" w:rsidP="000E25FF">
      <w:pPr>
        <w:numPr>
          <w:ilvl w:val="1"/>
          <w:numId w:val="4"/>
        </w:numPr>
        <w:spacing w:after="0" w:line="276" w:lineRule="auto"/>
        <w:ind w:left="709" w:hanging="283"/>
        <w:jc w:val="both"/>
        <w:rPr>
          <w:rFonts w:ascii="Times New Roman" w:hAnsi="Times New Roman" w:cs="Times New Roman"/>
        </w:rPr>
      </w:pPr>
      <w:r w:rsidRPr="00890DB2">
        <w:rPr>
          <w:rFonts w:ascii="Times New Roman" w:hAnsi="Times New Roman" w:cs="Times New Roman"/>
        </w:rPr>
        <w:t>Serwis udostępniania stron WWW.</w:t>
      </w:r>
    </w:p>
    <w:p w14:paraId="08A0D367" w14:textId="77777777" w:rsidR="00DE4930" w:rsidRPr="00890DB2" w:rsidRDefault="00DE4930" w:rsidP="000E25FF">
      <w:pPr>
        <w:numPr>
          <w:ilvl w:val="1"/>
          <w:numId w:val="4"/>
        </w:numPr>
        <w:spacing w:after="0" w:line="276" w:lineRule="auto"/>
        <w:ind w:left="567" w:hanging="141"/>
        <w:jc w:val="both"/>
        <w:rPr>
          <w:rFonts w:ascii="Times New Roman" w:hAnsi="Times New Roman" w:cs="Times New Roman"/>
        </w:rPr>
      </w:pPr>
      <w:r w:rsidRPr="00890DB2">
        <w:rPr>
          <w:rFonts w:ascii="Times New Roman" w:hAnsi="Times New Roman" w:cs="Times New Roman"/>
        </w:rPr>
        <w:t>Wsparcie dla protokołu IP w wersji 6 (IPv6),</w:t>
      </w:r>
    </w:p>
    <w:p w14:paraId="1CDAD463" w14:textId="77777777" w:rsidR="00DE4930" w:rsidRPr="00890DB2" w:rsidRDefault="00DE4930" w:rsidP="000E25FF">
      <w:pPr>
        <w:numPr>
          <w:ilvl w:val="1"/>
          <w:numId w:val="4"/>
        </w:numPr>
        <w:spacing w:after="0" w:line="276" w:lineRule="auto"/>
        <w:ind w:left="709" w:hanging="283"/>
        <w:jc w:val="both"/>
        <w:rPr>
          <w:rFonts w:ascii="Times New Roman" w:hAnsi="Times New Roman" w:cs="Times New Roman"/>
        </w:rPr>
      </w:pPr>
      <w:r w:rsidRPr="00890DB2">
        <w:rPr>
          <w:rFonts w:ascii="Times New Roman" w:hAnsi="Times New Roman" w:cs="Times New Roman"/>
        </w:rPr>
        <w:t>Wsparcie dla algorytmów Suite B (RFC 4869),</w:t>
      </w:r>
    </w:p>
    <w:p w14:paraId="121295C3" w14:textId="77777777" w:rsidR="00DE4930" w:rsidRPr="00890DB2" w:rsidRDefault="00DE4930" w:rsidP="000E25FF">
      <w:pPr>
        <w:numPr>
          <w:ilvl w:val="1"/>
          <w:numId w:val="4"/>
        </w:numPr>
        <w:spacing w:after="0" w:line="276" w:lineRule="auto"/>
        <w:ind w:left="709" w:hanging="283"/>
        <w:jc w:val="both"/>
        <w:rPr>
          <w:rFonts w:ascii="Times New Roman" w:hAnsi="Times New Roman" w:cs="Times New Roman"/>
        </w:rPr>
      </w:pPr>
      <w:r w:rsidRPr="00890DB2">
        <w:rPr>
          <w:rFonts w:ascii="Times New Roman" w:hAnsi="Times New Roman" w:cs="Times New Roman"/>
        </w:rPr>
        <w:t>Wbudowane usługi VPN pozwalające na zestawienie nielimitowanej liczby równoczesnych połączeń i niewymagające instalacji dodatkowego oprogramowania na komputerach z systemem Windows,</w:t>
      </w:r>
    </w:p>
    <w:p w14:paraId="6E080B5D" w14:textId="77777777" w:rsidR="00DE4930" w:rsidRPr="00890DB2" w:rsidRDefault="00DE4930" w:rsidP="000E25FF">
      <w:pPr>
        <w:numPr>
          <w:ilvl w:val="1"/>
          <w:numId w:val="4"/>
        </w:numPr>
        <w:spacing w:after="0" w:line="276" w:lineRule="auto"/>
        <w:ind w:left="709" w:hanging="283"/>
        <w:jc w:val="both"/>
        <w:rPr>
          <w:rFonts w:ascii="Times New Roman" w:hAnsi="Times New Roman" w:cs="Times New Roman"/>
        </w:rPr>
      </w:pPr>
      <w:r w:rsidRPr="00890DB2">
        <w:rPr>
          <w:rFonts w:ascii="Times New Roman" w:hAnsi="Times New Roman" w:cs="Times New Roman"/>
        </w:rPr>
        <w:t>Wbudowane mechanizmy wirtualizacji (</w:t>
      </w:r>
      <w:proofErr w:type="spellStart"/>
      <w:r w:rsidRPr="00890DB2">
        <w:rPr>
          <w:rFonts w:ascii="Times New Roman" w:hAnsi="Times New Roman" w:cs="Times New Roman"/>
        </w:rPr>
        <w:t>Hypervisor</w:t>
      </w:r>
      <w:proofErr w:type="spellEnd"/>
      <w:r w:rsidRPr="00890DB2">
        <w:rPr>
          <w:rFonts w:ascii="Times New Roman" w:hAnsi="Times New Roman" w:cs="Times New Roman"/>
        </w:rPr>
        <w:t xml:space="preserve">) pozwalające na uruchamianie do 1000 aktywnych środowisk wirtualnych systemów operacyjnych. </w:t>
      </w:r>
    </w:p>
    <w:p w14:paraId="45A8F176" w14:textId="77777777" w:rsidR="00DE4930" w:rsidRPr="00890DB2" w:rsidRDefault="00DE4930" w:rsidP="000E25FF">
      <w:pPr>
        <w:numPr>
          <w:ilvl w:val="1"/>
          <w:numId w:val="4"/>
        </w:numPr>
        <w:spacing w:after="0" w:line="276" w:lineRule="auto"/>
        <w:ind w:left="709" w:hanging="283"/>
        <w:jc w:val="both"/>
        <w:rPr>
          <w:rFonts w:ascii="Times New Roman" w:hAnsi="Times New Roman" w:cs="Times New Roman"/>
        </w:rPr>
      </w:pPr>
      <w:r w:rsidRPr="00890DB2">
        <w:rPr>
          <w:rFonts w:ascii="Times New Roman" w:hAnsi="Times New Roman" w:cs="Times New Roman"/>
        </w:rPr>
        <w:t>Możliwość migracji maszyn wirtualnych między fizycznymi serwerami z uruchomionym mechanizmem wirtualizacji (</w:t>
      </w:r>
      <w:proofErr w:type="spellStart"/>
      <w:r w:rsidRPr="00890DB2">
        <w:rPr>
          <w:rFonts w:ascii="Times New Roman" w:hAnsi="Times New Roman" w:cs="Times New Roman"/>
        </w:rPr>
        <w:t>hypervisor</w:t>
      </w:r>
      <w:proofErr w:type="spellEnd"/>
      <w:r w:rsidRPr="00890DB2">
        <w:rPr>
          <w:rFonts w:ascii="Times New Roman" w:hAnsi="Times New Roman" w:cs="Times New Roman"/>
        </w:rPr>
        <w:t>) przez sieć Ethernet, bez konieczności stosowania dodatkowych mechanizmów współdzielenia pamięci.</w:t>
      </w:r>
    </w:p>
    <w:p w14:paraId="7D440D50" w14:textId="77777777" w:rsidR="00DE4930" w:rsidRPr="00890DB2" w:rsidRDefault="00DE4930" w:rsidP="000E25FF">
      <w:pPr>
        <w:numPr>
          <w:ilvl w:val="1"/>
          <w:numId w:val="4"/>
        </w:numPr>
        <w:spacing w:after="0" w:line="276" w:lineRule="auto"/>
        <w:ind w:left="709" w:hanging="283"/>
        <w:jc w:val="both"/>
        <w:rPr>
          <w:rFonts w:ascii="Times New Roman" w:hAnsi="Times New Roman" w:cs="Times New Roman"/>
        </w:rPr>
      </w:pPr>
      <w:r w:rsidRPr="00890DB2">
        <w:rPr>
          <w:rFonts w:ascii="Times New Roman" w:hAnsi="Times New Roman" w:cs="Times New Roman"/>
        </w:rPr>
        <w:t xml:space="preserve">Możliwość przenoszenia maszyn wirtualnych pomiędzy serwerami klastra typu </w:t>
      </w:r>
      <w:proofErr w:type="spellStart"/>
      <w:r w:rsidRPr="00890DB2">
        <w:rPr>
          <w:rFonts w:ascii="Times New Roman" w:hAnsi="Times New Roman" w:cs="Times New Roman"/>
        </w:rPr>
        <w:t>failover</w:t>
      </w:r>
      <w:proofErr w:type="spellEnd"/>
      <w:r w:rsidRPr="00890DB2">
        <w:rPr>
          <w:rFonts w:ascii="Times New Roman" w:hAnsi="Times New Roman" w:cs="Times New Roman"/>
        </w:rPr>
        <w:t xml:space="preserve"> z jednoczesnym zachowaniem pozostałej funkcjonalności. </w:t>
      </w:r>
    </w:p>
    <w:p w14:paraId="36BFA0E9" w14:textId="77777777" w:rsidR="00DE4930" w:rsidRPr="00890DB2" w:rsidRDefault="00DE4930" w:rsidP="000E25FF">
      <w:pPr>
        <w:numPr>
          <w:ilvl w:val="1"/>
          <w:numId w:val="4"/>
        </w:numPr>
        <w:spacing w:after="0" w:line="276" w:lineRule="auto"/>
        <w:ind w:left="709" w:hanging="283"/>
        <w:jc w:val="both"/>
        <w:rPr>
          <w:rFonts w:ascii="Times New Roman" w:hAnsi="Times New Roman" w:cs="Times New Roman"/>
        </w:rPr>
      </w:pPr>
      <w:r w:rsidRPr="00890DB2">
        <w:rPr>
          <w:rFonts w:ascii="Times New Roman" w:hAnsi="Times New Roman" w:cs="Times New Roman"/>
        </w:rPr>
        <w:t>Mechanizmy wirtualizacji mające wsparcie dla:</w:t>
      </w:r>
    </w:p>
    <w:p w14:paraId="708CE561" w14:textId="77777777" w:rsidR="00DE4930" w:rsidRPr="00890DB2" w:rsidRDefault="00DE4930"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Dynamicznego podłączania zasobów dyskowych typu hot-plug do maszyn wirtualnych,</w:t>
      </w:r>
    </w:p>
    <w:p w14:paraId="6848B92A" w14:textId="77777777" w:rsidR="00DE4930" w:rsidRPr="00890DB2" w:rsidRDefault="00DE4930"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 xml:space="preserve">Obsługi ramek typu jumbo </w:t>
      </w:r>
      <w:proofErr w:type="spellStart"/>
      <w:r w:rsidRPr="00890DB2">
        <w:rPr>
          <w:rFonts w:ascii="Times New Roman" w:hAnsi="Times New Roman" w:cs="Times New Roman"/>
        </w:rPr>
        <w:t>frames</w:t>
      </w:r>
      <w:proofErr w:type="spellEnd"/>
      <w:r w:rsidRPr="00890DB2">
        <w:rPr>
          <w:rFonts w:ascii="Times New Roman" w:hAnsi="Times New Roman" w:cs="Times New Roman"/>
        </w:rPr>
        <w:t xml:space="preserve"> dla maszyn wirtualnych.</w:t>
      </w:r>
    </w:p>
    <w:p w14:paraId="48F47512" w14:textId="77777777" w:rsidR="00DE4930" w:rsidRPr="00890DB2" w:rsidRDefault="00DE4930"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 xml:space="preserve">Obsługi 4-KB sektorów dysków </w:t>
      </w:r>
    </w:p>
    <w:p w14:paraId="653C1432" w14:textId="77777777" w:rsidR="00DE4930" w:rsidRPr="00890DB2" w:rsidRDefault="00DE4930"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Nielimitowanej liczby jednocześnie przenoszonych maszyn wirtualnych pomiędzy węzłami klastra</w:t>
      </w:r>
    </w:p>
    <w:p w14:paraId="4CDFA824" w14:textId="77777777" w:rsidR="00DE4930" w:rsidRPr="00890DB2" w:rsidRDefault="00DE4930"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Możliwości wirtualizacji sieci z zastosowaniem przełącznika, którego funkcjonalność może być rozszerzana jednocześnie poprzez oprogramowanie kilku innych dostawców poprzez otwarty interfejs API.</w:t>
      </w:r>
    </w:p>
    <w:p w14:paraId="3B424F16" w14:textId="77777777" w:rsidR="00DE4930" w:rsidRPr="00890DB2" w:rsidRDefault="00DE4930"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 xml:space="preserve">Możliwości kierowania ruchu sieciowego z wielu sieci VLAN bezpośrednio do pojedynczej karty sieciowej maszyny wirtualnej (tzw. </w:t>
      </w:r>
      <w:proofErr w:type="spellStart"/>
      <w:r w:rsidRPr="00890DB2">
        <w:rPr>
          <w:rFonts w:ascii="Times New Roman" w:hAnsi="Times New Roman" w:cs="Times New Roman"/>
        </w:rPr>
        <w:t>trunk</w:t>
      </w:r>
      <w:proofErr w:type="spellEnd"/>
      <w:r w:rsidRPr="00890DB2">
        <w:rPr>
          <w:rFonts w:ascii="Times New Roman" w:hAnsi="Times New Roman" w:cs="Times New Roman"/>
        </w:rPr>
        <w:t xml:space="preserve"> </w:t>
      </w:r>
      <w:proofErr w:type="spellStart"/>
      <w:r w:rsidRPr="00890DB2">
        <w:rPr>
          <w:rFonts w:ascii="Times New Roman" w:hAnsi="Times New Roman" w:cs="Times New Roman"/>
        </w:rPr>
        <w:t>mode</w:t>
      </w:r>
      <w:proofErr w:type="spellEnd"/>
      <w:r w:rsidRPr="00890DB2">
        <w:rPr>
          <w:rFonts w:ascii="Times New Roman" w:hAnsi="Times New Roman" w:cs="Times New Roman"/>
        </w:rPr>
        <w:t>)</w:t>
      </w:r>
    </w:p>
    <w:p w14:paraId="79E0C8F1" w14:textId="77777777" w:rsidR="00DE4930" w:rsidRPr="00890DB2" w:rsidRDefault="00DE4930"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Możliwość tworzenia wirtualnych maszyn chronionych, separowanych od środowiska systemu operacyjnego.</w:t>
      </w:r>
    </w:p>
    <w:p w14:paraId="3F89D078"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uruchamiania kontenerów bazujących na Windows i Linux na tym samym hoście kontenerów.</w:t>
      </w:r>
    </w:p>
    <w:p w14:paraId="250F5C71"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Wsparcie dla rozwiązania </w:t>
      </w:r>
      <w:proofErr w:type="spellStart"/>
      <w:r w:rsidRPr="00890DB2">
        <w:rPr>
          <w:rFonts w:ascii="Times New Roman" w:hAnsi="Times New Roman" w:cs="Times New Roman"/>
        </w:rPr>
        <w:t>Kubernetes</w:t>
      </w:r>
      <w:proofErr w:type="spellEnd"/>
      <w:r w:rsidRPr="00890DB2">
        <w:rPr>
          <w:rFonts w:ascii="Times New Roman" w:hAnsi="Times New Roman" w:cs="Times New Roman"/>
        </w:rPr>
        <w:t>.</w:t>
      </w:r>
    </w:p>
    <w:p w14:paraId="595A3484"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14:paraId="749D8125"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Wsparcie dostępu do zasobu dyskowego poprzez wiele ścieżek (</w:t>
      </w:r>
      <w:proofErr w:type="spellStart"/>
      <w:r w:rsidRPr="00890DB2">
        <w:rPr>
          <w:rFonts w:ascii="Times New Roman" w:hAnsi="Times New Roman" w:cs="Times New Roman"/>
        </w:rPr>
        <w:t>Multipath</w:t>
      </w:r>
      <w:proofErr w:type="spellEnd"/>
      <w:r w:rsidRPr="00890DB2">
        <w:rPr>
          <w:rFonts w:ascii="Times New Roman" w:hAnsi="Times New Roman" w:cs="Times New Roman"/>
        </w:rPr>
        <w:t>).</w:t>
      </w:r>
    </w:p>
    <w:p w14:paraId="5970566F"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Mechanizmy </w:t>
      </w:r>
      <w:proofErr w:type="spellStart"/>
      <w:r w:rsidRPr="00890DB2">
        <w:rPr>
          <w:rFonts w:ascii="Times New Roman" w:hAnsi="Times New Roman" w:cs="Times New Roman"/>
        </w:rPr>
        <w:t>deduplikacji</w:t>
      </w:r>
      <w:proofErr w:type="spellEnd"/>
      <w:r w:rsidRPr="00890DB2">
        <w:rPr>
          <w:rFonts w:ascii="Times New Roman" w:hAnsi="Times New Roman" w:cs="Times New Roman"/>
        </w:rPr>
        <w:t xml:space="preserve"> i kompresji na wolumenach do 64 TB.</w:t>
      </w:r>
    </w:p>
    <w:p w14:paraId="45B0D30A"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instalacji poprawek poprzez wgranie ich do obrazu instalacyjnego.</w:t>
      </w:r>
    </w:p>
    <w:p w14:paraId="2B9D03FF"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Mechanizmy zdalnej administracji oraz mechanizmy (również działające zdalnie) administracji przez skrypty.</w:t>
      </w:r>
    </w:p>
    <w:p w14:paraId="41AF0D8D"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zarządzania przez wbudowane mechanizmy zgodne ze standardami WBEM oraz WS-Management organizacji DMTF.</w:t>
      </w:r>
    </w:p>
    <w:p w14:paraId="73A7B1BC"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Mechanizm konfiguracji połączenia VPN do platformy </w:t>
      </w:r>
      <w:proofErr w:type="spellStart"/>
      <w:r w:rsidRPr="00890DB2">
        <w:rPr>
          <w:rFonts w:ascii="Times New Roman" w:hAnsi="Times New Roman" w:cs="Times New Roman"/>
        </w:rPr>
        <w:t>Azure</w:t>
      </w:r>
      <w:proofErr w:type="spellEnd"/>
      <w:r w:rsidRPr="00890DB2">
        <w:rPr>
          <w:rFonts w:ascii="Times New Roman" w:hAnsi="Times New Roman" w:cs="Times New Roman"/>
        </w:rPr>
        <w:t>.</w:t>
      </w:r>
    </w:p>
    <w:p w14:paraId="035A7F7F"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Wbudowany mechanizm wykrywania ataków na poziomie pamięci RAM i jądra systemu.</w:t>
      </w:r>
    </w:p>
    <w:p w14:paraId="41D9EAE7" w14:textId="77777777"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Mechanizmy pozwalające na blokadę dostępu nieznanych procesów  do chronionych katalogów.</w:t>
      </w:r>
    </w:p>
    <w:p w14:paraId="6015697F" w14:textId="06E10438" w:rsidR="00DE4930" w:rsidRPr="00890DB2" w:rsidRDefault="00DE4930" w:rsidP="000E25FF">
      <w:pPr>
        <w:numPr>
          <w:ilvl w:val="0"/>
          <w:numId w:val="4"/>
        </w:numPr>
        <w:spacing w:after="0" w:line="276" w:lineRule="auto"/>
        <w:ind w:left="426" w:hanging="426"/>
        <w:jc w:val="both"/>
        <w:rPr>
          <w:rFonts w:ascii="Times New Roman" w:hAnsi="Times New Roman" w:cs="Times New Roman"/>
        </w:rPr>
      </w:pPr>
      <w:r w:rsidRPr="00890DB2">
        <w:rPr>
          <w:rFonts w:ascii="Times New Roman" w:hAnsi="Times New Roman" w:cs="Times New Roman"/>
        </w:rPr>
        <w:t>Zorganizowany system szkoleń i materiały edukacyjne w języku polskim.</w:t>
      </w:r>
    </w:p>
    <w:p w14:paraId="016B8395" w14:textId="3AEF3C9B" w:rsidR="00DE4930" w:rsidRPr="00890DB2" w:rsidRDefault="00DE4930" w:rsidP="00927F67">
      <w:pPr>
        <w:spacing w:line="276" w:lineRule="auto"/>
        <w:rPr>
          <w:rFonts w:ascii="Times New Roman" w:hAnsi="Times New Roman" w:cs="Times New Roman"/>
        </w:rPr>
      </w:pPr>
    </w:p>
    <w:p w14:paraId="473F1DA3" w14:textId="3256F5EE" w:rsidR="00DE4930" w:rsidRPr="00890DB2" w:rsidRDefault="00DE4930" w:rsidP="00927F67">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b/>
          <w:u w:val="single"/>
        </w:rPr>
      </w:pPr>
      <w:r w:rsidRPr="00890DB2">
        <w:rPr>
          <w:rFonts w:ascii="Times New Roman" w:hAnsi="Times New Roman" w:cs="Times New Roman"/>
          <w:b/>
          <w:u w:val="single"/>
        </w:rPr>
        <w:lastRenderedPageBreak/>
        <w:t xml:space="preserve">Opis równoważności dla pozycji numer 2 i 3 </w:t>
      </w:r>
    </w:p>
    <w:p w14:paraId="242B35B9" w14:textId="77777777" w:rsidR="00DE4930" w:rsidRPr="00890DB2" w:rsidRDefault="00DE4930" w:rsidP="00927F67">
      <w:pPr>
        <w:pStyle w:val="Akapitzlist"/>
        <w:suppressAutoHyphens/>
        <w:overflowPunct w:val="0"/>
        <w:autoSpaceDE w:val="0"/>
        <w:autoSpaceDN w:val="0"/>
        <w:adjustRightInd w:val="0"/>
        <w:spacing w:before="60" w:after="60" w:line="276" w:lineRule="auto"/>
        <w:ind w:left="360"/>
        <w:jc w:val="both"/>
        <w:rPr>
          <w:rFonts w:ascii="Times New Roman" w:hAnsi="Times New Roman" w:cs="Times New Roman"/>
          <w:u w:val="single"/>
        </w:rPr>
      </w:pPr>
    </w:p>
    <w:p w14:paraId="4AA24E64" w14:textId="26AF6657" w:rsidR="00DE4930" w:rsidRPr="00890DB2" w:rsidRDefault="00DE4930" w:rsidP="00C02B10">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u w:val="single"/>
        </w:rPr>
      </w:pPr>
      <w:r w:rsidRPr="00890DB2">
        <w:rPr>
          <w:rFonts w:ascii="Times New Roman" w:hAnsi="Times New Roman" w:cs="Times New Roman"/>
          <w:u w:val="single"/>
        </w:rPr>
        <w:t>Serwerowy system operacyjny – licencj</w:t>
      </w:r>
      <w:r w:rsidR="009F7054" w:rsidRPr="00890DB2">
        <w:rPr>
          <w:rFonts w:ascii="Times New Roman" w:hAnsi="Times New Roman" w:cs="Times New Roman"/>
          <w:u w:val="single"/>
        </w:rPr>
        <w:t>e</w:t>
      </w:r>
      <w:r w:rsidRPr="00890DB2">
        <w:rPr>
          <w:rFonts w:ascii="Times New Roman" w:hAnsi="Times New Roman" w:cs="Times New Roman"/>
          <w:u w:val="single"/>
        </w:rPr>
        <w:t xml:space="preserve"> dla 28 rdzeni procesora łącznie</w:t>
      </w:r>
    </w:p>
    <w:p w14:paraId="5520B948" w14:textId="089C78FF" w:rsidR="004A6EAB" w:rsidRPr="00890DB2" w:rsidRDefault="004A6EAB" w:rsidP="00C02B10">
      <w:pPr>
        <w:spacing w:line="276" w:lineRule="auto"/>
        <w:jc w:val="both"/>
        <w:rPr>
          <w:rFonts w:ascii="Times New Roman" w:hAnsi="Times New Roman" w:cs="Times New Roman"/>
        </w:rPr>
      </w:pPr>
      <w:r w:rsidRPr="00890DB2">
        <w:rPr>
          <w:rFonts w:ascii="Times New Roman" w:hAnsi="Times New Roman" w:cs="Times New Roman"/>
        </w:rPr>
        <w:t xml:space="preserve">Licencja musi uprawniać do uruchamiania serwerowego systemu operacyjnego w środowisku fizycznym jednego serwera i dwóch wirtualnych środowisk serwerowego systemu operacyjnego. </w:t>
      </w:r>
      <w:r w:rsidR="00281B62" w:rsidRPr="00890DB2">
        <w:rPr>
          <w:rFonts w:ascii="Times New Roman" w:hAnsi="Times New Roman" w:cs="Times New Roman"/>
        </w:rPr>
        <w:t xml:space="preserve">Przez okres </w:t>
      </w:r>
      <w:r w:rsidR="00646832" w:rsidRPr="00646832">
        <w:rPr>
          <w:rFonts w:ascii="Times New Roman" w:hAnsi="Times New Roman" w:cs="Times New Roman"/>
        </w:rPr>
        <w:t>24 miesięcy</w:t>
      </w:r>
      <w:r w:rsidR="00281B62" w:rsidRPr="00646832">
        <w:rPr>
          <w:rFonts w:ascii="Times New Roman" w:hAnsi="Times New Roman" w:cs="Times New Roman"/>
        </w:rPr>
        <w:t xml:space="preserve"> od podpisania</w:t>
      </w:r>
      <w:r w:rsidR="00281B62" w:rsidRPr="00890DB2">
        <w:rPr>
          <w:rFonts w:ascii="Times New Roman" w:hAnsi="Times New Roman" w:cs="Times New Roman"/>
        </w:rPr>
        <w:t xml:space="preserve"> </w:t>
      </w:r>
      <w:r w:rsidR="00281B62" w:rsidRPr="00930E41">
        <w:rPr>
          <w:rFonts w:ascii="Times New Roman" w:hAnsi="Times New Roman" w:cs="Times New Roman"/>
        </w:rPr>
        <w:t xml:space="preserve">protokołu odbioru </w:t>
      </w:r>
      <w:r w:rsidR="00281B62" w:rsidRPr="00890DB2">
        <w:rPr>
          <w:rFonts w:ascii="Times New Roman" w:hAnsi="Times New Roman" w:cs="Times New Roman"/>
        </w:rPr>
        <w:t>Zamawiający będzie miał prawo do: instalacji najnowszej oraz starszych wersji oprogramowania, a także aktualizacji licencji do nowszej wersji; uzyskania pomocy technicznej, świadczonej przez producenta oferowanego rozwiązania, dostępnej przez 7 dni w tygodniu.</w:t>
      </w:r>
    </w:p>
    <w:p w14:paraId="6370D1F3" w14:textId="77777777" w:rsidR="004A6EAB" w:rsidRPr="00890DB2" w:rsidRDefault="004A6EAB" w:rsidP="00927F67">
      <w:pPr>
        <w:spacing w:line="276" w:lineRule="auto"/>
        <w:rPr>
          <w:rFonts w:ascii="Times New Roman" w:hAnsi="Times New Roman" w:cs="Times New Roman"/>
        </w:rPr>
      </w:pPr>
      <w:r w:rsidRPr="00890DB2">
        <w:rPr>
          <w:rFonts w:ascii="Times New Roman" w:hAnsi="Times New Roman" w:cs="Times New Roman"/>
        </w:rPr>
        <w:t>Serwerowy system operacyjny musi posiadać następujące, wbudowane cechy.</w:t>
      </w:r>
    </w:p>
    <w:p w14:paraId="7A334C76"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wykorzystania nielimitowanej liczby rdzenie logicznych procesorów oraz co najmniej 24 TB pamięci RAM w środowisku fizycznym.</w:t>
      </w:r>
    </w:p>
    <w:p w14:paraId="1D094E5E"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wykorzystywania 64 procesorów wirtualnych oraz minimum 1TB pamięci RAM i dysku o pojemności minimum 64TB przez każdy wirtualny serwerowy system operacyjny.</w:t>
      </w:r>
    </w:p>
    <w:p w14:paraId="09103D99"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 Możliwość budowania klastrów składających się z 64 węzłów.</w:t>
      </w:r>
    </w:p>
    <w:p w14:paraId="4F17DB11"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Możliwość federowania klastrów typu </w:t>
      </w:r>
      <w:proofErr w:type="spellStart"/>
      <w:r w:rsidRPr="00890DB2">
        <w:rPr>
          <w:rFonts w:ascii="Times New Roman" w:hAnsi="Times New Roman" w:cs="Times New Roman"/>
        </w:rPr>
        <w:t>failover</w:t>
      </w:r>
      <w:proofErr w:type="spellEnd"/>
      <w:r w:rsidRPr="00890DB2">
        <w:rPr>
          <w:rFonts w:ascii="Times New Roman" w:hAnsi="Times New Roman" w:cs="Times New Roman"/>
        </w:rPr>
        <w:t xml:space="preserve"> w zespół klastrów (Cluster Set) z możliwością przenoszenia maszyn wirtualnych wewnątrz zespołu. </w:t>
      </w:r>
    </w:p>
    <w:p w14:paraId="613BF5C3"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Automatyczna weryfikacja cyfrowych sygnatur sterowników w celu sprawdzenia czy sterownik przeszedł testy jakości przeprowadzone przez producenta systemu operacyjnego.</w:t>
      </w:r>
    </w:p>
    <w:p w14:paraId="54502AD5"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Możliwość dynamicznego obniżania poboru energii przez rdzenie procesorów niewykorzystywane w bieżącej pracy. </w:t>
      </w:r>
    </w:p>
    <w:p w14:paraId="228803EC"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Wbudowane wsparcie instalacji i pracy na wolumenach, które:</w:t>
      </w:r>
    </w:p>
    <w:p w14:paraId="570B46B4" w14:textId="77777777" w:rsidR="004A6EAB" w:rsidRPr="00890DB2" w:rsidRDefault="004A6EAB" w:rsidP="000E25FF">
      <w:pPr>
        <w:numPr>
          <w:ilvl w:val="1"/>
          <w:numId w:val="4"/>
        </w:numPr>
        <w:spacing w:after="0" w:line="276" w:lineRule="auto"/>
        <w:ind w:left="567" w:hanging="141"/>
        <w:jc w:val="both"/>
        <w:rPr>
          <w:rFonts w:ascii="Times New Roman" w:hAnsi="Times New Roman" w:cs="Times New Roman"/>
        </w:rPr>
      </w:pPr>
      <w:r w:rsidRPr="00890DB2">
        <w:rPr>
          <w:rFonts w:ascii="Times New Roman" w:hAnsi="Times New Roman" w:cs="Times New Roman"/>
        </w:rPr>
        <w:t>pozwalają na zmianę rozmiaru w czasie pracy systemu,</w:t>
      </w:r>
    </w:p>
    <w:p w14:paraId="66A45CA7" w14:textId="77777777" w:rsidR="004A6EAB" w:rsidRPr="00890DB2" w:rsidRDefault="004A6EAB" w:rsidP="000E25FF">
      <w:pPr>
        <w:numPr>
          <w:ilvl w:val="1"/>
          <w:numId w:val="4"/>
        </w:numPr>
        <w:spacing w:after="0" w:line="276" w:lineRule="auto"/>
        <w:ind w:left="709" w:hanging="283"/>
        <w:jc w:val="both"/>
        <w:rPr>
          <w:rFonts w:ascii="Times New Roman" w:hAnsi="Times New Roman" w:cs="Times New Roman"/>
        </w:rPr>
      </w:pPr>
      <w:r w:rsidRPr="00890DB2">
        <w:rPr>
          <w:rFonts w:ascii="Times New Roman" w:hAnsi="Times New Roman" w:cs="Times New Roman"/>
        </w:rPr>
        <w:t>umożliwiają tworzenie w czasie pracy systemu migawek, dających użytkownikom końcowym (lokalnym i sieciowym) prosty wgląd w poprzednie wersje plików i folderów,</w:t>
      </w:r>
    </w:p>
    <w:p w14:paraId="4A8356C6" w14:textId="77777777" w:rsidR="004A6EAB" w:rsidRPr="00890DB2" w:rsidRDefault="004A6EAB" w:rsidP="000E25FF">
      <w:pPr>
        <w:numPr>
          <w:ilvl w:val="1"/>
          <w:numId w:val="4"/>
        </w:numPr>
        <w:spacing w:after="0" w:line="276" w:lineRule="auto"/>
        <w:ind w:left="567" w:hanging="141"/>
        <w:jc w:val="both"/>
        <w:rPr>
          <w:rFonts w:ascii="Times New Roman" w:hAnsi="Times New Roman" w:cs="Times New Roman"/>
        </w:rPr>
      </w:pPr>
      <w:r w:rsidRPr="00890DB2">
        <w:rPr>
          <w:rFonts w:ascii="Times New Roman" w:hAnsi="Times New Roman" w:cs="Times New Roman"/>
        </w:rPr>
        <w:t>umożliwiają kompresję "w locie" dla wybranych plików i/lub folderów,</w:t>
      </w:r>
    </w:p>
    <w:p w14:paraId="2BA4B72F" w14:textId="77777777" w:rsidR="004A6EAB" w:rsidRPr="00890DB2" w:rsidRDefault="004A6EAB" w:rsidP="000E25FF">
      <w:pPr>
        <w:numPr>
          <w:ilvl w:val="1"/>
          <w:numId w:val="4"/>
        </w:numPr>
        <w:spacing w:after="0" w:line="276" w:lineRule="auto"/>
        <w:ind w:left="567" w:hanging="141"/>
        <w:jc w:val="both"/>
        <w:rPr>
          <w:rFonts w:ascii="Times New Roman" w:hAnsi="Times New Roman" w:cs="Times New Roman"/>
        </w:rPr>
      </w:pPr>
      <w:r w:rsidRPr="00890DB2">
        <w:rPr>
          <w:rFonts w:ascii="Times New Roman" w:hAnsi="Times New Roman" w:cs="Times New Roman"/>
        </w:rPr>
        <w:t>umożliwiają zdefiniowanie list kontroli dostępu (ACL).</w:t>
      </w:r>
    </w:p>
    <w:p w14:paraId="691443F6"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Wbudowany mechanizm klasyfikowania i indeksowania plików (dokumentów) w oparciu o ich zawartość.</w:t>
      </w:r>
    </w:p>
    <w:p w14:paraId="498035EB"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Wbudowane szyfrowanie dysków przy pomocy mechanizmów posiadających certyfikat FIPS 140-2 lub równoważny wydany przez NIST lub inną agendę rządową zajmującą się bezpieczeństwem informacji.</w:t>
      </w:r>
    </w:p>
    <w:p w14:paraId="56A15462"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uruchamianie aplikacji internetowych wykorzystujących technologię ASP.NET</w:t>
      </w:r>
    </w:p>
    <w:p w14:paraId="062F0F8B"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dystrybucji ruchu sieciowego HTTP pomiędzy kilka serwerów.</w:t>
      </w:r>
    </w:p>
    <w:p w14:paraId="5673F61A"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wykorzystania standardu http/2.</w:t>
      </w:r>
    </w:p>
    <w:p w14:paraId="39B51C89"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Wbudowana zapora internetowa (firewall) z obsługą definiowanych reguł dla ochrony połączeń internetowych i intranetowych.</w:t>
      </w:r>
    </w:p>
    <w:p w14:paraId="74148C7B"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Dostępne dwa rodzaje graficznego interfejsu użytkownika:</w:t>
      </w:r>
    </w:p>
    <w:p w14:paraId="535E4D48" w14:textId="77777777" w:rsidR="004A6EAB" w:rsidRPr="00890DB2" w:rsidRDefault="004A6EAB" w:rsidP="000E25FF">
      <w:pPr>
        <w:numPr>
          <w:ilvl w:val="0"/>
          <w:numId w:val="11"/>
        </w:numPr>
        <w:spacing w:after="0" w:line="276" w:lineRule="auto"/>
        <w:ind w:left="709" w:hanging="283"/>
        <w:jc w:val="both"/>
        <w:rPr>
          <w:rFonts w:ascii="Times New Roman" w:hAnsi="Times New Roman" w:cs="Times New Roman"/>
        </w:rPr>
      </w:pPr>
      <w:r w:rsidRPr="00890DB2">
        <w:rPr>
          <w:rFonts w:ascii="Times New Roman" w:hAnsi="Times New Roman" w:cs="Times New Roman"/>
        </w:rPr>
        <w:t>Klasyczny, umożliwiający obsługę przy pomocy klawiatury i myszy,</w:t>
      </w:r>
    </w:p>
    <w:p w14:paraId="63C7B412" w14:textId="77777777" w:rsidR="004A6EAB" w:rsidRPr="00890DB2" w:rsidRDefault="004A6EAB" w:rsidP="000E25FF">
      <w:pPr>
        <w:numPr>
          <w:ilvl w:val="0"/>
          <w:numId w:val="11"/>
        </w:numPr>
        <w:spacing w:after="0" w:line="276" w:lineRule="auto"/>
        <w:ind w:left="709" w:hanging="283"/>
        <w:jc w:val="both"/>
        <w:rPr>
          <w:rFonts w:ascii="Times New Roman" w:hAnsi="Times New Roman" w:cs="Times New Roman"/>
        </w:rPr>
      </w:pPr>
      <w:r w:rsidRPr="00890DB2">
        <w:rPr>
          <w:rFonts w:ascii="Times New Roman" w:hAnsi="Times New Roman" w:cs="Times New Roman"/>
        </w:rPr>
        <w:t>Dotykowy umożliwiający sterowanie dotykiem na monitorach dotykowych.</w:t>
      </w:r>
    </w:p>
    <w:p w14:paraId="7F540C79"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Zlokalizowane w języku polskim, co najmniej następujące elementy: menu, przeglądarka internetowa, pomoc, komunikaty systemowe,</w:t>
      </w:r>
    </w:p>
    <w:p w14:paraId="566F7A69"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zmiany języka interfejsu po zainstalowaniu systemu, dla co najmniej 10 języków poprzez wybór z listy dostępnych lokalizacji.</w:t>
      </w:r>
    </w:p>
    <w:p w14:paraId="0DB8031C"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Mechanizmy logowania w oparciu o:</w:t>
      </w:r>
    </w:p>
    <w:p w14:paraId="675C1167" w14:textId="77777777" w:rsidR="004A6EAB" w:rsidRPr="00890DB2" w:rsidRDefault="004A6EAB" w:rsidP="000E25FF">
      <w:pPr>
        <w:numPr>
          <w:ilvl w:val="0"/>
          <w:numId w:val="12"/>
        </w:numPr>
        <w:spacing w:after="0" w:line="276" w:lineRule="auto"/>
        <w:ind w:left="709" w:hanging="283"/>
        <w:jc w:val="both"/>
        <w:rPr>
          <w:rFonts w:ascii="Times New Roman" w:hAnsi="Times New Roman" w:cs="Times New Roman"/>
        </w:rPr>
      </w:pPr>
      <w:r w:rsidRPr="00890DB2">
        <w:rPr>
          <w:rFonts w:ascii="Times New Roman" w:hAnsi="Times New Roman" w:cs="Times New Roman"/>
        </w:rPr>
        <w:t>Login i hasło,</w:t>
      </w:r>
    </w:p>
    <w:p w14:paraId="52147A27" w14:textId="77777777" w:rsidR="004A6EAB" w:rsidRPr="00890DB2" w:rsidRDefault="004A6EAB" w:rsidP="000E25FF">
      <w:pPr>
        <w:numPr>
          <w:ilvl w:val="0"/>
          <w:numId w:val="12"/>
        </w:numPr>
        <w:spacing w:after="0" w:line="276" w:lineRule="auto"/>
        <w:ind w:left="709" w:hanging="283"/>
        <w:jc w:val="both"/>
        <w:rPr>
          <w:rFonts w:ascii="Times New Roman" w:hAnsi="Times New Roman" w:cs="Times New Roman"/>
        </w:rPr>
      </w:pPr>
      <w:r w:rsidRPr="00890DB2">
        <w:rPr>
          <w:rFonts w:ascii="Times New Roman" w:hAnsi="Times New Roman" w:cs="Times New Roman"/>
        </w:rPr>
        <w:lastRenderedPageBreak/>
        <w:t>Karty z certyfikatami (</w:t>
      </w:r>
      <w:proofErr w:type="spellStart"/>
      <w:r w:rsidRPr="00890DB2">
        <w:rPr>
          <w:rFonts w:ascii="Times New Roman" w:hAnsi="Times New Roman" w:cs="Times New Roman"/>
        </w:rPr>
        <w:t>smartcard</w:t>
      </w:r>
      <w:proofErr w:type="spellEnd"/>
      <w:r w:rsidRPr="00890DB2">
        <w:rPr>
          <w:rFonts w:ascii="Times New Roman" w:hAnsi="Times New Roman" w:cs="Times New Roman"/>
        </w:rPr>
        <w:t>),</w:t>
      </w:r>
    </w:p>
    <w:p w14:paraId="769F0CEC" w14:textId="77777777" w:rsidR="004A6EAB" w:rsidRPr="00890DB2" w:rsidRDefault="004A6EAB" w:rsidP="000E25FF">
      <w:pPr>
        <w:numPr>
          <w:ilvl w:val="0"/>
          <w:numId w:val="12"/>
        </w:numPr>
        <w:spacing w:after="0" w:line="276" w:lineRule="auto"/>
        <w:ind w:left="709" w:hanging="283"/>
        <w:jc w:val="both"/>
        <w:rPr>
          <w:rFonts w:ascii="Times New Roman" w:hAnsi="Times New Roman" w:cs="Times New Roman"/>
        </w:rPr>
      </w:pPr>
      <w:r w:rsidRPr="00890DB2">
        <w:rPr>
          <w:rFonts w:ascii="Times New Roman" w:hAnsi="Times New Roman" w:cs="Times New Roman"/>
        </w:rPr>
        <w:t>Wirtualne karty (logowanie w oparciu o certyfikat chroniony poprzez moduł TPM),</w:t>
      </w:r>
    </w:p>
    <w:p w14:paraId="4EBFA302"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wymuszania wieloelementowej dynamicznej kontroli dostępu dla: określonych grup użytkowników, zastosowanej klasyfikacji danych, centralnych polityk dostępu w sieci, centralnych polityk audytowych oraz narzuconych dla grup użytkowników praw do wykorzystywania szyfrowanych danych.</w:t>
      </w:r>
    </w:p>
    <w:p w14:paraId="28DD6582"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Wsparcie dla większości powszechnie używanych urządzeń peryferyjnych (drukarek, urządzeń sieciowych, standardów USB, </w:t>
      </w:r>
      <w:proofErr w:type="spellStart"/>
      <w:r w:rsidRPr="00890DB2">
        <w:rPr>
          <w:rFonts w:ascii="Times New Roman" w:hAnsi="Times New Roman" w:cs="Times New Roman"/>
        </w:rPr>
        <w:t>Plug&amp;Play</w:t>
      </w:r>
      <w:proofErr w:type="spellEnd"/>
      <w:r w:rsidRPr="00890DB2">
        <w:rPr>
          <w:rFonts w:ascii="Times New Roman" w:hAnsi="Times New Roman" w:cs="Times New Roman"/>
        </w:rPr>
        <w:t>).</w:t>
      </w:r>
    </w:p>
    <w:p w14:paraId="508C07A3"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zdalnej konfiguracji, administrowania oraz aktualizowania systemu.</w:t>
      </w:r>
    </w:p>
    <w:p w14:paraId="270DE922"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Dostępność bezpłatnych narzędzi producenta systemu umożliwiających badanie i wdrażanie zdefiniowanego zestawu polityk bezpieczeństwa.</w:t>
      </w:r>
    </w:p>
    <w:p w14:paraId="5BB58CED"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Dostępny, pochodzący od producenta systemu serwis zarządzania polityką dostępu do informacji w dokumentach (Digital </w:t>
      </w:r>
      <w:proofErr w:type="spellStart"/>
      <w:r w:rsidRPr="00890DB2">
        <w:rPr>
          <w:rFonts w:ascii="Times New Roman" w:hAnsi="Times New Roman" w:cs="Times New Roman"/>
        </w:rPr>
        <w:t>Rights</w:t>
      </w:r>
      <w:proofErr w:type="spellEnd"/>
      <w:r w:rsidRPr="00890DB2">
        <w:rPr>
          <w:rFonts w:ascii="Times New Roman" w:hAnsi="Times New Roman" w:cs="Times New Roman"/>
        </w:rPr>
        <w:t xml:space="preserve"> Management).</w:t>
      </w:r>
    </w:p>
    <w:p w14:paraId="5EEC3630"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Wsparcie dla środowisk Java i .NET Framework 4.x i wyższych – możliwość uruchomienia aplikacji działających we wskazanych środowiskach.</w:t>
      </w:r>
    </w:p>
    <w:p w14:paraId="26E7C454"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implementacji następujących funkcjonalności bez potrzeby instalowania dodatkowych produktów (oprogramowania) innych producentów wymagających dodatkowych licencji:</w:t>
      </w:r>
    </w:p>
    <w:p w14:paraId="24638BC8" w14:textId="77777777" w:rsidR="004A6EAB" w:rsidRPr="00890DB2" w:rsidRDefault="004A6EAB" w:rsidP="000E25FF">
      <w:pPr>
        <w:numPr>
          <w:ilvl w:val="0"/>
          <w:numId w:val="13"/>
        </w:numPr>
        <w:spacing w:after="0" w:line="276" w:lineRule="auto"/>
        <w:ind w:left="709" w:hanging="283"/>
        <w:jc w:val="both"/>
        <w:rPr>
          <w:rFonts w:ascii="Times New Roman" w:hAnsi="Times New Roman" w:cs="Times New Roman"/>
        </w:rPr>
      </w:pPr>
      <w:r w:rsidRPr="00890DB2">
        <w:rPr>
          <w:rFonts w:ascii="Times New Roman" w:hAnsi="Times New Roman" w:cs="Times New Roman"/>
        </w:rPr>
        <w:t>Podstawowe usługi sieciowe: DHCP oraz DNS wspierający DNSSEC,</w:t>
      </w:r>
    </w:p>
    <w:p w14:paraId="19F63327" w14:textId="77777777" w:rsidR="004A6EAB" w:rsidRPr="00890DB2" w:rsidRDefault="004A6EAB" w:rsidP="000E25FF">
      <w:pPr>
        <w:numPr>
          <w:ilvl w:val="0"/>
          <w:numId w:val="13"/>
        </w:numPr>
        <w:spacing w:after="0" w:line="276" w:lineRule="auto"/>
        <w:ind w:left="709" w:hanging="283"/>
        <w:jc w:val="both"/>
        <w:rPr>
          <w:rFonts w:ascii="Times New Roman" w:hAnsi="Times New Roman" w:cs="Times New Roman"/>
        </w:rPr>
      </w:pPr>
      <w:r w:rsidRPr="00890DB2">
        <w:rPr>
          <w:rFonts w:ascii="Times New Roman" w:hAnsi="Times New Roman" w:cs="Times New Roman"/>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w:t>
      </w:r>
    </w:p>
    <w:p w14:paraId="15151B30" w14:textId="77777777" w:rsidR="004A6EAB" w:rsidRPr="00890DB2" w:rsidRDefault="004A6EAB"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Podłączenie do domeny w trybie offline – bez dostępnego połączenia sieciowego z domeną,</w:t>
      </w:r>
    </w:p>
    <w:p w14:paraId="65C0C6DE" w14:textId="77777777" w:rsidR="004A6EAB" w:rsidRPr="00890DB2" w:rsidRDefault="004A6EAB"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Ustanawianie praw dostępu do zasobów domeny na bazie sposobu logowania użytkownika – na przykład typu certyfikatu użytego do logowania,</w:t>
      </w:r>
    </w:p>
    <w:p w14:paraId="2F9A28F6" w14:textId="77777777" w:rsidR="004A6EAB" w:rsidRPr="00890DB2" w:rsidRDefault="004A6EAB"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 xml:space="preserve">Odzyskiwanie przypadkowo skasowanych obiektów usługi katalogowej z mechanizmu kosza. </w:t>
      </w:r>
    </w:p>
    <w:p w14:paraId="482237F0" w14:textId="77777777" w:rsidR="004A6EAB" w:rsidRPr="00890DB2" w:rsidRDefault="004A6EAB"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 xml:space="preserve">Bezpieczny mechanizm dołączania do domeny uprawnionych użytkowników prywatnych urządzeń mobilnych opartych o iOS i Windows 8.1. </w:t>
      </w:r>
    </w:p>
    <w:p w14:paraId="63C8D278" w14:textId="77777777" w:rsidR="004A6EAB" w:rsidRPr="00890DB2" w:rsidRDefault="004A6EAB" w:rsidP="000E25FF">
      <w:pPr>
        <w:numPr>
          <w:ilvl w:val="0"/>
          <w:numId w:val="13"/>
        </w:numPr>
        <w:spacing w:after="0" w:line="276" w:lineRule="auto"/>
        <w:ind w:left="709" w:hanging="283"/>
        <w:jc w:val="both"/>
        <w:rPr>
          <w:rFonts w:ascii="Times New Roman" w:hAnsi="Times New Roman" w:cs="Times New Roman"/>
        </w:rPr>
      </w:pPr>
      <w:r w:rsidRPr="00890DB2">
        <w:rPr>
          <w:rFonts w:ascii="Times New Roman" w:hAnsi="Times New Roman" w:cs="Times New Roman"/>
        </w:rPr>
        <w:t>Zdalna dystrybucja oprogramowania na stacje robocze.</w:t>
      </w:r>
    </w:p>
    <w:p w14:paraId="2A3F2F18" w14:textId="77777777" w:rsidR="004A6EAB" w:rsidRPr="00890DB2" w:rsidRDefault="004A6EAB" w:rsidP="000E25FF">
      <w:pPr>
        <w:numPr>
          <w:ilvl w:val="0"/>
          <w:numId w:val="13"/>
        </w:numPr>
        <w:spacing w:after="0" w:line="276" w:lineRule="auto"/>
        <w:ind w:left="709" w:hanging="283"/>
        <w:jc w:val="both"/>
        <w:rPr>
          <w:rFonts w:ascii="Times New Roman" w:hAnsi="Times New Roman" w:cs="Times New Roman"/>
        </w:rPr>
      </w:pPr>
      <w:r w:rsidRPr="00890DB2">
        <w:rPr>
          <w:rFonts w:ascii="Times New Roman" w:hAnsi="Times New Roman" w:cs="Times New Roman"/>
        </w:rPr>
        <w:t>Praca zdalna na serwerze z wykorzystaniem terminala (cienkiego klienta) lub odpowiednio skonfigurowanej stacji roboczej z możliwością dostępu minimum 65 tys. Użytkowników.</w:t>
      </w:r>
    </w:p>
    <w:p w14:paraId="54FE7BF7" w14:textId="77777777" w:rsidR="004A6EAB" w:rsidRPr="00890DB2" w:rsidRDefault="004A6EAB" w:rsidP="000E25FF">
      <w:pPr>
        <w:numPr>
          <w:ilvl w:val="0"/>
          <w:numId w:val="13"/>
        </w:numPr>
        <w:spacing w:after="0" w:line="276" w:lineRule="auto"/>
        <w:ind w:left="709" w:hanging="283"/>
        <w:jc w:val="both"/>
        <w:rPr>
          <w:rFonts w:ascii="Times New Roman" w:hAnsi="Times New Roman" w:cs="Times New Roman"/>
        </w:rPr>
      </w:pPr>
      <w:r w:rsidRPr="00890DB2">
        <w:rPr>
          <w:rFonts w:ascii="Times New Roman" w:hAnsi="Times New Roman" w:cs="Times New Roman"/>
        </w:rPr>
        <w:t>Centrum Certyfikatów (CA), obsługa klucza publicznego i prywatnego) umożliwiające:</w:t>
      </w:r>
    </w:p>
    <w:p w14:paraId="41E6A12D" w14:textId="77777777" w:rsidR="004A6EAB" w:rsidRPr="00890DB2" w:rsidRDefault="004A6EAB"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Dystrybucję certyfikatów poprzez http</w:t>
      </w:r>
    </w:p>
    <w:p w14:paraId="47C20B25" w14:textId="77777777" w:rsidR="004A6EAB" w:rsidRPr="00890DB2" w:rsidRDefault="004A6EAB"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Konsolidację CA dla wielu lasów domeny,</w:t>
      </w:r>
    </w:p>
    <w:p w14:paraId="7A327570" w14:textId="77777777" w:rsidR="004A6EAB" w:rsidRPr="00890DB2" w:rsidRDefault="004A6EAB"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Automatyczne rejestrowania certyfikatów pomiędzy różnymi lasami domen,</w:t>
      </w:r>
    </w:p>
    <w:p w14:paraId="7CD03236" w14:textId="77777777" w:rsidR="004A6EAB" w:rsidRPr="00890DB2" w:rsidRDefault="004A6EAB"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Automatyczne występowanie i używanie (wystawianie) certyfikatów PKI X.509.</w:t>
      </w:r>
    </w:p>
    <w:p w14:paraId="5A232A71" w14:textId="77777777" w:rsidR="004A6EAB" w:rsidRPr="00890DB2" w:rsidRDefault="004A6EAB" w:rsidP="000E25FF">
      <w:pPr>
        <w:numPr>
          <w:ilvl w:val="0"/>
          <w:numId w:val="13"/>
        </w:numPr>
        <w:spacing w:after="0" w:line="276" w:lineRule="auto"/>
        <w:ind w:left="709" w:hanging="283"/>
        <w:jc w:val="both"/>
        <w:rPr>
          <w:rFonts w:ascii="Times New Roman" w:hAnsi="Times New Roman" w:cs="Times New Roman"/>
        </w:rPr>
      </w:pPr>
      <w:r w:rsidRPr="00890DB2">
        <w:rPr>
          <w:rFonts w:ascii="Times New Roman" w:hAnsi="Times New Roman" w:cs="Times New Roman"/>
        </w:rPr>
        <w:t>Szyfrowanie plików i folderów.</w:t>
      </w:r>
    </w:p>
    <w:p w14:paraId="12200F63" w14:textId="77777777" w:rsidR="004A6EAB" w:rsidRPr="00890DB2" w:rsidRDefault="004A6EAB" w:rsidP="000E25FF">
      <w:pPr>
        <w:numPr>
          <w:ilvl w:val="0"/>
          <w:numId w:val="13"/>
        </w:numPr>
        <w:spacing w:after="0" w:line="276" w:lineRule="auto"/>
        <w:ind w:left="709" w:hanging="283"/>
        <w:jc w:val="both"/>
        <w:rPr>
          <w:rFonts w:ascii="Times New Roman" w:hAnsi="Times New Roman" w:cs="Times New Roman"/>
        </w:rPr>
      </w:pPr>
      <w:r w:rsidRPr="00890DB2">
        <w:rPr>
          <w:rFonts w:ascii="Times New Roman" w:hAnsi="Times New Roman" w:cs="Times New Roman"/>
        </w:rPr>
        <w:t>Szyfrowanie połączeń sieciowych pomiędzy serwerami oraz serwerami i stacjami roboczymi (</w:t>
      </w:r>
      <w:proofErr w:type="spellStart"/>
      <w:r w:rsidRPr="00890DB2">
        <w:rPr>
          <w:rFonts w:ascii="Times New Roman" w:hAnsi="Times New Roman" w:cs="Times New Roman"/>
        </w:rPr>
        <w:t>IPSec</w:t>
      </w:r>
      <w:proofErr w:type="spellEnd"/>
      <w:r w:rsidRPr="00890DB2">
        <w:rPr>
          <w:rFonts w:ascii="Times New Roman" w:hAnsi="Times New Roman" w:cs="Times New Roman"/>
        </w:rPr>
        <w:t>).</w:t>
      </w:r>
    </w:p>
    <w:p w14:paraId="72FB16BD" w14:textId="77777777" w:rsidR="004A6EAB" w:rsidRPr="00890DB2" w:rsidRDefault="004A6EAB" w:rsidP="000E25FF">
      <w:pPr>
        <w:numPr>
          <w:ilvl w:val="0"/>
          <w:numId w:val="13"/>
        </w:numPr>
        <w:spacing w:after="0" w:line="276" w:lineRule="auto"/>
        <w:ind w:left="709" w:hanging="283"/>
        <w:jc w:val="both"/>
        <w:rPr>
          <w:rFonts w:ascii="Times New Roman" w:hAnsi="Times New Roman" w:cs="Times New Roman"/>
        </w:rPr>
      </w:pPr>
      <w:r w:rsidRPr="00890DB2">
        <w:rPr>
          <w:rFonts w:ascii="Times New Roman" w:hAnsi="Times New Roman" w:cs="Times New Roman"/>
        </w:rPr>
        <w:t>Szyfrowanie sieci wirtualnych pomiędzy maszynami wirtualnymi.</w:t>
      </w:r>
    </w:p>
    <w:p w14:paraId="25A43F55" w14:textId="77777777" w:rsidR="004A6EAB" w:rsidRPr="00890DB2" w:rsidRDefault="004A6EAB" w:rsidP="000E25FF">
      <w:pPr>
        <w:numPr>
          <w:ilvl w:val="0"/>
          <w:numId w:val="13"/>
        </w:numPr>
        <w:spacing w:after="0" w:line="276" w:lineRule="auto"/>
        <w:ind w:left="709" w:hanging="283"/>
        <w:jc w:val="both"/>
        <w:rPr>
          <w:rFonts w:ascii="Times New Roman" w:hAnsi="Times New Roman" w:cs="Times New Roman"/>
        </w:rPr>
      </w:pPr>
      <w:r w:rsidRPr="00890DB2">
        <w:rPr>
          <w:rFonts w:ascii="Times New Roman" w:hAnsi="Times New Roman" w:cs="Times New Roman"/>
        </w:rPr>
        <w:t xml:space="preserve">Możliwość tworzenia systemów wysokiej dostępności (klastry typu </w:t>
      </w:r>
      <w:proofErr w:type="spellStart"/>
      <w:r w:rsidRPr="00890DB2">
        <w:rPr>
          <w:rFonts w:ascii="Times New Roman" w:hAnsi="Times New Roman" w:cs="Times New Roman"/>
        </w:rPr>
        <w:t>fail-over</w:t>
      </w:r>
      <w:proofErr w:type="spellEnd"/>
      <w:r w:rsidRPr="00890DB2">
        <w:rPr>
          <w:rFonts w:ascii="Times New Roman" w:hAnsi="Times New Roman" w:cs="Times New Roman"/>
        </w:rPr>
        <w:t>) oraz rozłożenia obciążenia serwerów.</w:t>
      </w:r>
    </w:p>
    <w:p w14:paraId="291E5E4C" w14:textId="77777777" w:rsidR="004A6EAB" w:rsidRPr="00890DB2" w:rsidRDefault="004A6EAB" w:rsidP="000E25FF">
      <w:pPr>
        <w:numPr>
          <w:ilvl w:val="0"/>
          <w:numId w:val="13"/>
        </w:numPr>
        <w:spacing w:after="0" w:line="276" w:lineRule="auto"/>
        <w:ind w:left="709" w:hanging="283"/>
        <w:jc w:val="both"/>
        <w:rPr>
          <w:rFonts w:ascii="Times New Roman" w:hAnsi="Times New Roman" w:cs="Times New Roman"/>
        </w:rPr>
      </w:pPr>
      <w:r w:rsidRPr="00890DB2">
        <w:rPr>
          <w:rFonts w:ascii="Times New Roman" w:hAnsi="Times New Roman" w:cs="Times New Roman"/>
        </w:rPr>
        <w:t>Serwis udostępniania stron WWW.</w:t>
      </w:r>
    </w:p>
    <w:p w14:paraId="0D1448DA" w14:textId="77777777" w:rsidR="004A6EAB" w:rsidRPr="00890DB2" w:rsidRDefault="004A6EAB" w:rsidP="000E25FF">
      <w:pPr>
        <w:numPr>
          <w:ilvl w:val="0"/>
          <w:numId w:val="13"/>
        </w:numPr>
        <w:spacing w:after="0" w:line="276" w:lineRule="auto"/>
        <w:ind w:left="709" w:hanging="283"/>
        <w:jc w:val="both"/>
        <w:rPr>
          <w:rFonts w:ascii="Times New Roman" w:hAnsi="Times New Roman" w:cs="Times New Roman"/>
        </w:rPr>
      </w:pPr>
      <w:r w:rsidRPr="00890DB2">
        <w:rPr>
          <w:rFonts w:ascii="Times New Roman" w:hAnsi="Times New Roman" w:cs="Times New Roman"/>
        </w:rPr>
        <w:t>Wsparcie dla protokołu IP w wersji 6 (IPv6),</w:t>
      </w:r>
    </w:p>
    <w:p w14:paraId="5E3B925C" w14:textId="77777777" w:rsidR="004A6EAB" w:rsidRPr="00890DB2" w:rsidRDefault="004A6EAB" w:rsidP="000E25FF">
      <w:pPr>
        <w:numPr>
          <w:ilvl w:val="0"/>
          <w:numId w:val="13"/>
        </w:numPr>
        <w:spacing w:after="0" w:line="276" w:lineRule="auto"/>
        <w:ind w:left="709" w:hanging="283"/>
        <w:jc w:val="both"/>
        <w:rPr>
          <w:rFonts w:ascii="Times New Roman" w:hAnsi="Times New Roman" w:cs="Times New Roman"/>
        </w:rPr>
      </w:pPr>
      <w:r w:rsidRPr="00890DB2">
        <w:rPr>
          <w:rFonts w:ascii="Times New Roman" w:hAnsi="Times New Roman" w:cs="Times New Roman"/>
        </w:rPr>
        <w:t>Wsparcie dla algorytmów Suite B (RFC 4869),</w:t>
      </w:r>
    </w:p>
    <w:p w14:paraId="2E6AB1FC" w14:textId="77777777" w:rsidR="004A6EAB" w:rsidRPr="00890DB2" w:rsidRDefault="004A6EAB" w:rsidP="000E25FF">
      <w:pPr>
        <w:numPr>
          <w:ilvl w:val="0"/>
          <w:numId w:val="13"/>
        </w:numPr>
        <w:spacing w:after="0" w:line="276" w:lineRule="auto"/>
        <w:ind w:left="709" w:hanging="283"/>
        <w:jc w:val="both"/>
        <w:rPr>
          <w:rFonts w:ascii="Times New Roman" w:hAnsi="Times New Roman" w:cs="Times New Roman"/>
        </w:rPr>
      </w:pPr>
      <w:r w:rsidRPr="00890DB2">
        <w:rPr>
          <w:rFonts w:ascii="Times New Roman" w:hAnsi="Times New Roman" w:cs="Times New Roman"/>
        </w:rPr>
        <w:lastRenderedPageBreak/>
        <w:t>Wbudowane usługi VPN pozwalające na zestawienie nielimitowanej liczby równoczesnych połączeń i niewymagające instalacji dodatkowego oprogramowania na komputerach z systemem Windows,</w:t>
      </w:r>
    </w:p>
    <w:p w14:paraId="4E3ACCDD" w14:textId="77777777" w:rsidR="004A6EAB" w:rsidRPr="00890DB2" w:rsidRDefault="004A6EAB" w:rsidP="000E25FF">
      <w:pPr>
        <w:numPr>
          <w:ilvl w:val="0"/>
          <w:numId w:val="13"/>
        </w:numPr>
        <w:spacing w:after="0" w:line="276" w:lineRule="auto"/>
        <w:ind w:left="709" w:hanging="283"/>
        <w:jc w:val="both"/>
        <w:rPr>
          <w:rFonts w:ascii="Times New Roman" w:hAnsi="Times New Roman" w:cs="Times New Roman"/>
        </w:rPr>
      </w:pPr>
      <w:r w:rsidRPr="00890DB2">
        <w:rPr>
          <w:rFonts w:ascii="Times New Roman" w:hAnsi="Times New Roman" w:cs="Times New Roman"/>
        </w:rPr>
        <w:t>Wbudowane mechanizmy wirtualizacji (</w:t>
      </w:r>
      <w:proofErr w:type="spellStart"/>
      <w:r w:rsidRPr="00890DB2">
        <w:rPr>
          <w:rFonts w:ascii="Times New Roman" w:hAnsi="Times New Roman" w:cs="Times New Roman"/>
        </w:rPr>
        <w:t>Hypervisor</w:t>
      </w:r>
      <w:proofErr w:type="spellEnd"/>
      <w:r w:rsidRPr="00890DB2">
        <w:rPr>
          <w:rFonts w:ascii="Times New Roman" w:hAnsi="Times New Roman" w:cs="Times New Roman"/>
        </w:rPr>
        <w:t xml:space="preserve">) pozwalające na uruchamianie do 1000 aktywnych środowisk wirtualnych systemów operacyjnych. </w:t>
      </w:r>
    </w:p>
    <w:p w14:paraId="40D21C97" w14:textId="77777777" w:rsidR="004A6EAB" w:rsidRPr="00890DB2" w:rsidRDefault="004A6EAB" w:rsidP="000E25FF">
      <w:pPr>
        <w:numPr>
          <w:ilvl w:val="0"/>
          <w:numId w:val="13"/>
        </w:numPr>
        <w:spacing w:after="0" w:line="276" w:lineRule="auto"/>
        <w:ind w:left="709" w:hanging="283"/>
        <w:jc w:val="both"/>
        <w:rPr>
          <w:rFonts w:ascii="Times New Roman" w:hAnsi="Times New Roman" w:cs="Times New Roman"/>
        </w:rPr>
      </w:pPr>
      <w:r w:rsidRPr="00890DB2">
        <w:rPr>
          <w:rFonts w:ascii="Times New Roman" w:hAnsi="Times New Roman" w:cs="Times New Roman"/>
        </w:rPr>
        <w:t>Możliwość migracji maszyn wirtualnych między fizycznymi serwerami z uruchomionym mechanizmem wirtualizacji (</w:t>
      </w:r>
      <w:proofErr w:type="spellStart"/>
      <w:r w:rsidRPr="00890DB2">
        <w:rPr>
          <w:rFonts w:ascii="Times New Roman" w:hAnsi="Times New Roman" w:cs="Times New Roman"/>
        </w:rPr>
        <w:t>hypervisor</w:t>
      </w:r>
      <w:proofErr w:type="spellEnd"/>
      <w:r w:rsidRPr="00890DB2">
        <w:rPr>
          <w:rFonts w:ascii="Times New Roman" w:hAnsi="Times New Roman" w:cs="Times New Roman"/>
        </w:rPr>
        <w:t>) przez sieć Ethernet, bez konieczności stosowania dodatkowych mechanizmów współdzielenia pamięci.</w:t>
      </w:r>
    </w:p>
    <w:p w14:paraId="579FB2AF" w14:textId="77777777" w:rsidR="004A6EAB" w:rsidRPr="00890DB2" w:rsidRDefault="004A6EAB" w:rsidP="000E25FF">
      <w:pPr>
        <w:numPr>
          <w:ilvl w:val="0"/>
          <w:numId w:val="13"/>
        </w:numPr>
        <w:spacing w:after="0" w:line="276" w:lineRule="auto"/>
        <w:ind w:left="709" w:hanging="283"/>
        <w:jc w:val="both"/>
        <w:rPr>
          <w:rFonts w:ascii="Times New Roman" w:hAnsi="Times New Roman" w:cs="Times New Roman"/>
        </w:rPr>
      </w:pPr>
      <w:r w:rsidRPr="00890DB2">
        <w:rPr>
          <w:rFonts w:ascii="Times New Roman" w:hAnsi="Times New Roman" w:cs="Times New Roman"/>
        </w:rPr>
        <w:t xml:space="preserve">Możliwość przenoszenia maszyn wirtualnych pomiędzy serwerami klastra typu </w:t>
      </w:r>
      <w:proofErr w:type="spellStart"/>
      <w:r w:rsidRPr="00890DB2">
        <w:rPr>
          <w:rFonts w:ascii="Times New Roman" w:hAnsi="Times New Roman" w:cs="Times New Roman"/>
        </w:rPr>
        <w:t>failover</w:t>
      </w:r>
      <w:proofErr w:type="spellEnd"/>
      <w:r w:rsidRPr="00890DB2">
        <w:rPr>
          <w:rFonts w:ascii="Times New Roman" w:hAnsi="Times New Roman" w:cs="Times New Roman"/>
        </w:rPr>
        <w:t xml:space="preserve"> z jednoczesnym zachowaniem pozostałej funkcjonalności. </w:t>
      </w:r>
    </w:p>
    <w:p w14:paraId="2496B7A5" w14:textId="77777777" w:rsidR="004A6EAB" w:rsidRPr="00890DB2" w:rsidRDefault="004A6EAB" w:rsidP="000E25FF">
      <w:pPr>
        <w:numPr>
          <w:ilvl w:val="0"/>
          <w:numId w:val="13"/>
        </w:numPr>
        <w:spacing w:after="0" w:line="276" w:lineRule="auto"/>
        <w:ind w:left="709" w:hanging="283"/>
        <w:jc w:val="both"/>
        <w:rPr>
          <w:rFonts w:ascii="Times New Roman" w:hAnsi="Times New Roman" w:cs="Times New Roman"/>
        </w:rPr>
      </w:pPr>
      <w:r w:rsidRPr="00890DB2">
        <w:rPr>
          <w:rFonts w:ascii="Times New Roman" w:hAnsi="Times New Roman" w:cs="Times New Roman"/>
        </w:rPr>
        <w:t>Mechanizmy wirtualizacji mające wsparcie dla:</w:t>
      </w:r>
    </w:p>
    <w:p w14:paraId="45100723" w14:textId="77777777" w:rsidR="004A6EAB" w:rsidRPr="00890DB2" w:rsidRDefault="004A6EAB"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Dynamicznego podłączania zasobów dyskowych typu hot-plug do maszyn wirtualnych,</w:t>
      </w:r>
    </w:p>
    <w:p w14:paraId="12EEAD86" w14:textId="77777777" w:rsidR="004A6EAB" w:rsidRPr="00890DB2" w:rsidRDefault="004A6EAB"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 xml:space="preserve">Obsługi ramek typu jumbo </w:t>
      </w:r>
      <w:proofErr w:type="spellStart"/>
      <w:r w:rsidRPr="00890DB2">
        <w:rPr>
          <w:rFonts w:ascii="Times New Roman" w:hAnsi="Times New Roman" w:cs="Times New Roman"/>
        </w:rPr>
        <w:t>frames</w:t>
      </w:r>
      <w:proofErr w:type="spellEnd"/>
      <w:r w:rsidRPr="00890DB2">
        <w:rPr>
          <w:rFonts w:ascii="Times New Roman" w:hAnsi="Times New Roman" w:cs="Times New Roman"/>
        </w:rPr>
        <w:t xml:space="preserve"> dla maszyn wirtualnych.</w:t>
      </w:r>
    </w:p>
    <w:p w14:paraId="69839F0E" w14:textId="77777777" w:rsidR="004A6EAB" w:rsidRPr="00890DB2" w:rsidRDefault="004A6EAB"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 xml:space="preserve">Obsługi 4-KB sektorów dysków </w:t>
      </w:r>
    </w:p>
    <w:p w14:paraId="7979D0D2" w14:textId="77777777" w:rsidR="004A6EAB" w:rsidRPr="00890DB2" w:rsidRDefault="004A6EAB"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Nielimitowanej liczby jednocześnie przenoszonych maszyn wirtualnych pomiędzy węzłami klastra</w:t>
      </w:r>
    </w:p>
    <w:p w14:paraId="514D0857" w14:textId="77777777" w:rsidR="004A6EAB" w:rsidRPr="00890DB2" w:rsidRDefault="004A6EAB"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Możliwości wirtualizacji sieci z zastosowaniem przełącznika, którego funkcjonalność może być rozszerzana jednocześnie poprzez oprogramowanie kilku innych dostawców poprzez otwarty interfejs API.</w:t>
      </w:r>
    </w:p>
    <w:p w14:paraId="1345DBC8" w14:textId="77777777" w:rsidR="004A6EAB" w:rsidRPr="00890DB2" w:rsidRDefault="004A6EAB"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 xml:space="preserve">Możliwości kierowania ruchu sieciowego z wielu sieci VLAN bezpośrednio do pojedynczej karty sieciowej maszyny wirtualnej (tzw. </w:t>
      </w:r>
      <w:proofErr w:type="spellStart"/>
      <w:r w:rsidRPr="00890DB2">
        <w:rPr>
          <w:rFonts w:ascii="Times New Roman" w:hAnsi="Times New Roman" w:cs="Times New Roman"/>
        </w:rPr>
        <w:t>trunk</w:t>
      </w:r>
      <w:proofErr w:type="spellEnd"/>
      <w:r w:rsidRPr="00890DB2">
        <w:rPr>
          <w:rFonts w:ascii="Times New Roman" w:hAnsi="Times New Roman" w:cs="Times New Roman"/>
        </w:rPr>
        <w:t xml:space="preserve"> </w:t>
      </w:r>
      <w:proofErr w:type="spellStart"/>
      <w:r w:rsidRPr="00890DB2">
        <w:rPr>
          <w:rFonts w:ascii="Times New Roman" w:hAnsi="Times New Roman" w:cs="Times New Roman"/>
        </w:rPr>
        <w:t>mode</w:t>
      </w:r>
      <w:proofErr w:type="spellEnd"/>
      <w:r w:rsidRPr="00890DB2">
        <w:rPr>
          <w:rFonts w:ascii="Times New Roman" w:hAnsi="Times New Roman" w:cs="Times New Roman"/>
        </w:rPr>
        <w:t>)</w:t>
      </w:r>
    </w:p>
    <w:p w14:paraId="7A0D49E4" w14:textId="77777777" w:rsidR="004A6EAB" w:rsidRPr="00890DB2" w:rsidRDefault="004A6EAB" w:rsidP="000E25FF">
      <w:pPr>
        <w:numPr>
          <w:ilvl w:val="1"/>
          <w:numId w:val="5"/>
        </w:numPr>
        <w:spacing w:after="0" w:line="276" w:lineRule="auto"/>
        <w:ind w:left="993" w:hanging="284"/>
        <w:jc w:val="both"/>
        <w:rPr>
          <w:rFonts w:ascii="Times New Roman" w:hAnsi="Times New Roman" w:cs="Times New Roman"/>
        </w:rPr>
      </w:pPr>
      <w:r w:rsidRPr="00890DB2">
        <w:rPr>
          <w:rFonts w:ascii="Times New Roman" w:hAnsi="Times New Roman" w:cs="Times New Roman"/>
        </w:rPr>
        <w:t>Możliwość tworzenia wirtualnych maszyn chronionych, separowanych od środowiska systemu operacyjnego.</w:t>
      </w:r>
    </w:p>
    <w:p w14:paraId="6AD89F8B"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uruchamiania kontenerów bazujących na Windows i Linux na tym samym hoście kontenerów.</w:t>
      </w:r>
    </w:p>
    <w:p w14:paraId="136D911C"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Wsparcie dla rozwiązania </w:t>
      </w:r>
      <w:proofErr w:type="spellStart"/>
      <w:r w:rsidRPr="00890DB2">
        <w:rPr>
          <w:rFonts w:ascii="Times New Roman" w:hAnsi="Times New Roman" w:cs="Times New Roman"/>
        </w:rPr>
        <w:t>Kubernetes</w:t>
      </w:r>
      <w:proofErr w:type="spellEnd"/>
      <w:r w:rsidRPr="00890DB2">
        <w:rPr>
          <w:rFonts w:ascii="Times New Roman" w:hAnsi="Times New Roman" w:cs="Times New Roman"/>
        </w:rPr>
        <w:t>.</w:t>
      </w:r>
    </w:p>
    <w:p w14:paraId="6D648B27"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automatycznej aktualizacji w oparciu o poprawki publikowane przez producenta wraz z dostępnością bezpłatnego rozwiązania producenta serwerowego systemu operacyjnego umożliwiającego lokalną dystrybucję poprawek zatwierdzonych przez administratora, bez połączenia z siecią Internet.</w:t>
      </w:r>
    </w:p>
    <w:p w14:paraId="453B48E9"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Wsparcie dostępu do zasobu dyskowego poprzez wiele ścieżek (</w:t>
      </w:r>
      <w:proofErr w:type="spellStart"/>
      <w:r w:rsidRPr="00890DB2">
        <w:rPr>
          <w:rFonts w:ascii="Times New Roman" w:hAnsi="Times New Roman" w:cs="Times New Roman"/>
        </w:rPr>
        <w:t>Multipath</w:t>
      </w:r>
      <w:proofErr w:type="spellEnd"/>
      <w:r w:rsidRPr="00890DB2">
        <w:rPr>
          <w:rFonts w:ascii="Times New Roman" w:hAnsi="Times New Roman" w:cs="Times New Roman"/>
        </w:rPr>
        <w:t>).</w:t>
      </w:r>
    </w:p>
    <w:p w14:paraId="0E68E24C"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Mechanizmy </w:t>
      </w:r>
      <w:proofErr w:type="spellStart"/>
      <w:r w:rsidRPr="00890DB2">
        <w:rPr>
          <w:rFonts w:ascii="Times New Roman" w:hAnsi="Times New Roman" w:cs="Times New Roman"/>
        </w:rPr>
        <w:t>deduplikacji</w:t>
      </w:r>
      <w:proofErr w:type="spellEnd"/>
      <w:r w:rsidRPr="00890DB2">
        <w:rPr>
          <w:rFonts w:ascii="Times New Roman" w:hAnsi="Times New Roman" w:cs="Times New Roman"/>
        </w:rPr>
        <w:t xml:space="preserve"> i kompresji na wolumenach do 64 TB.</w:t>
      </w:r>
    </w:p>
    <w:p w14:paraId="68BE344E"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instalacji poprawek poprzez wgranie ich do obrazu instalacyjnego.</w:t>
      </w:r>
    </w:p>
    <w:p w14:paraId="63E9851A"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Mechanizmy zdalnej administracji oraz mechanizmy (również działające zdalnie) administracji przez skrypty.</w:t>
      </w:r>
    </w:p>
    <w:p w14:paraId="10A41E73"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zarządzania przez wbudowane mechanizmy zgodne ze standardami WBEM oraz WS-Management organizacji DMTF.</w:t>
      </w:r>
    </w:p>
    <w:p w14:paraId="0330D9C1"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Mechanizm konfiguracji połączenia VPN do platformy </w:t>
      </w:r>
      <w:proofErr w:type="spellStart"/>
      <w:r w:rsidRPr="00890DB2">
        <w:rPr>
          <w:rFonts w:ascii="Times New Roman" w:hAnsi="Times New Roman" w:cs="Times New Roman"/>
        </w:rPr>
        <w:t>Azure</w:t>
      </w:r>
      <w:proofErr w:type="spellEnd"/>
      <w:r w:rsidRPr="00890DB2">
        <w:rPr>
          <w:rFonts w:ascii="Times New Roman" w:hAnsi="Times New Roman" w:cs="Times New Roman"/>
        </w:rPr>
        <w:t>.</w:t>
      </w:r>
    </w:p>
    <w:p w14:paraId="041E6888"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Wbudowany mechanizm wykrywania ataków na poziomie pamięci RAM i jądra systemu.</w:t>
      </w:r>
    </w:p>
    <w:p w14:paraId="1D9CCB5B" w14:textId="77777777"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Mechanizmy pozwalające na blokadę dostępu nieznanych procesów  do chronionych katalogów.</w:t>
      </w:r>
    </w:p>
    <w:p w14:paraId="23321108" w14:textId="08480A63" w:rsidR="004A6EAB" w:rsidRPr="00890DB2" w:rsidRDefault="004A6EAB" w:rsidP="000E25FF">
      <w:pPr>
        <w:numPr>
          <w:ilvl w:val="0"/>
          <w:numId w:val="10"/>
        </w:numPr>
        <w:spacing w:after="0" w:line="276" w:lineRule="auto"/>
        <w:ind w:left="426" w:hanging="426"/>
        <w:jc w:val="both"/>
        <w:rPr>
          <w:rFonts w:ascii="Times New Roman" w:hAnsi="Times New Roman" w:cs="Times New Roman"/>
        </w:rPr>
      </w:pPr>
      <w:r w:rsidRPr="00890DB2">
        <w:rPr>
          <w:rFonts w:ascii="Times New Roman" w:hAnsi="Times New Roman" w:cs="Times New Roman"/>
        </w:rPr>
        <w:t>Zorganizowany system szkoleń i materiały edukacyjne w języku polskim.</w:t>
      </w:r>
    </w:p>
    <w:p w14:paraId="4EC31D21" w14:textId="2877971C" w:rsidR="004A6EAB" w:rsidRPr="00890DB2" w:rsidRDefault="004A6EAB" w:rsidP="00927F67">
      <w:pPr>
        <w:spacing w:line="276" w:lineRule="auto"/>
        <w:rPr>
          <w:rFonts w:ascii="Times New Roman" w:hAnsi="Times New Roman" w:cs="Times New Roman"/>
        </w:rPr>
      </w:pPr>
    </w:p>
    <w:p w14:paraId="0EECCEF6" w14:textId="5C41E656" w:rsidR="004A6EAB" w:rsidRPr="00C02B10" w:rsidRDefault="004A6EAB" w:rsidP="00C02B10">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b/>
          <w:u w:val="single"/>
        </w:rPr>
      </w:pPr>
      <w:r w:rsidRPr="00890DB2">
        <w:rPr>
          <w:rFonts w:ascii="Times New Roman" w:hAnsi="Times New Roman" w:cs="Times New Roman"/>
          <w:b/>
          <w:u w:val="single"/>
        </w:rPr>
        <w:t>Opis ró</w:t>
      </w:r>
      <w:r w:rsidR="00C02B10">
        <w:rPr>
          <w:rFonts w:ascii="Times New Roman" w:hAnsi="Times New Roman" w:cs="Times New Roman"/>
          <w:b/>
          <w:u w:val="single"/>
        </w:rPr>
        <w:t>wnoważności dla pozycji numer 4</w:t>
      </w:r>
    </w:p>
    <w:p w14:paraId="295063D2" w14:textId="576003A5" w:rsidR="00531DDD" w:rsidRPr="00890DB2" w:rsidRDefault="00531DDD" w:rsidP="00C02B10">
      <w:pPr>
        <w:spacing w:line="276" w:lineRule="auto"/>
        <w:jc w:val="both"/>
        <w:rPr>
          <w:rFonts w:ascii="Times New Roman" w:hAnsi="Times New Roman" w:cs="Times New Roman"/>
        </w:rPr>
      </w:pPr>
      <w:r w:rsidRPr="00890DB2">
        <w:rPr>
          <w:rFonts w:ascii="Times New Roman" w:hAnsi="Times New Roman" w:cs="Times New Roman"/>
        </w:rPr>
        <w:t xml:space="preserve">Licencja dostępowa dla 30 użytkowników umożliwiająca podłączenie i wykorzystywanie wszystkich dostępnych funkcjonalności serwera Microsoft Windows Server w aktualnej i najnowszej wersji typu User Cal z wdrożoną rolą Active Directory. Każda z licencji musi pozwalać na wykorzystywanie </w:t>
      </w:r>
      <w:r w:rsidRPr="00890DB2">
        <w:rPr>
          <w:rFonts w:ascii="Times New Roman" w:hAnsi="Times New Roman" w:cs="Times New Roman"/>
        </w:rPr>
        <w:lastRenderedPageBreak/>
        <w:t>dowolnej liczby komputerów przez jednego, licencjonowanego użytkownika.</w:t>
      </w:r>
      <w:r w:rsidR="00D90C1B">
        <w:rPr>
          <w:rFonts w:ascii="Times New Roman" w:hAnsi="Times New Roman" w:cs="Times New Roman"/>
        </w:rPr>
        <w:t xml:space="preserve"> Przez okres </w:t>
      </w:r>
      <w:r w:rsidR="00D90C1B" w:rsidRPr="00646832">
        <w:rPr>
          <w:rFonts w:ascii="Times New Roman" w:hAnsi="Times New Roman" w:cs="Times New Roman"/>
        </w:rPr>
        <w:t>24 miesięcy</w:t>
      </w:r>
      <w:r w:rsidR="00281B62" w:rsidRPr="00890DB2">
        <w:rPr>
          <w:rFonts w:ascii="Times New Roman" w:hAnsi="Times New Roman" w:cs="Times New Roman"/>
        </w:rPr>
        <w:t xml:space="preserve"> od podpisania </w:t>
      </w:r>
      <w:r w:rsidR="00281B62" w:rsidRPr="00930E41">
        <w:rPr>
          <w:rFonts w:ascii="Times New Roman" w:hAnsi="Times New Roman" w:cs="Times New Roman"/>
        </w:rPr>
        <w:t xml:space="preserve">protokołu odbioru </w:t>
      </w:r>
      <w:r w:rsidR="00281B62" w:rsidRPr="00890DB2">
        <w:rPr>
          <w:rFonts w:ascii="Times New Roman" w:hAnsi="Times New Roman" w:cs="Times New Roman"/>
        </w:rPr>
        <w:t>Zamawiający będzie miał prawo do: instalacji najnowszej oraz starszych wersji oprogramowania, a także aktualizacji licencji do nowszej wersji; uzyskania pomocy technicznej, świadczonej przez producenta oferowanego rozwiązania, dostępnej przez 7 dni w tygodniu.</w:t>
      </w:r>
    </w:p>
    <w:p w14:paraId="0A2CD9F1" w14:textId="792C43EA" w:rsidR="004A6EAB" w:rsidRPr="00890DB2" w:rsidRDefault="004A6EAB" w:rsidP="00927F67">
      <w:pPr>
        <w:pStyle w:val="Akapitzlist"/>
        <w:suppressAutoHyphens/>
        <w:overflowPunct w:val="0"/>
        <w:autoSpaceDE w:val="0"/>
        <w:autoSpaceDN w:val="0"/>
        <w:adjustRightInd w:val="0"/>
        <w:spacing w:before="60" w:after="60" w:line="276" w:lineRule="auto"/>
        <w:ind w:left="360"/>
        <w:jc w:val="both"/>
        <w:rPr>
          <w:rFonts w:ascii="Times New Roman" w:hAnsi="Times New Roman" w:cs="Times New Roman"/>
          <w:u w:val="single"/>
        </w:rPr>
      </w:pPr>
    </w:p>
    <w:p w14:paraId="3236667D" w14:textId="76C90EB3" w:rsidR="00531DDD" w:rsidRPr="00C02B10" w:rsidRDefault="00531DDD" w:rsidP="00927F67">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b/>
          <w:u w:val="single"/>
        </w:rPr>
      </w:pPr>
      <w:r w:rsidRPr="00890DB2">
        <w:rPr>
          <w:rFonts w:ascii="Times New Roman" w:hAnsi="Times New Roman" w:cs="Times New Roman"/>
          <w:b/>
          <w:u w:val="single"/>
        </w:rPr>
        <w:t>Opis ró</w:t>
      </w:r>
      <w:r w:rsidR="00C02B10">
        <w:rPr>
          <w:rFonts w:ascii="Times New Roman" w:hAnsi="Times New Roman" w:cs="Times New Roman"/>
          <w:b/>
          <w:u w:val="single"/>
        </w:rPr>
        <w:t>wnoważności dla pozycji numer 5</w:t>
      </w:r>
    </w:p>
    <w:p w14:paraId="23849565" w14:textId="626DA3A1" w:rsidR="00531DDD" w:rsidRPr="00890DB2" w:rsidRDefault="00531DDD" w:rsidP="00927F67">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u w:val="single"/>
        </w:rPr>
      </w:pPr>
      <w:r w:rsidRPr="00890DB2">
        <w:rPr>
          <w:rFonts w:ascii="Times New Roman" w:hAnsi="Times New Roman" w:cs="Times New Roman"/>
        </w:rPr>
        <w:t xml:space="preserve">Licencja dostępowa do </w:t>
      </w:r>
      <w:r w:rsidR="00E43D9E" w:rsidRPr="00890DB2">
        <w:rPr>
          <w:rFonts w:ascii="Times New Roman" w:hAnsi="Times New Roman" w:cs="Times New Roman"/>
        </w:rPr>
        <w:t xml:space="preserve">posiadanego przez Zamawiającego serwera </w:t>
      </w:r>
      <w:r w:rsidRPr="00890DB2">
        <w:rPr>
          <w:rFonts w:ascii="Times New Roman" w:hAnsi="Times New Roman" w:cs="Times New Roman"/>
        </w:rPr>
        <w:t xml:space="preserve">Windows </w:t>
      </w:r>
      <w:proofErr w:type="spellStart"/>
      <w:r w:rsidRPr="00890DB2">
        <w:rPr>
          <w:rFonts w:ascii="Times New Roman" w:hAnsi="Times New Roman" w:cs="Times New Roman"/>
        </w:rPr>
        <w:t>Servera</w:t>
      </w:r>
      <w:proofErr w:type="spellEnd"/>
      <w:r w:rsidRPr="00890DB2">
        <w:rPr>
          <w:rFonts w:ascii="Times New Roman" w:hAnsi="Times New Roman" w:cs="Times New Roman"/>
        </w:rPr>
        <w:t xml:space="preserve"> w aktualnej i najnowszej wersji dla nielimitowanej liczby użytkowników zewnętrznych. </w:t>
      </w:r>
      <w:r w:rsidR="00281B62" w:rsidRPr="00890DB2">
        <w:rPr>
          <w:rFonts w:ascii="Times New Roman" w:hAnsi="Times New Roman" w:cs="Times New Roman"/>
        </w:rPr>
        <w:t>Pr</w:t>
      </w:r>
      <w:r w:rsidR="00D90C1B">
        <w:rPr>
          <w:rFonts w:ascii="Times New Roman" w:hAnsi="Times New Roman" w:cs="Times New Roman"/>
        </w:rPr>
        <w:t xml:space="preserve">zez </w:t>
      </w:r>
      <w:r w:rsidR="00D90C1B">
        <w:rPr>
          <w:rFonts w:ascii="Times New Roman" w:hAnsi="Times New Roman" w:cs="Times New Roman"/>
        </w:rPr>
        <w:t xml:space="preserve">okres </w:t>
      </w:r>
      <w:r w:rsidR="00D90C1B" w:rsidRPr="00646832">
        <w:rPr>
          <w:rFonts w:ascii="Times New Roman" w:hAnsi="Times New Roman" w:cs="Times New Roman"/>
        </w:rPr>
        <w:t>24 miesięcy</w:t>
      </w:r>
      <w:r w:rsidR="00281B62" w:rsidRPr="00890DB2">
        <w:rPr>
          <w:rFonts w:ascii="Times New Roman" w:hAnsi="Times New Roman" w:cs="Times New Roman"/>
        </w:rPr>
        <w:t xml:space="preserve"> od podpisania protokołu odbioru Zamawiający będzie miał prawo do: instalacji najnowszej oraz starszych wersji oprogramowania, a także aktualizacji licencji do nowszej wersji; uzyskania pomocy technicznej, świadczonej przez producenta oferowanego rozwiązania, dostępnej przez 7 dni w tygodniu.</w:t>
      </w:r>
    </w:p>
    <w:p w14:paraId="271B2610" w14:textId="1E900CAD" w:rsidR="00531DDD" w:rsidRPr="00890DB2" w:rsidRDefault="00531DDD" w:rsidP="00927F67">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u w:val="single"/>
        </w:rPr>
      </w:pPr>
    </w:p>
    <w:p w14:paraId="17430DA2" w14:textId="4454F777" w:rsidR="00531DDD" w:rsidRPr="00C02B10" w:rsidRDefault="00531DDD" w:rsidP="00927F67">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b/>
          <w:u w:val="single"/>
        </w:rPr>
      </w:pPr>
      <w:r w:rsidRPr="00890DB2">
        <w:rPr>
          <w:rFonts w:ascii="Times New Roman" w:hAnsi="Times New Roman" w:cs="Times New Roman"/>
          <w:b/>
          <w:u w:val="single"/>
        </w:rPr>
        <w:t>Opis ró</w:t>
      </w:r>
      <w:r w:rsidR="00C02B10">
        <w:rPr>
          <w:rFonts w:ascii="Times New Roman" w:hAnsi="Times New Roman" w:cs="Times New Roman"/>
          <w:b/>
          <w:u w:val="single"/>
        </w:rPr>
        <w:t>wnoważności dla pozycji numer 6</w:t>
      </w:r>
    </w:p>
    <w:p w14:paraId="108B87C9" w14:textId="33889BE6" w:rsidR="00531DDD" w:rsidRPr="00C02B10" w:rsidRDefault="00531DDD" w:rsidP="00C02B10">
      <w:pPr>
        <w:pStyle w:val="Akapitzlist"/>
        <w:suppressAutoHyphens/>
        <w:overflowPunct w:val="0"/>
        <w:autoSpaceDE w:val="0"/>
        <w:autoSpaceDN w:val="0"/>
        <w:adjustRightInd w:val="0"/>
        <w:spacing w:after="0" w:line="276" w:lineRule="auto"/>
        <w:ind w:left="0"/>
        <w:jc w:val="both"/>
        <w:rPr>
          <w:rFonts w:ascii="Times New Roman" w:hAnsi="Times New Roman" w:cs="Times New Roman"/>
        </w:rPr>
      </w:pPr>
      <w:r w:rsidRPr="00C02B10">
        <w:rPr>
          <w:rFonts w:ascii="Times New Roman" w:hAnsi="Times New Roman" w:cs="Times New Roman"/>
        </w:rPr>
        <w:t xml:space="preserve">Licencje dostępowe </w:t>
      </w:r>
      <w:r w:rsidR="00F14AB3" w:rsidRPr="00C02B10">
        <w:rPr>
          <w:rFonts w:ascii="Times New Roman" w:hAnsi="Times New Roman" w:cs="Times New Roman"/>
        </w:rPr>
        <w:t xml:space="preserve">dla 30 użytkowników </w:t>
      </w:r>
      <w:r w:rsidRPr="00C02B10">
        <w:rPr>
          <w:rFonts w:ascii="Times New Roman" w:hAnsi="Times New Roman" w:cs="Times New Roman"/>
        </w:rPr>
        <w:t xml:space="preserve">do serwera portalu wielofunkcyjnego </w:t>
      </w:r>
      <w:proofErr w:type="spellStart"/>
      <w:r w:rsidRPr="00C02B10">
        <w:rPr>
          <w:rFonts w:ascii="Times New Roman" w:hAnsi="Times New Roman" w:cs="Times New Roman"/>
        </w:rPr>
        <w:t>Sharepoint</w:t>
      </w:r>
      <w:proofErr w:type="spellEnd"/>
      <w:r w:rsidRPr="00C02B10">
        <w:rPr>
          <w:rFonts w:ascii="Times New Roman" w:hAnsi="Times New Roman" w:cs="Times New Roman"/>
        </w:rPr>
        <w:t xml:space="preserve"> posiadanego przez Zamawiającego.</w:t>
      </w:r>
    </w:p>
    <w:p w14:paraId="1011DD68" w14:textId="33364D5E" w:rsidR="00531DDD" w:rsidRPr="00C02B10" w:rsidRDefault="00531DDD" w:rsidP="00C02B10">
      <w:pPr>
        <w:pStyle w:val="Akapitzlist"/>
        <w:suppressAutoHyphens/>
        <w:overflowPunct w:val="0"/>
        <w:autoSpaceDE w:val="0"/>
        <w:autoSpaceDN w:val="0"/>
        <w:adjustRightInd w:val="0"/>
        <w:spacing w:after="0" w:line="276" w:lineRule="auto"/>
        <w:ind w:left="0"/>
        <w:jc w:val="both"/>
        <w:rPr>
          <w:rFonts w:ascii="Times New Roman" w:hAnsi="Times New Roman" w:cs="Times New Roman"/>
        </w:rPr>
      </w:pPr>
      <w:r w:rsidRPr="00C02B10">
        <w:rPr>
          <w:rFonts w:ascii="Times New Roman" w:hAnsi="Times New Roman" w:cs="Times New Roman"/>
        </w:rPr>
        <w:t>Licencje umożliwiające użytkownikom wykorzystanie podstawowej funkcjonalności serwera portalu wielofunkcyjnego</w:t>
      </w:r>
      <w:r w:rsidR="00F14AB3" w:rsidRPr="00C02B10">
        <w:rPr>
          <w:rFonts w:ascii="Times New Roman" w:hAnsi="Times New Roman" w:cs="Times New Roman"/>
        </w:rPr>
        <w:t>.</w:t>
      </w:r>
    </w:p>
    <w:p w14:paraId="4542E9D0" w14:textId="43D9BED1" w:rsidR="00E43D9E" w:rsidRPr="00C02B10" w:rsidRDefault="00E43D9E" w:rsidP="00C02B10">
      <w:pPr>
        <w:spacing w:after="0" w:line="276" w:lineRule="auto"/>
        <w:jc w:val="both"/>
        <w:rPr>
          <w:rFonts w:ascii="Times New Roman" w:hAnsi="Times New Roman" w:cs="Times New Roman"/>
        </w:rPr>
      </w:pPr>
      <w:r w:rsidRPr="00C02B10">
        <w:rPr>
          <w:rFonts w:ascii="Times New Roman" w:hAnsi="Times New Roman" w:cs="Times New Roman"/>
        </w:rPr>
        <w:t>Każda z licencji musi pozwalać na wykorzystywanie dowolnej liczby komputerów przez jednego</w:t>
      </w:r>
      <w:r w:rsidR="00C02B10">
        <w:rPr>
          <w:rFonts w:ascii="Times New Roman" w:hAnsi="Times New Roman" w:cs="Times New Roman"/>
        </w:rPr>
        <w:t>, licencjonowanego użytkownika.</w:t>
      </w:r>
    </w:p>
    <w:p w14:paraId="05F6EB30" w14:textId="15C612D2" w:rsidR="00531DDD" w:rsidRPr="00890DB2" w:rsidRDefault="00531DDD" w:rsidP="00927F67">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u w:val="single"/>
        </w:rPr>
      </w:pPr>
    </w:p>
    <w:p w14:paraId="6ACCC054" w14:textId="454CE852" w:rsidR="00531DDD" w:rsidRPr="00C02B10" w:rsidRDefault="00531DDD" w:rsidP="00927F67">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b/>
          <w:u w:val="single"/>
        </w:rPr>
      </w:pPr>
      <w:r w:rsidRPr="00890DB2">
        <w:rPr>
          <w:rFonts w:ascii="Times New Roman" w:hAnsi="Times New Roman" w:cs="Times New Roman"/>
          <w:b/>
          <w:u w:val="single"/>
        </w:rPr>
        <w:t xml:space="preserve">Opis równoważności dla pozycji numer </w:t>
      </w:r>
      <w:r w:rsidR="009F7054" w:rsidRPr="00890DB2">
        <w:rPr>
          <w:rFonts w:ascii="Times New Roman" w:hAnsi="Times New Roman" w:cs="Times New Roman"/>
          <w:b/>
          <w:u w:val="single"/>
        </w:rPr>
        <w:t>7</w:t>
      </w:r>
    </w:p>
    <w:p w14:paraId="7CE54F26" w14:textId="71BC288D" w:rsidR="008A74B9" w:rsidRPr="00C02B10" w:rsidRDefault="008A74B9" w:rsidP="00927F67">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rPr>
      </w:pPr>
      <w:r w:rsidRPr="00C02B10">
        <w:rPr>
          <w:rFonts w:ascii="Times New Roman" w:hAnsi="Times New Roman" w:cs="Times New Roman"/>
        </w:rPr>
        <w:t>Licencje dostępowe dla 30 użytkowników do serwera pocztowego Exchange 2016 posiadanego przez Zamawiającego.</w:t>
      </w:r>
    </w:p>
    <w:p w14:paraId="041A6071" w14:textId="76D75C9E" w:rsidR="008A74B9" w:rsidRPr="00C02B10" w:rsidRDefault="008A74B9" w:rsidP="00927F67">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rPr>
      </w:pPr>
      <w:r w:rsidRPr="00C02B10">
        <w:rPr>
          <w:rFonts w:ascii="Times New Roman" w:hAnsi="Times New Roman" w:cs="Times New Roman"/>
        </w:rPr>
        <w:t xml:space="preserve">Licencje umożliwiające użytkownikom wykorzystanie podstawowej funkcjonalności serwera pocztowego </w:t>
      </w:r>
      <w:proofErr w:type="spellStart"/>
      <w:r w:rsidRPr="00C02B10">
        <w:rPr>
          <w:rFonts w:ascii="Times New Roman" w:hAnsi="Times New Roman" w:cs="Times New Roman"/>
        </w:rPr>
        <w:t>tj</w:t>
      </w:r>
      <w:proofErr w:type="spellEnd"/>
      <w:r w:rsidRPr="00C02B10">
        <w:rPr>
          <w:rFonts w:ascii="Times New Roman" w:hAnsi="Times New Roman" w:cs="Times New Roman"/>
        </w:rPr>
        <w:t xml:space="preserve">, poczty email, kalendarza, kontaktów, zadań, dostęp do poczty poprzez stronę </w:t>
      </w:r>
      <w:proofErr w:type="spellStart"/>
      <w:r w:rsidRPr="00C02B10">
        <w:rPr>
          <w:rFonts w:ascii="Times New Roman" w:hAnsi="Times New Roman" w:cs="Times New Roman"/>
        </w:rPr>
        <w:t>siesi</w:t>
      </w:r>
      <w:proofErr w:type="spellEnd"/>
      <w:r w:rsidRPr="00C02B10">
        <w:rPr>
          <w:rFonts w:ascii="Times New Roman" w:hAnsi="Times New Roman" w:cs="Times New Roman"/>
        </w:rPr>
        <w:t xml:space="preserve"> Web.</w:t>
      </w:r>
    </w:p>
    <w:p w14:paraId="787809E9" w14:textId="336272FE" w:rsidR="00531DDD" w:rsidRPr="00890DB2" w:rsidRDefault="00531DDD" w:rsidP="00927F67">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u w:val="single"/>
        </w:rPr>
      </w:pPr>
    </w:p>
    <w:p w14:paraId="62E25A7B" w14:textId="2C0E6AA3" w:rsidR="00531DDD" w:rsidRPr="00C02B10" w:rsidRDefault="009F7054" w:rsidP="00927F67">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b/>
          <w:u w:val="single"/>
        </w:rPr>
      </w:pPr>
      <w:r w:rsidRPr="00890DB2">
        <w:rPr>
          <w:rFonts w:ascii="Times New Roman" w:hAnsi="Times New Roman" w:cs="Times New Roman"/>
          <w:b/>
          <w:u w:val="single"/>
        </w:rPr>
        <w:t>Opis ró</w:t>
      </w:r>
      <w:r w:rsidR="00C02B10">
        <w:rPr>
          <w:rFonts w:ascii="Times New Roman" w:hAnsi="Times New Roman" w:cs="Times New Roman"/>
          <w:b/>
          <w:u w:val="single"/>
        </w:rPr>
        <w:t>wnoważności dla pozycji numer 8</w:t>
      </w:r>
    </w:p>
    <w:p w14:paraId="6D6F8365" w14:textId="77777777" w:rsidR="008A74B9" w:rsidRPr="00C02B10" w:rsidRDefault="008A74B9" w:rsidP="00927F67">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rPr>
      </w:pPr>
      <w:r w:rsidRPr="00C02B10">
        <w:rPr>
          <w:rFonts w:ascii="Times New Roman" w:hAnsi="Times New Roman" w:cs="Times New Roman"/>
        </w:rPr>
        <w:t>Licencje dostępowe dla 30 użytkowników do serwera pocztowego Exchange 2016 posiadanego przez Zamawiającego.</w:t>
      </w:r>
    </w:p>
    <w:p w14:paraId="6A10994C" w14:textId="05934013" w:rsidR="008A74B9" w:rsidRPr="00C02B10" w:rsidRDefault="008A74B9" w:rsidP="00927F67">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rPr>
      </w:pPr>
      <w:r w:rsidRPr="00C02B10">
        <w:rPr>
          <w:rFonts w:ascii="Times New Roman" w:hAnsi="Times New Roman" w:cs="Times New Roman"/>
        </w:rPr>
        <w:t xml:space="preserve">Licencje umożliwiające użytkownikom wykorzystanie rozszerzonej funkcjonalności serwera pocztowego </w:t>
      </w:r>
      <w:proofErr w:type="spellStart"/>
      <w:r w:rsidRPr="00C02B10">
        <w:rPr>
          <w:rFonts w:ascii="Times New Roman" w:hAnsi="Times New Roman" w:cs="Times New Roman"/>
        </w:rPr>
        <w:t>tj</w:t>
      </w:r>
      <w:proofErr w:type="spellEnd"/>
      <w:r w:rsidRPr="00C02B10">
        <w:rPr>
          <w:rFonts w:ascii="Times New Roman" w:hAnsi="Times New Roman" w:cs="Times New Roman"/>
        </w:rPr>
        <w:t>, archiwa zbiorcze, archiwa miejscowe, przeszukiwanie wielu skrzynek pocztowych, ochrona i kontrola informacji (IPC).</w:t>
      </w:r>
    </w:p>
    <w:p w14:paraId="4B3F2DB1" w14:textId="6E178E05" w:rsidR="00531DDD" w:rsidRPr="00890DB2" w:rsidRDefault="00531DDD" w:rsidP="00927F67">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u w:val="single"/>
        </w:rPr>
      </w:pPr>
    </w:p>
    <w:p w14:paraId="18B03DBF" w14:textId="64537CDB" w:rsidR="00531DDD" w:rsidRPr="00C02B10" w:rsidRDefault="009F7054" w:rsidP="00927F67">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b/>
          <w:u w:val="single"/>
        </w:rPr>
      </w:pPr>
      <w:r w:rsidRPr="00890DB2">
        <w:rPr>
          <w:rFonts w:ascii="Times New Roman" w:hAnsi="Times New Roman" w:cs="Times New Roman"/>
          <w:b/>
          <w:u w:val="single"/>
        </w:rPr>
        <w:t>Opis ró</w:t>
      </w:r>
      <w:r w:rsidR="00C02B10">
        <w:rPr>
          <w:rFonts w:ascii="Times New Roman" w:hAnsi="Times New Roman" w:cs="Times New Roman"/>
          <w:b/>
          <w:u w:val="single"/>
        </w:rPr>
        <w:t>wnoważności dla pozycji numer 9</w:t>
      </w:r>
    </w:p>
    <w:p w14:paraId="7987A6E3" w14:textId="2317D754" w:rsidR="009F7054" w:rsidRPr="00890DB2" w:rsidRDefault="009F7054" w:rsidP="00C02B10">
      <w:pPr>
        <w:pStyle w:val="Akapitzlist"/>
        <w:suppressAutoHyphens/>
        <w:overflowPunct w:val="0"/>
        <w:autoSpaceDE w:val="0"/>
        <w:autoSpaceDN w:val="0"/>
        <w:adjustRightInd w:val="0"/>
        <w:spacing w:after="0" w:line="276" w:lineRule="auto"/>
        <w:ind w:left="0"/>
        <w:jc w:val="both"/>
        <w:rPr>
          <w:rFonts w:ascii="Times New Roman" w:hAnsi="Times New Roman" w:cs="Times New Roman"/>
          <w:u w:val="single"/>
        </w:rPr>
      </w:pPr>
      <w:r w:rsidRPr="00890DB2">
        <w:rPr>
          <w:rFonts w:ascii="Times New Roman" w:hAnsi="Times New Roman" w:cs="Times New Roman"/>
          <w:u w:val="single"/>
        </w:rPr>
        <w:t xml:space="preserve">Serwer relacyjnej bazy danych – licencje dla 16 rdzeni procesorów </w:t>
      </w:r>
    </w:p>
    <w:p w14:paraId="33B888D3" w14:textId="6DD46762" w:rsidR="00281B62" w:rsidRPr="00890DB2" w:rsidRDefault="00281B62" w:rsidP="00C02B10">
      <w:pPr>
        <w:spacing w:after="0" w:line="276" w:lineRule="auto"/>
        <w:jc w:val="both"/>
        <w:rPr>
          <w:rFonts w:ascii="Times New Roman" w:hAnsi="Times New Roman" w:cs="Times New Roman"/>
        </w:rPr>
      </w:pPr>
      <w:r w:rsidRPr="00890DB2">
        <w:rPr>
          <w:rFonts w:ascii="Times New Roman" w:hAnsi="Times New Roman" w:cs="Times New Roman"/>
        </w:rPr>
        <w:t xml:space="preserve">Przez okres </w:t>
      </w:r>
      <w:r w:rsidR="00DD0682" w:rsidRPr="00646832">
        <w:rPr>
          <w:rFonts w:ascii="Times New Roman" w:hAnsi="Times New Roman" w:cs="Times New Roman"/>
        </w:rPr>
        <w:t>24 miesięcy</w:t>
      </w:r>
      <w:r w:rsidR="00DD0682" w:rsidRPr="00930E41">
        <w:rPr>
          <w:rFonts w:ascii="Times New Roman" w:hAnsi="Times New Roman" w:cs="Times New Roman"/>
        </w:rPr>
        <w:t xml:space="preserve"> </w:t>
      </w:r>
      <w:r w:rsidRPr="00930E41">
        <w:rPr>
          <w:rFonts w:ascii="Times New Roman" w:hAnsi="Times New Roman" w:cs="Times New Roman"/>
        </w:rPr>
        <w:t xml:space="preserve">od podpisania protokołu odbioru </w:t>
      </w:r>
      <w:r w:rsidRPr="00890DB2">
        <w:rPr>
          <w:rFonts w:ascii="Times New Roman" w:hAnsi="Times New Roman" w:cs="Times New Roman"/>
        </w:rPr>
        <w:t>Zamawiający będzie miał prawo do: instalacji najnowszej oraz starszych wersji oprogramowania, a także aktualizacji licencji do nowszej wersji; przenoszenia bez ograniczeń czasowych maszyny wirtualnej z zainstalowanym zaoferowanym oprogramowaniem, pomiędzy wszystkimi węzłami klastra; uzyskania pomocy technicznej, świadczonej przez producenta oferowanego rozwiązania, dostępnej przez 7 dni w tygodniu.</w:t>
      </w:r>
    </w:p>
    <w:p w14:paraId="26566641" w14:textId="2EF62364" w:rsidR="009F7054" w:rsidRPr="00890DB2" w:rsidRDefault="009F7054" w:rsidP="00C02B10">
      <w:pPr>
        <w:spacing w:after="0" w:line="276" w:lineRule="auto"/>
        <w:jc w:val="both"/>
        <w:rPr>
          <w:rFonts w:ascii="Times New Roman" w:hAnsi="Times New Roman" w:cs="Times New Roman"/>
        </w:rPr>
      </w:pPr>
      <w:r w:rsidRPr="00890DB2">
        <w:rPr>
          <w:rFonts w:ascii="Times New Roman" w:hAnsi="Times New Roman" w:cs="Times New Roman"/>
        </w:rPr>
        <w:t>System bazodanowy (SBD) licencjonowany na rdzenie procesora (bez konieczności licencjonowania użytkowników) musi spełniać następujące wymagania poprzez wbudowane mechanizmy:</w:t>
      </w:r>
    </w:p>
    <w:p w14:paraId="5B9D9F3B"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wykorzystania SBD jako silnika relacyjnej bazy danych, analitycznej, wielowymiarowej bazy danych, platformy bazodanowej dla wielu aplikacji. Powinien zawierać serwer raportów, narzędzia do: definiowania raportów, wykonywania analiz biznesowych, tworzenia procesów ETL.</w:t>
      </w:r>
    </w:p>
    <w:p w14:paraId="48F28F8C"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lastRenderedPageBreak/>
        <w:t xml:space="preserve"> Zintegrowane narzędzia graficzne do zarządzania systemem – SBD musi dostarczać zintegrowane narzędzia do zarządzania i konfiguracji wszystkich usług wchodzących w skład systemu (baza relacyjna, usługi analityczne, usługi raportowe, usługi transformacji danych). Narzędzia te muszą udostępniać możliwość tworzenia skryptów zarządzających systemem oraz automatyzacji ich wykonywania.</w:t>
      </w:r>
    </w:p>
    <w:p w14:paraId="1C79C408"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Zarządzanie serwerem za pomocą skryptów - SBD musi udostępniać mechanizm zarządzania systemem za pomocą uruchamianych z linii poleceń skryptów administracyjnych, które pozwolą zautomatyzować rutynowe czynności związane z zarządzaniem serwerem.</w:t>
      </w:r>
    </w:p>
    <w:p w14:paraId="0662160A"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Dedykowana sesja administracyjna - SBD musi pozwalać na zdalne połączenie sesji administratora systemu bazy danych w sposób niezależny od normalnych sesji klientów.</w:t>
      </w:r>
    </w:p>
    <w:p w14:paraId="7BF43AC5"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automatycznej aktualizacji systemu - SBD musi umożliwiać automatyczne ściąganie i instalację wszelkich poprawek producenta oprogramowania (redukowania zagrożeń powodowanych przez znane luki w zabezpieczeniach oprogramowania).</w:t>
      </w:r>
    </w:p>
    <w:p w14:paraId="637FA029"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SBD musi umożliwiać tworzenie klastrów niezawodnościowych.</w:t>
      </w:r>
    </w:p>
    <w:p w14:paraId="323023D4"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Wysoka dostępność - SBD musi posiadać mechanizm pozwalający na duplikację bazy danych między dwiema lokalizacjami (podstawowa i zapasowa) przy zachowaniu następujących cech:  </w:t>
      </w:r>
    </w:p>
    <w:p w14:paraId="7BDB5B2C" w14:textId="77777777" w:rsidR="009F7054" w:rsidRPr="00890DB2" w:rsidRDefault="009F7054" w:rsidP="000E25FF">
      <w:pPr>
        <w:numPr>
          <w:ilvl w:val="0"/>
          <w:numId w:val="15"/>
        </w:numPr>
        <w:spacing w:after="0" w:line="276" w:lineRule="auto"/>
        <w:ind w:left="709" w:hanging="283"/>
        <w:jc w:val="both"/>
        <w:rPr>
          <w:rFonts w:ascii="Times New Roman" w:hAnsi="Times New Roman" w:cs="Times New Roman"/>
        </w:rPr>
      </w:pPr>
      <w:r w:rsidRPr="00890DB2">
        <w:rPr>
          <w:rFonts w:ascii="Times New Roman" w:hAnsi="Times New Roman" w:cs="Times New Roman"/>
        </w:rPr>
        <w:t>bez specjalnego sprzętu (rozwiązanie tylko programowe oparte o sam SBD),</w:t>
      </w:r>
    </w:p>
    <w:p w14:paraId="29459B0D" w14:textId="77777777" w:rsidR="009F7054" w:rsidRPr="00890DB2" w:rsidRDefault="009F7054" w:rsidP="000E25FF">
      <w:pPr>
        <w:numPr>
          <w:ilvl w:val="0"/>
          <w:numId w:val="15"/>
        </w:numPr>
        <w:spacing w:after="0" w:line="276" w:lineRule="auto"/>
        <w:ind w:left="709" w:hanging="283"/>
        <w:jc w:val="both"/>
        <w:rPr>
          <w:rFonts w:ascii="Times New Roman" w:hAnsi="Times New Roman" w:cs="Times New Roman"/>
        </w:rPr>
      </w:pPr>
      <w:r w:rsidRPr="00890DB2">
        <w:rPr>
          <w:rFonts w:ascii="Times New Roman" w:hAnsi="Times New Roman" w:cs="Times New Roman"/>
        </w:rPr>
        <w:t>niezawodne powielanie danych w czasie rzeczywistym (potwierdzone transakcje bazodanowe),</w:t>
      </w:r>
    </w:p>
    <w:p w14:paraId="6E5A0322" w14:textId="77777777" w:rsidR="009F7054" w:rsidRPr="00890DB2" w:rsidRDefault="009F7054" w:rsidP="000E25FF">
      <w:pPr>
        <w:numPr>
          <w:ilvl w:val="0"/>
          <w:numId w:val="15"/>
        </w:numPr>
        <w:spacing w:after="0" w:line="276" w:lineRule="auto"/>
        <w:ind w:left="709" w:hanging="283"/>
        <w:jc w:val="both"/>
        <w:rPr>
          <w:rFonts w:ascii="Times New Roman" w:hAnsi="Times New Roman" w:cs="Times New Roman"/>
        </w:rPr>
      </w:pPr>
      <w:r w:rsidRPr="00890DB2">
        <w:rPr>
          <w:rFonts w:ascii="Times New Roman" w:hAnsi="Times New Roman" w:cs="Times New Roman"/>
        </w:rPr>
        <w:t xml:space="preserve">klienci bazy danych automatycznie korzystają z bazy zapasowej w przypadku awarii bazy podstawowej bez zmian w aplikacjach, </w:t>
      </w:r>
    </w:p>
    <w:p w14:paraId="0E371F26"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Kompresja kopii zapasowych - SBD musi pozwalać na kompresję kopii zapasowej danych (</w:t>
      </w:r>
      <w:r w:rsidRPr="003C66B7">
        <w:rPr>
          <w:rFonts w:ascii="Times New Roman" w:hAnsi="Times New Roman" w:cs="Times New Roman"/>
        </w:rPr>
        <w:t>backup</w:t>
      </w:r>
      <w:r w:rsidRPr="00890DB2">
        <w:rPr>
          <w:rFonts w:ascii="Times New Roman" w:hAnsi="Times New Roman" w:cs="Times New Roman"/>
        </w:rPr>
        <w:t>) w trakcie jej tworzenia. Powinna to być cecha SBD niezależna od funkcji systemu operacyjnego ani od sprzętowego rozwiązania archiwizacji danych.</w:t>
      </w:r>
    </w:p>
    <w:p w14:paraId="73B2A894"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Możliwość automatycznego szyfrowania kopii bezpieczeństwa bazy danych przy użyciu między innymi certyfikatów lub kluczy asymetrycznych. System szyfrowania musi wspierać następujące algorytmy szyfrujące: AES 128. AES 192, AES 256, </w:t>
      </w:r>
      <w:proofErr w:type="spellStart"/>
      <w:r w:rsidRPr="00890DB2">
        <w:rPr>
          <w:rFonts w:ascii="Times New Roman" w:hAnsi="Times New Roman" w:cs="Times New Roman"/>
        </w:rPr>
        <w:t>Triple</w:t>
      </w:r>
      <w:proofErr w:type="spellEnd"/>
      <w:r w:rsidRPr="00890DB2">
        <w:rPr>
          <w:rFonts w:ascii="Times New Roman" w:hAnsi="Times New Roman" w:cs="Times New Roman"/>
        </w:rPr>
        <w:t xml:space="preserve"> DES. Mechanizm ten nie może wymagać konieczności uprzedniego szyfrowania bazy danych.</w:t>
      </w:r>
    </w:p>
    <w:p w14:paraId="27FA2350"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zastosowania reguł bezpieczeństwa obowiązujących w przedsiębiorstwie - wsparcie dla zdefiniowanej w przedsiębiorstwie polityki bezpieczeństwa (np. automatyczne wymuszanie zmiany haseł użytkowników, zastosowanie mechanizmu weryfikacji dostatecznego poziomu komplikacji haseł wprowadzanych przez użytkowników), możliwość zintegrowania uwierzytelniania użytkowników z Active Directory.</w:t>
      </w:r>
    </w:p>
    <w:p w14:paraId="42297D1E"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definiowania reguł administracyjnych dla serwera lub grupy serwerów - SBD musi mieć możliwość definiowania reguł wymuszanych przez system i zarządzania nimi. Przykładem takiej reguły jest uniemożliwienie użytkownikom tworzenia obiektów baz danych o zdefiniowanych przez administratora szablonach nazw. Dodatkowo wymagana jest możliwość rejestracji i raportowania niezgodności działającego systemu ze wskazanymi regułami, bez wpływu na jego funkcjonalność.</w:t>
      </w:r>
    </w:p>
    <w:p w14:paraId="4CB1C58F"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Rejestrowanie zdarzeń silnika bazy danych w czasie rzeczywistym - SBD musi posiadać możliwość rejestracji zdarzeń na poziomie silnika bazy danych w czasie rzeczywistym w celach diagnostycznych, bez ujemnego wpływu na wydajność rozwiązania, pozwalać na selektywne wybieranie rejestrowanych zdarzeń. Wymagana jest rejestracja zdarzeń:</w:t>
      </w:r>
    </w:p>
    <w:p w14:paraId="5AF4DABC" w14:textId="77777777" w:rsidR="009F7054" w:rsidRPr="00890DB2" w:rsidRDefault="009F7054" w:rsidP="000E25FF">
      <w:pPr>
        <w:numPr>
          <w:ilvl w:val="0"/>
          <w:numId w:val="16"/>
        </w:numPr>
        <w:spacing w:after="0" w:line="276" w:lineRule="auto"/>
        <w:ind w:left="851" w:hanging="425"/>
        <w:jc w:val="both"/>
        <w:rPr>
          <w:rFonts w:ascii="Times New Roman" w:hAnsi="Times New Roman" w:cs="Times New Roman"/>
        </w:rPr>
      </w:pPr>
      <w:r w:rsidRPr="00890DB2">
        <w:rPr>
          <w:rFonts w:ascii="Times New Roman" w:hAnsi="Times New Roman" w:cs="Times New Roman"/>
        </w:rPr>
        <w:t>odczyt/zapis danych na dysku dla zapytań wykonywanych do baz danych (w celu wychwytywania zapytań znacząco obciążających system),</w:t>
      </w:r>
    </w:p>
    <w:p w14:paraId="7E784BB0" w14:textId="77777777" w:rsidR="009F7054" w:rsidRPr="00890DB2" w:rsidRDefault="009F7054" w:rsidP="000E25FF">
      <w:pPr>
        <w:numPr>
          <w:ilvl w:val="0"/>
          <w:numId w:val="16"/>
        </w:numPr>
        <w:spacing w:after="0" w:line="276" w:lineRule="auto"/>
        <w:ind w:left="851" w:hanging="425"/>
        <w:jc w:val="both"/>
        <w:rPr>
          <w:rFonts w:ascii="Times New Roman" w:hAnsi="Times New Roman" w:cs="Times New Roman"/>
        </w:rPr>
      </w:pPr>
      <w:r w:rsidRPr="00890DB2">
        <w:rPr>
          <w:rFonts w:ascii="Times New Roman" w:hAnsi="Times New Roman" w:cs="Times New Roman"/>
        </w:rPr>
        <w:t>wykonanie zapytania lub procedury trwające dłużej niż zdefiniowany czas (wychwytywanie długo trwających zapytań lub procedur),</w:t>
      </w:r>
    </w:p>
    <w:p w14:paraId="67FCA6A1" w14:textId="77777777" w:rsidR="009F7054" w:rsidRPr="00890DB2" w:rsidRDefault="009F7054" w:rsidP="000E25FF">
      <w:pPr>
        <w:numPr>
          <w:ilvl w:val="0"/>
          <w:numId w:val="16"/>
        </w:numPr>
        <w:spacing w:after="0" w:line="276" w:lineRule="auto"/>
        <w:ind w:left="851" w:hanging="425"/>
        <w:jc w:val="both"/>
        <w:rPr>
          <w:rFonts w:ascii="Times New Roman" w:hAnsi="Times New Roman" w:cs="Times New Roman"/>
        </w:rPr>
      </w:pPr>
      <w:r w:rsidRPr="00890DB2">
        <w:rPr>
          <w:rFonts w:ascii="Times New Roman" w:hAnsi="Times New Roman" w:cs="Times New Roman"/>
        </w:rPr>
        <w:lastRenderedPageBreak/>
        <w:t>para zdarzeń zablokowanie/zwolnienie blokady na obiekcie bazy (w celu wychwytywania długotrwałych blokad obiektów bazy).</w:t>
      </w:r>
    </w:p>
    <w:p w14:paraId="62916CE4"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Zarządzanie pustymi wartościami w bazie danych - SBD musi efektywnie zarządzać pustymi wartościami przechowywanymi w bazie danych (NULL). W szczególności puste wartości wprowadzone do bazy danych powinny zajmować minimalny obszar pamięci.</w:t>
      </w:r>
    </w:p>
    <w:p w14:paraId="000B5115"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Definiowanie nowych typów danych - SBD musi umożliwiać definiowanie nowych typów danych wraz z definicją specyficznej dla tych typów danych logiki operacji. Jeśli np. zdefiniujemy typ do przechowywania danych hierarchicznych, to obiekty tego typu powinny udostępnić operacje dostępu do „potomków” obiektu, „rodzica” itp. Logika operacji nowego typu danych powinna być implementowana w zaproponowanym przez Dostawcę języku programowania. Nowe typy danych nie mogą być ograniczone wyłącznie do okrojenia typów wbudowanych lub ich kombinacji.</w:t>
      </w:r>
    </w:p>
    <w:p w14:paraId="4D323578"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Wsparcie dla technologii XML - SBD musi udostępniać mechanizmy składowania i obróbki danych w postaci struktur XML. W szczególności musi:</w:t>
      </w:r>
    </w:p>
    <w:p w14:paraId="1A3A2832" w14:textId="77777777" w:rsidR="009F7054" w:rsidRPr="00890DB2" w:rsidRDefault="009F7054" w:rsidP="000E25FF">
      <w:pPr>
        <w:numPr>
          <w:ilvl w:val="0"/>
          <w:numId w:val="17"/>
        </w:numPr>
        <w:spacing w:after="0" w:line="276" w:lineRule="auto"/>
        <w:ind w:left="851" w:hanging="425"/>
        <w:jc w:val="both"/>
        <w:rPr>
          <w:rFonts w:ascii="Times New Roman" w:hAnsi="Times New Roman" w:cs="Times New Roman"/>
        </w:rPr>
      </w:pPr>
      <w:r w:rsidRPr="00890DB2">
        <w:rPr>
          <w:rFonts w:ascii="Times New Roman" w:hAnsi="Times New Roman" w:cs="Times New Roman"/>
        </w:rPr>
        <w:t>udostępniać typ danych do przechowywania kompletnych dokumentów XML w jednym polu tabeli,</w:t>
      </w:r>
    </w:p>
    <w:p w14:paraId="4424C0FC" w14:textId="77777777" w:rsidR="009F7054" w:rsidRPr="00890DB2" w:rsidRDefault="009F7054" w:rsidP="000E25FF">
      <w:pPr>
        <w:numPr>
          <w:ilvl w:val="0"/>
          <w:numId w:val="17"/>
        </w:numPr>
        <w:spacing w:after="0" w:line="276" w:lineRule="auto"/>
        <w:ind w:left="851" w:hanging="425"/>
        <w:jc w:val="both"/>
        <w:rPr>
          <w:rFonts w:ascii="Times New Roman" w:hAnsi="Times New Roman" w:cs="Times New Roman"/>
        </w:rPr>
      </w:pPr>
      <w:r w:rsidRPr="00890DB2">
        <w:rPr>
          <w:rFonts w:ascii="Times New Roman" w:hAnsi="Times New Roman" w:cs="Times New Roman"/>
        </w:rPr>
        <w:t>udostępniać mechanizm walidacji struktur XML-owych względem jednego lub wielu szablonów XSD,</w:t>
      </w:r>
    </w:p>
    <w:p w14:paraId="510C4D93" w14:textId="77777777" w:rsidR="009F7054" w:rsidRPr="00890DB2" w:rsidRDefault="009F7054" w:rsidP="000E25FF">
      <w:pPr>
        <w:numPr>
          <w:ilvl w:val="0"/>
          <w:numId w:val="17"/>
        </w:numPr>
        <w:spacing w:after="0" w:line="276" w:lineRule="auto"/>
        <w:ind w:left="851" w:hanging="425"/>
        <w:jc w:val="both"/>
        <w:rPr>
          <w:rFonts w:ascii="Times New Roman" w:hAnsi="Times New Roman" w:cs="Times New Roman"/>
        </w:rPr>
      </w:pPr>
      <w:r w:rsidRPr="00890DB2">
        <w:rPr>
          <w:rFonts w:ascii="Times New Roman" w:hAnsi="Times New Roman" w:cs="Times New Roman"/>
        </w:rPr>
        <w:t>udostępniać język zapytań do struktur XML,</w:t>
      </w:r>
    </w:p>
    <w:p w14:paraId="6008EBEC" w14:textId="77777777" w:rsidR="009F7054" w:rsidRPr="00890DB2" w:rsidRDefault="009F7054" w:rsidP="000E25FF">
      <w:pPr>
        <w:numPr>
          <w:ilvl w:val="0"/>
          <w:numId w:val="17"/>
        </w:numPr>
        <w:spacing w:after="0" w:line="276" w:lineRule="auto"/>
        <w:ind w:left="851" w:hanging="425"/>
        <w:jc w:val="both"/>
        <w:rPr>
          <w:rFonts w:ascii="Times New Roman" w:hAnsi="Times New Roman" w:cs="Times New Roman"/>
        </w:rPr>
      </w:pPr>
      <w:r w:rsidRPr="00890DB2">
        <w:rPr>
          <w:rFonts w:ascii="Times New Roman" w:hAnsi="Times New Roman" w:cs="Times New Roman"/>
        </w:rPr>
        <w:t>udostępniać język modyfikacji danych (DML) w strukturach XML (dodawanie, usuwanie i modyfikację zawartości struktur XML),</w:t>
      </w:r>
    </w:p>
    <w:p w14:paraId="514FAFAC" w14:textId="77777777" w:rsidR="009F7054" w:rsidRPr="00890DB2" w:rsidRDefault="009F7054" w:rsidP="000E25FF">
      <w:pPr>
        <w:numPr>
          <w:ilvl w:val="0"/>
          <w:numId w:val="17"/>
        </w:numPr>
        <w:spacing w:after="0" w:line="276" w:lineRule="auto"/>
        <w:ind w:left="851" w:hanging="425"/>
        <w:jc w:val="both"/>
        <w:rPr>
          <w:rFonts w:ascii="Times New Roman" w:hAnsi="Times New Roman" w:cs="Times New Roman"/>
        </w:rPr>
      </w:pPr>
      <w:r w:rsidRPr="00890DB2">
        <w:rPr>
          <w:rFonts w:ascii="Times New Roman" w:hAnsi="Times New Roman" w:cs="Times New Roman"/>
        </w:rPr>
        <w:t>udostępniać możliwość indeksowania struktur XML-owych w celu optymalizacji wykonywania zapytań.</w:t>
      </w:r>
    </w:p>
    <w:p w14:paraId="79134BBF"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Wsparcie dla danych przestrzennych - SBD musi zapewniać wsparcie dla geometrycznych i geograficznych typów danych pozwalających w prosty sposób przechowywać i analizować informacje o lokalizacji obiektów, dróg i innych punktów orientacyjnych zlokalizowanych na kuli ziemskiej, a w szczególności:</w:t>
      </w:r>
    </w:p>
    <w:p w14:paraId="744DDEA9" w14:textId="77777777" w:rsidR="009F7054" w:rsidRPr="00890DB2" w:rsidRDefault="009F7054" w:rsidP="000E25FF">
      <w:pPr>
        <w:numPr>
          <w:ilvl w:val="0"/>
          <w:numId w:val="18"/>
        </w:numPr>
        <w:spacing w:after="0" w:line="276" w:lineRule="auto"/>
        <w:ind w:left="851" w:hanging="425"/>
        <w:jc w:val="both"/>
        <w:rPr>
          <w:rFonts w:ascii="Times New Roman" w:hAnsi="Times New Roman" w:cs="Times New Roman"/>
        </w:rPr>
      </w:pPr>
      <w:r w:rsidRPr="00890DB2">
        <w:rPr>
          <w:rFonts w:ascii="Times New Roman" w:hAnsi="Times New Roman" w:cs="Times New Roman"/>
        </w:rPr>
        <w:t>zapewniać możliwość wykorzystywania szerokości i długości geograficznej do opisu lokalizacji obiektów,</w:t>
      </w:r>
    </w:p>
    <w:p w14:paraId="6A63F865" w14:textId="77777777" w:rsidR="009F7054" w:rsidRPr="00890DB2" w:rsidRDefault="009F7054" w:rsidP="000E25FF">
      <w:pPr>
        <w:numPr>
          <w:ilvl w:val="0"/>
          <w:numId w:val="18"/>
        </w:numPr>
        <w:spacing w:after="0" w:line="276" w:lineRule="auto"/>
        <w:ind w:left="851" w:hanging="425"/>
        <w:jc w:val="both"/>
        <w:rPr>
          <w:rFonts w:ascii="Times New Roman" w:hAnsi="Times New Roman" w:cs="Times New Roman"/>
        </w:rPr>
      </w:pPr>
      <w:r w:rsidRPr="00890DB2">
        <w:rPr>
          <w:rFonts w:ascii="Times New Roman" w:hAnsi="Times New Roman" w:cs="Times New Roman"/>
        </w:rPr>
        <w:t>oferować wiele metod, które pozwalają na łatwe operowanie kształtami czy bryłami, testowanie ich wzajemnego ułożenia w układach współrzędnych oraz dokonywanie obliczeń takich wielkości, jak pola figur, odległości do punktu na linii, itp.,</w:t>
      </w:r>
    </w:p>
    <w:p w14:paraId="183D3667" w14:textId="77777777" w:rsidR="009F7054" w:rsidRPr="00890DB2" w:rsidRDefault="009F7054" w:rsidP="000E25FF">
      <w:pPr>
        <w:numPr>
          <w:ilvl w:val="0"/>
          <w:numId w:val="18"/>
        </w:numPr>
        <w:spacing w:after="0" w:line="276" w:lineRule="auto"/>
        <w:ind w:left="851" w:hanging="425"/>
        <w:jc w:val="both"/>
        <w:rPr>
          <w:rFonts w:ascii="Times New Roman" w:hAnsi="Times New Roman" w:cs="Times New Roman"/>
        </w:rPr>
      </w:pPr>
      <w:r w:rsidRPr="00890DB2">
        <w:rPr>
          <w:rFonts w:ascii="Times New Roman" w:hAnsi="Times New Roman" w:cs="Times New Roman"/>
        </w:rPr>
        <w:t>obsługa geometrycznych i geograficznych typów danych powinna być dostępna z poziomu języka zapytań do systemu SBD,</w:t>
      </w:r>
    </w:p>
    <w:p w14:paraId="7F5CBC9F" w14:textId="77777777" w:rsidR="009F7054" w:rsidRPr="00890DB2" w:rsidRDefault="009F7054" w:rsidP="000E25FF">
      <w:pPr>
        <w:numPr>
          <w:ilvl w:val="0"/>
          <w:numId w:val="18"/>
        </w:numPr>
        <w:spacing w:after="0" w:line="276" w:lineRule="auto"/>
        <w:ind w:left="851" w:hanging="425"/>
        <w:jc w:val="both"/>
        <w:rPr>
          <w:rFonts w:ascii="Times New Roman" w:hAnsi="Times New Roman" w:cs="Times New Roman"/>
        </w:rPr>
      </w:pPr>
      <w:r w:rsidRPr="00890DB2">
        <w:rPr>
          <w:rFonts w:ascii="Times New Roman" w:hAnsi="Times New Roman" w:cs="Times New Roman"/>
        </w:rPr>
        <w:t xml:space="preserve">typy danych geograficznych powinny być konstruowane na podstawie obiektów wektorowych, określonych w formacie </w:t>
      </w:r>
      <w:proofErr w:type="spellStart"/>
      <w:r w:rsidRPr="00890DB2">
        <w:rPr>
          <w:rFonts w:ascii="Times New Roman" w:hAnsi="Times New Roman" w:cs="Times New Roman"/>
        </w:rPr>
        <w:t>Well-Known</w:t>
      </w:r>
      <w:proofErr w:type="spellEnd"/>
      <w:r w:rsidRPr="00890DB2">
        <w:rPr>
          <w:rFonts w:ascii="Times New Roman" w:hAnsi="Times New Roman" w:cs="Times New Roman"/>
        </w:rPr>
        <w:t xml:space="preserve"> </w:t>
      </w:r>
      <w:proofErr w:type="spellStart"/>
      <w:r w:rsidRPr="00890DB2">
        <w:rPr>
          <w:rFonts w:ascii="Times New Roman" w:hAnsi="Times New Roman" w:cs="Times New Roman"/>
        </w:rPr>
        <w:t>Text</w:t>
      </w:r>
      <w:proofErr w:type="spellEnd"/>
      <w:r w:rsidRPr="00890DB2">
        <w:rPr>
          <w:rFonts w:ascii="Times New Roman" w:hAnsi="Times New Roman" w:cs="Times New Roman"/>
        </w:rPr>
        <w:t xml:space="preserve"> (WKT) lub </w:t>
      </w:r>
      <w:proofErr w:type="spellStart"/>
      <w:r w:rsidRPr="00890DB2">
        <w:rPr>
          <w:rFonts w:ascii="Times New Roman" w:hAnsi="Times New Roman" w:cs="Times New Roman"/>
        </w:rPr>
        <w:t>Well-Known</w:t>
      </w:r>
      <w:proofErr w:type="spellEnd"/>
      <w:r w:rsidRPr="00890DB2">
        <w:rPr>
          <w:rFonts w:ascii="Times New Roman" w:hAnsi="Times New Roman" w:cs="Times New Roman"/>
        </w:rPr>
        <w:t xml:space="preserve"> </w:t>
      </w:r>
      <w:proofErr w:type="spellStart"/>
      <w:r w:rsidRPr="00890DB2">
        <w:rPr>
          <w:rFonts w:ascii="Times New Roman" w:hAnsi="Times New Roman" w:cs="Times New Roman"/>
        </w:rPr>
        <w:t>Binary</w:t>
      </w:r>
      <w:proofErr w:type="spellEnd"/>
      <w:r w:rsidRPr="00890DB2">
        <w:rPr>
          <w:rFonts w:ascii="Times New Roman" w:hAnsi="Times New Roman" w:cs="Times New Roman"/>
        </w:rPr>
        <w:t xml:space="preserve"> (WKB), (powinny być to m.in. takie typy obiektów jak: lokalizacja (punkt), seria punktów, seria punktów połączonych linią, zestaw wielokątów, itp.).</w:t>
      </w:r>
    </w:p>
    <w:p w14:paraId="23BD0A3D"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Możliwość tworzenia funkcji i procedur w innych językach programowania - SBD musi umożliwiać tworzenie procedur i funkcji z wykorzystaniem innych języków programowania, niż standardowo obsługiwany język zapytań danego SBD. System musi umożliwiać tworzenie w tych językach m.in. agregujących funkcji użytkownika oraz wyzwalaczy. Dodatkowo musi udostępniać środowisko do </w:t>
      </w:r>
      <w:proofErr w:type="spellStart"/>
      <w:r w:rsidRPr="00890DB2">
        <w:rPr>
          <w:rFonts w:ascii="Times New Roman" w:hAnsi="Times New Roman" w:cs="Times New Roman"/>
        </w:rPr>
        <w:t>debuggowania</w:t>
      </w:r>
      <w:proofErr w:type="spellEnd"/>
      <w:r w:rsidRPr="00890DB2">
        <w:rPr>
          <w:rFonts w:ascii="Times New Roman" w:hAnsi="Times New Roman" w:cs="Times New Roman"/>
        </w:rPr>
        <w:t>.</w:t>
      </w:r>
    </w:p>
    <w:p w14:paraId="263E7DFC"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Możliwość tworzenia rekursywnych zapytań do bazy danych - SBD musi udostępniać wbudowany mechanizm umożlwiający tworzenie rekursywnych zapytań do bazy danych bez potrzeby pisania specjalnych procedur i wywoływania ich w sposób rekurencyjny.  </w:t>
      </w:r>
    </w:p>
    <w:p w14:paraId="4673EC63"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lastRenderedPageBreak/>
        <w:t>Obsługa błędów w kodzie zapytań - język zapytań i procedur w SBD musi umożliwiać zastosowanie mechanizmu przechwytywania błędów wykonania procedury (na zasadzie bloku instrukcji TRY/CATCH) – tak jak w klasycznych językach programowania.</w:t>
      </w:r>
    </w:p>
    <w:p w14:paraId="68406283"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Raportowanie zależności między obiektami - SBD musi udostępniać informacje o wzajemnych zależnościach między obiektami bazy danych.</w:t>
      </w:r>
    </w:p>
    <w:p w14:paraId="09101F8C"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Mechanizm zamrażania planów wykonania zapytań do bazy danych - SBD musi udostępniać mechanizm pozwalający na zamrożenie planu wykonania zapytania przez silnik bazy danych (w wyniku takiej operacji zapytanie jest zawsze wykonywane przez silnik bazy danych w ten sam sposób).  Mechanizm ten daje możliwość zapewnienia przewidywalnego czasu odpowiedzi na zapytanie po przeniesieniu systemu na inny serwer (środowisko testowe i produkcyjne), migracji do innych wersji SBD, wprowadzeniu zmian sprzętowych serwera. </w:t>
      </w:r>
    </w:p>
    <w:p w14:paraId="4A96FD2C"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System transformacji danych - SBD musi posiadać narzędzie do graficznego projektowania transformacji danych. Narzędzie to powinno pozwalać na przygotowanie definicji transformacji w postaci pliku, które potem mogą być wykonywane automatycznie lub z asystą operatora. Transformacje powinny posiadać możliwość graficznego definiowania zarówno przepływu sterowania (program i warunki logiczne) jak i przepływu strumienia rekordów poddawanych transformacjom. Powinna być także zapewniona możliwość tworzenia własnych transformacji. Środowisko tworzenia transformacji danych powinno udostępniać m.in.:</w:t>
      </w:r>
    </w:p>
    <w:p w14:paraId="1D7B6D7C" w14:textId="77777777" w:rsidR="009F7054" w:rsidRPr="00890DB2" w:rsidRDefault="009F7054" w:rsidP="000E25FF">
      <w:pPr>
        <w:numPr>
          <w:ilvl w:val="0"/>
          <w:numId w:val="19"/>
        </w:numPr>
        <w:spacing w:after="0" w:line="276" w:lineRule="auto"/>
        <w:ind w:left="851" w:hanging="425"/>
        <w:jc w:val="both"/>
        <w:rPr>
          <w:rFonts w:ascii="Times New Roman" w:hAnsi="Times New Roman" w:cs="Times New Roman"/>
        </w:rPr>
      </w:pPr>
      <w:r w:rsidRPr="00890DB2">
        <w:rPr>
          <w:rFonts w:ascii="Times New Roman" w:hAnsi="Times New Roman" w:cs="Times New Roman"/>
        </w:rPr>
        <w:t xml:space="preserve">mechanizm </w:t>
      </w:r>
      <w:proofErr w:type="spellStart"/>
      <w:r w:rsidRPr="00890DB2">
        <w:rPr>
          <w:rFonts w:ascii="Times New Roman" w:hAnsi="Times New Roman" w:cs="Times New Roman"/>
        </w:rPr>
        <w:t>debuggowania</w:t>
      </w:r>
      <w:proofErr w:type="spellEnd"/>
      <w:r w:rsidRPr="00890DB2">
        <w:rPr>
          <w:rFonts w:ascii="Times New Roman" w:hAnsi="Times New Roman" w:cs="Times New Roman"/>
        </w:rPr>
        <w:t xml:space="preserve"> tworzonego rozwiązania,</w:t>
      </w:r>
    </w:p>
    <w:p w14:paraId="2323E220" w14:textId="77777777" w:rsidR="009F7054" w:rsidRPr="00890DB2" w:rsidRDefault="009F7054" w:rsidP="000E25FF">
      <w:pPr>
        <w:numPr>
          <w:ilvl w:val="0"/>
          <w:numId w:val="19"/>
        </w:numPr>
        <w:spacing w:after="0" w:line="276" w:lineRule="auto"/>
        <w:ind w:left="851" w:hanging="425"/>
        <w:jc w:val="both"/>
        <w:rPr>
          <w:rFonts w:ascii="Times New Roman" w:hAnsi="Times New Roman" w:cs="Times New Roman"/>
        </w:rPr>
      </w:pPr>
      <w:r w:rsidRPr="00890DB2">
        <w:rPr>
          <w:rFonts w:ascii="Times New Roman" w:hAnsi="Times New Roman" w:cs="Times New Roman"/>
        </w:rPr>
        <w:t>mechanizm stawiania „pułapek” (</w:t>
      </w:r>
      <w:proofErr w:type="spellStart"/>
      <w:r w:rsidRPr="00890DB2">
        <w:rPr>
          <w:rFonts w:ascii="Times New Roman" w:hAnsi="Times New Roman" w:cs="Times New Roman"/>
        </w:rPr>
        <w:t>breakpoints</w:t>
      </w:r>
      <w:proofErr w:type="spellEnd"/>
      <w:r w:rsidRPr="00890DB2">
        <w:rPr>
          <w:rFonts w:ascii="Times New Roman" w:hAnsi="Times New Roman" w:cs="Times New Roman"/>
        </w:rPr>
        <w:t xml:space="preserve">), </w:t>
      </w:r>
    </w:p>
    <w:p w14:paraId="32A6A251" w14:textId="77777777" w:rsidR="009F7054" w:rsidRPr="00890DB2" w:rsidRDefault="009F7054" w:rsidP="000E25FF">
      <w:pPr>
        <w:numPr>
          <w:ilvl w:val="0"/>
          <w:numId w:val="19"/>
        </w:numPr>
        <w:spacing w:after="0" w:line="276" w:lineRule="auto"/>
        <w:ind w:left="851" w:hanging="425"/>
        <w:jc w:val="both"/>
        <w:rPr>
          <w:rFonts w:ascii="Times New Roman" w:hAnsi="Times New Roman" w:cs="Times New Roman"/>
        </w:rPr>
      </w:pPr>
      <w:r w:rsidRPr="00890DB2">
        <w:rPr>
          <w:rFonts w:ascii="Times New Roman" w:hAnsi="Times New Roman" w:cs="Times New Roman"/>
        </w:rPr>
        <w:t>mechanizm logowania do pliku wykonywanych przez transformację operacji,</w:t>
      </w:r>
    </w:p>
    <w:p w14:paraId="3DADDC36" w14:textId="77777777" w:rsidR="009F7054" w:rsidRPr="00890DB2" w:rsidRDefault="009F7054" w:rsidP="000E25FF">
      <w:pPr>
        <w:numPr>
          <w:ilvl w:val="0"/>
          <w:numId w:val="19"/>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wznowienia wykonania transformacji od punktu, w którym przerwano jej wykonanie (np. w wyniku pojawienia się błędu),</w:t>
      </w:r>
    </w:p>
    <w:p w14:paraId="51E5D4D7" w14:textId="77777777" w:rsidR="009F7054" w:rsidRPr="00890DB2" w:rsidRDefault="009F7054" w:rsidP="000E25FF">
      <w:pPr>
        <w:numPr>
          <w:ilvl w:val="0"/>
          <w:numId w:val="19"/>
        </w:numPr>
        <w:spacing w:after="0" w:line="276" w:lineRule="auto"/>
        <w:ind w:left="851" w:hanging="425"/>
        <w:jc w:val="both"/>
        <w:rPr>
          <w:rFonts w:ascii="Times New Roman" w:hAnsi="Times New Roman" w:cs="Times New Roman"/>
        </w:rPr>
      </w:pPr>
      <w:r w:rsidRPr="00890DB2">
        <w:rPr>
          <w:rFonts w:ascii="Times New Roman" w:hAnsi="Times New Roman" w:cs="Times New Roman"/>
        </w:rPr>
        <w:t xml:space="preserve">możliwość cofania i ponawiania wprowadzonych przez użytkownika zmian podczas edycji transformacji (funkcja </w:t>
      </w:r>
      <w:proofErr w:type="spellStart"/>
      <w:r w:rsidRPr="00890DB2">
        <w:rPr>
          <w:rFonts w:ascii="Times New Roman" w:hAnsi="Times New Roman" w:cs="Times New Roman"/>
        </w:rPr>
        <w:t>undo</w:t>
      </w:r>
      <w:proofErr w:type="spellEnd"/>
      <w:r w:rsidRPr="00890DB2">
        <w:rPr>
          <w:rFonts w:ascii="Times New Roman" w:hAnsi="Times New Roman" w:cs="Times New Roman"/>
        </w:rPr>
        <w:t>/redo)</w:t>
      </w:r>
    </w:p>
    <w:p w14:paraId="7923120C" w14:textId="77777777" w:rsidR="009F7054" w:rsidRPr="00890DB2" w:rsidRDefault="009F7054" w:rsidP="000E25FF">
      <w:pPr>
        <w:numPr>
          <w:ilvl w:val="0"/>
          <w:numId w:val="19"/>
        </w:numPr>
        <w:spacing w:after="0" w:line="276" w:lineRule="auto"/>
        <w:ind w:left="851" w:hanging="425"/>
        <w:jc w:val="both"/>
        <w:rPr>
          <w:rFonts w:ascii="Times New Roman" w:hAnsi="Times New Roman" w:cs="Times New Roman"/>
        </w:rPr>
      </w:pPr>
      <w:r w:rsidRPr="00890DB2">
        <w:rPr>
          <w:rFonts w:ascii="Times New Roman" w:hAnsi="Times New Roman" w:cs="Times New Roman"/>
        </w:rPr>
        <w:t>mechanizm analizy przetwarzanych danych (możliwość podglądu rekordów przetwarzanych w strumieniu danych oraz tworzenia statystyk, np. histogram wartości w przetwarzanych kolumnach tabeli),</w:t>
      </w:r>
    </w:p>
    <w:p w14:paraId="51783D4F" w14:textId="77777777" w:rsidR="009F7054" w:rsidRPr="00890DB2" w:rsidRDefault="009F7054" w:rsidP="000E25FF">
      <w:pPr>
        <w:numPr>
          <w:ilvl w:val="0"/>
          <w:numId w:val="19"/>
        </w:numPr>
        <w:spacing w:after="0" w:line="276" w:lineRule="auto"/>
        <w:ind w:left="851" w:hanging="425"/>
        <w:jc w:val="both"/>
        <w:rPr>
          <w:rFonts w:ascii="Times New Roman" w:hAnsi="Times New Roman" w:cs="Times New Roman"/>
        </w:rPr>
      </w:pPr>
      <w:r w:rsidRPr="00890DB2">
        <w:rPr>
          <w:rFonts w:ascii="Times New Roman" w:hAnsi="Times New Roman" w:cs="Times New Roman"/>
        </w:rPr>
        <w:t>mechanizm automatyzacji publikowania utworzonych transformacji na serwerze bazy danych (w szczególności tworzenia wersji instalacyjnej pozwalającej automatyzować proces publikacji na wielu serwerach),</w:t>
      </w:r>
    </w:p>
    <w:p w14:paraId="0CD4EFB8" w14:textId="77777777" w:rsidR="009F7054" w:rsidRPr="00890DB2" w:rsidRDefault="009F7054" w:rsidP="000E25FF">
      <w:pPr>
        <w:numPr>
          <w:ilvl w:val="0"/>
          <w:numId w:val="19"/>
        </w:numPr>
        <w:spacing w:after="0" w:line="276" w:lineRule="auto"/>
        <w:ind w:left="851" w:hanging="425"/>
        <w:jc w:val="both"/>
        <w:rPr>
          <w:rFonts w:ascii="Times New Roman" w:hAnsi="Times New Roman" w:cs="Times New Roman"/>
        </w:rPr>
      </w:pPr>
      <w:r w:rsidRPr="00890DB2">
        <w:rPr>
          <w:rFonts w:ascii="Times New Roman" w:hAnsi="Times New Roman" w:cs="Times New Roman"/>
        </w:rPr>
        <w:t>mechanizm tworzenia parametrów zarówno na poziomie poszczególnych pakietów, jak też na poziomie całego projektu, parametry powinny umożliwiać uruchamianie pakietów podrzędnych i przesyłanie do nich wartości parametrów z pakietu nadrzędnego,</w:t>
      </w:r>
    </w:p>
    <w:p w14:paraId="5FFD2E86" w14:textId="77777777" w:rsidR="009F7054" w:rsidRPr="00890DB2" w:rsidRDefault="009F7054" w:rsidP="000E25FF">
      <w:pPr>
        <w:numPr>
          <w:ilvl w:val="0"/>
          <w:numId w:val="19"/>
        </w:numPr>
        <w:spacing w:after="0" w:line="276" w:lineRule="auto"/>
        <w:ind w:left="851" w:hanging="425"/>
        <w:jc w:val="both"/>
        <w:rPr>
          <w:rFonts w:ascii="Times New Roman" w:hAnsi="Times New Roman" w:cs="Times New Roman"/>
        </w:rPr>
      </w:pPr>
      <w:r w:rsidRPr="00890DB2">
        <w:rPr>
          <w:rFonts w:ascii="Times New Roman" w:hAnsi="Times New Roman" w:cs="Times New Roman"/>
        </w:rPr>
        <w:t xml:space="preserve">mechanizm mapowania kolumn wykorzystujący ich nazwę i typ danych do automatycznego </w:t>
      </w:r>
      <w:proofErr w:type="spellStart"/>
      <w:r w:rsidRPr="00890DB2">
        <w:rPr>
          <w:rFonts w:ascii="Times New Roman" w:hAnsi="Times New Roman" w:cs="Times New Roman"/>
        </w:rPr>
        <w:t>przemapowania</w:t>
      </w:r>
      <w:proofErr w:type="spellEnd"/>
      <w:r w:rsidRPr="00890DB2">
        <w:rPr>
          <w:rFonts w:ascii="Times New Roman" w:hAnsi="Times New Roman" w:cs="Times New Roman"/>
        </w:rPr>
        <w:t xml:space="preserve"> kolumn w sytuacji podmiany źródła danych.</w:t>
      </w:r>
    </w:p>
    <w:p w14:paraId="0EEEABDD"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Wbudowany system analityczny - SBD musi posiadać moduł pozwalający na tworzenie rozwiązań służących do analizy danych wielowymiarowych (kostki OLAP). Powinno być możliwe tworzenie: wymiarów, miar. Wymiary powinny mieć możliwość określania dodatkowych atrybutów będących dodatkowymi poziomami agregacji. Powinna być możliwość definiowania hierarchii w obrębie wymiaru. Przykład: wymiar Lokalizacja Geograficzna. Atrybuty: miasto, gmina, województwo. Hierarchia: Województwo-&gt;Gmina.</w:t>
      </w:r>
    </w:p>
    <w:p w14:paraId="75440750"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Wbudowany system analityczny musi mieć możliwość wyliczania agregacji wartości miar dla zmieniających się elementów (członków) wymiarów i ich atrybutów. Agregacje powinny być składowane w jednym z wybranych modeli (MOLAP – wyliczone gotowe agregacje rozłącznie w stosunku do danych źródłowych, ROLAP – agregacje wyliczane w trakcie zapytania z danych źródłowych). Pojedyncza baza analityczna musi mieć możliwość mieszania modeli składowania, </w:t>
      </w:r>
      <w:r w:rsidRPr="00890DB2">
        <w:rPr>
          <w:rFonts w:ascii="Times New Roman" w:hAnsi="Times New Roman" w:cs="Times New Roman"/>
        </w:rPr>
        <w:lastRenderedPageBreak/>
        <w:t>np. dane bieżące ROLAP, historyczne – MOLAP w sposób przezroczysty dla wykonywanych zapytań. Dodatkowo powinna być dostępna możliwość drążenia danych z kostki do poziomu rekordów szczegółowych z bazy relacyjnych (</w:t>
      </w:r>
      <w:proofErr w:type="spellStart"/>
      <w:r w:rsidRPr="00890DB2">
        <w:rPr>
          <w:rFonts w:ascii="Times New Roman" w:hAnsi="Times New Roman" w:cs="Times New Roman"/>
        </w:rPr>
        <w:t>drill</w:t>
      </w:r>
      <w:proofErr w:type="spellEnd"/>
      <w:r w:rsidRPr="00890DB2">
        <w:rPr>
          <w:rFonts w:ascii="Times New Roman" w:hAnsi="Times New Roman" w:cs="Times New Roman"/>
        </w:rPr>
        <w:t xml:space="preserve"> to </w:t>
      </w:r>
      <w:proofErr w:type="spellStart"/>
      <w:r w:rsidRPr="00890DB2">
        <w:rPr>
          <w:rFonts w:ascii="Times New Roman" w:hAnsi="Times New Roman" w:cs="Times New Roman"/>
        </w:rPr>
        <w:t>detail</w:t>
      </w:r>
      <w:proofErr w:type="spellEnd"/>
      <w:r w:rsidRPr="00890DB2">
        <w:rPr>
          <w:rFonts w:ascii="Times New Roman" w:hAnsi="Times New Roman" w:cs="Times New Roman"/>
        </w:rPr>
        <w:t>).</w:t>
      </w:r>
    </w:p>
    <w:p w14:paraId="4DD97396"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Wbudowany system analityczny musi pozwalać na dodanie akcji przypisanych do elementów kostek wielowymiarowych (np. pozwalających na przejście użytkownika do raportów kontekstowych lub stron www powiązanych z przeglądanym obszarem kostki).</w:t>
      </w:r>
    </w:p>
    <w:p w14:paraId="2A340E25"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Wbudowany system analityczny musi posiadać narzędzie do rejestracji i śledzenia zapytań wykonywanych do baz analitycznych.</w:t>
      </w:r>
    </w:p>
    <w:p w14:paraId="2A0F7450"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Wbudowany system analityczny musi obsługiwać wielojęzyczność (tworzenie obiektów wielowymiarowych w wielu językach – w zależności od ustawień na komputerze klienta). </w:t>
      </w:r>
    </w:p>
    <w:p w14:paraId="2DEDF6DB"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Wbudowany system analityczny musi udostępniać rozwiązania Data </w:t>
      </w:r>
      <w:proofErr w:type="spellStart"/>
      <w:r w:rsidRPr="00890DB2">
        <w:rPr>
          <w:rFonts w:ascii="Times New Roman" w:hAnsi="Times New Roman" w:cs="Times New Roman"/>
        </w:rPr>
        <w:t>Mining</w:t>
      </w:r>
      <w:proofErr w:type="spellEnd"/>
      <w:r w:rsidRPr="00890DB2">
        <w:rPr>
          <w:rFonts w:ascii="Times New Roman" w:hAnsi="Times New Roman" w:cs="Times New Roman"/>
        </w:rPr>
        <w:t>, m.in.: algorytmy reguł związków (</w:t>
      </w:r>
      <w:proofErr w:type="spellStart"/>
      <w:r w:rsidRPr="00890DB2">
        <w:rPr>
          <w:rFonts w:ascii="Times New Roman" w:hAnsi="Times New Roman" w:cs="Times New Roman"/>
        </w:rPr>
        <w:t>Association</w:t>
      </w:r>
      <w:proofErr w:type="spellEnd"/>
      <w:r w:rsidRPr="00890DB2">
        <w:rPr>
          <w:rFonts w:ascii="Times New Roman" w:hAnsi="Times New Roman" w:cs="Times New Roman"/>
        </w:rPr>
        <w:t xml:space="preserve"> </w:t>
      </w:r>
      <w:proofErr w:type="spellStart"/>
      <w:r w:rsidRPr="00890DB2">
        <w:rPr>
          <w:rFonts w:ascii="Times New Roman" w:hAnsi="Times New Roman" w:cs="Times New Roman"/>
        </w:rPr>
        <w:t>Rules</w:t>
      </w:r>
      <w:proofErr w:type="spellEnd"/>
      <w:r w:rsidRPr="00890DB2">
        <w:rPr>
          <w:rFonts w:ascii="Times New Roman" w:hAnsi="Times New Roman" w:cs="Times New Roman"/>
        </w:rPr>
        <w:t>), szeregów czasowych (Time Series), drzew regresji (</w:t>
      </w:r>
      <w:proofErr w:type="spellStart"/>
      <w:r w:rsidRPr="00890DB2">
        <w:rPr>
          <w:rFonts w:ascii="Times New Roman" w:hAnsi="Times New Roman" w:cs="Times New Roman"/>
        </w:rPr>
        <w:t>Regression</w:t>
      </w:r>
      <w:proofErr w:type="spellEnd"/>
      <w:r w:rsidRPr="00890DB2">
        <w:rPr>
          <w:rFonts w:ascii="Times New Roman" w:hAnsi="Times New Roman" w:cs="Times New Roman"/>
        </w:rPr>
        <w:t xml:space="preserve"> </w:t>
      </w:r>
      <w:proofErr w:type="spellStart"/>
      <w:r w:rsidRPr="00890DB2">
        <w:rPr>
          <w:rFonts w:ascii="Times New Roman" w:hAnsi="Times New Roman" w:cs="Times New Roman"/>
        </w:rPr>
        <w:t>Trees</w:t>
      </w:r>
      <w:proofErr w:type="spellEnd"/>
      <w:r w:rsidRPr="00890DB2">
        <w:rPr>
          <w:rFonts w:ascii="Times New Roman" w:hAnsi="Times New Roman" w:cs="Times New Roman"/>
        </w:rPr>
        <w:t>), sieci neuronowych (</w:t>
      </w:r>
      <w:proofErr w:type="spellStart"/>
      <w:r w:rsidRPr="00890DB2">
        <w:rPr>
          <w:rFonts w:ascii="Times New Roman" w:hAnsi="Times New Roman" w:cs="Times New Roman"/>
        </w:rPr>
        <w:t>Neural</w:t>
      </w:r>
      <w:proofErr w:type="spellEnd"/>
      <w:r w:rsidRPr="00890DB2">
        <w:rPr>
          <w:rFonts w:ascii="Times New Roman" w:hAnsi="Times New Roman" w:cs="Times New Roman"/>
        </w:rPr>
        <w:t xml:space="preserve"> </w:t>
      </w:r>
      <w:proofErr w:type="spellStart"/>
      <w:r w:rsidRPr="00890DB2">
        <w:rPr>
          <w:rFonts w:ascii="Times New Roman" w:hAnsi="Times New Roman" w:cs="Times New Roman"/>
        </w:rPr>
        <w:t>Nets</w:t>
      </w:r>
      <w:proofErr w:type="spellEnd"/>
      <w:r w:rsidRPr="00890DB2">
        <w:rPr>
          <w:rFonts w:ascii="Times New Roman" w:hAnsi="Times New Roman" w:cs="Times New Roman"/>
        </w:rPr>
        <w:t xml:space="preserve"> oraz </w:t>
      </w:r>
      <w:proofErr w:type="spellStart"/>
      <w:r w:rsidRPr="00890DB2">
        <w:rPr>
          <w:rFonts w:ascii="Times New Roman" w:hAnsi="Times New Roman" w:cs="Times New Roman"/>
        </w:rPr>
        <w:t>Naive</w:t>
      </w:r>
      <w:proofErr w:type="spellEnd"/>
      <w:r w:rsidRPr="00890DB2">
        <w:rPr>
          <w:rFonts w:ascii="Times New Roman" w:hAnsi="Times New Roman" w:cs="Times New Roman"/>
        </w:rPr>
        <w:t xml:space="preserve"> Bayes). Dodatkowo system musi udostępniać narzędzia do wizualizacji danych z modelu Data </w:t>
      </w:r>
      <w:proofErr w:type="spellStart"/>
      <w:r w:rsidRPr="00890DB2">
        <w:rPr>
          <w:rFonts w:ascii="Times New Roman" w:hAnsi="Times New Roman" w:cs="Times New Roman"/>
        </w:rPr>
        <w:t>Mining</w:t>
      </w:r>
      <w:proofErr w:type="spellEnd"/>
      <w:r w:rsidRPr="00890DB2">
        <w:rPr>
          <w:rFonts w:ascii="Times New Roman" w:hAnsi="Times New Roman" w:cs="Times New Roman"/>
        </w:rPr>
        <w:t xml:space="preserve"> oraz język zapytań do odpytywania tych modeli.</w:t>
      </w:r>
    </w:p>
    <w:p w14:paraId="1D240893"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Tworzenie głównych wskaźników wydajności KPI (</w:t>
      </w:r>
      <w:proofErr w:type="spellStart"/>
      <w:r w:rsidRPr="00890DB2">
        <w:rPr>
          <w:rFonts w:ascii="Times New Roman" w:hAnsi="Times New Roman" w:cs="Times New Roman"/>
        </w:rPr>
        <w:t>Key</w:t>
      </w:r>
      <w:proofErr w:type="spellEnd"/>
      <w:r w:rsidRPr="00890DB2">
        <w:rPr>
          <w:rFonts w:ascii="Times New Roman" w:hAnsi="Times New Roman" w:cs="Times New Roman"/>
        </w:rPr>
        <w:t xml:space="preserve"> Performance </w:t>
      </w:r>
      <w:proofErr w:type="spellStart"/>
      <w:r w:rsidRPr="00890DB2">
        <w:rPr>
          <w:rFonts w:ascii="Times New Roman" w:hAnsi="Times New Roman" w:cs="Times New Roman"/>
        </w:rPr>
        <w:t>Indicators</w:t>
      </w:r>
      <w:proofErr w:type="spellEnd"/>
      <w:r w:rsidRPr="00890DB2">
        <w:rPr>
          <w:rFonts w:ascii="Times New Roman" w:hAnsi="Times New Roman" w:cs="Times New Roman"/>
        </w:rPr>
        <w:t xml:space="preserve"> - kluczowe czynniki sukcesu) - SBD musi udostępniać użytkownikom możliwość tworzenia wskaźników KPI (</w:t>
      </w:r>
      <w:proofErr w:type="spellStart"/>
      <w:r w:rsidRPr="00890DB2">
        <w:rPr>
          <w:rFonts w:ascii="Times New Roman" w:hAnsi="Times New Roman" w:cs="Times New Roman"/>
        </w:rPr>
        <w:t>Key</w:t>
      </w:r>
      <w:proofErr w:type="spellEnd"/>
      <w:r w:rsidRPr="00890DB2">
        <w:rPr>
          <w:rFonts w:ascii="Times New Roman" w:hAnsi="Times New Roman" w:cs="Times New Roman"/>
        </w:rPr>
        <w:t xml:space="preserve"> Performance </w:t>
      </w:r>
      <w:proofErr w:type="spellStart"/>
      <w:r w:rsidRPr="00890DB2">
        <w:rPr>
          <w:rFonts w:ascii="Times New Roman" w:hAnsi="Times New Roman" w:cs="Times New Roman"/>
        </w:rPr>
        <w:t>Indicators</w:t>
      </w:r>
      <w:proofErr w:type="spellEnd"/>
      <w:r w:rsidRPr="00890DB2">
        <w:rPr>
          <w:rFonts w:ascii="Times New Roman" w:hAnsi="Times New Roman" w:cs="Times New Roman"/>
        </w:rPr>
        <w:t>) na podstawie danych zgromadzonych w strukturach wielowymiarowych. W szczególności powinien pozwalać na zdefiniowanie takich elementów, jak: wartość aktualna, cel, trend, symbol graficzny wskaźnika w zależności od stosunku wartości aktualnej do celu.</w:t>
      </w:r>
    </w:p>
    <w:p w14:paraId="0A69C127"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System raportowania - SBD musi posiadać możliwość definiowania i generowania raportów. Narzędzie do tworzenia raportów powinno pozwalać na ich graficzną definicję. Raporty powinny być udostępnianie przez system protokołem HTTP (dostęp klienta za pomocą przeglądarki), bez konieczności stosowania dodatkowego oprogramowania po stronie serwera. Dodatkowo system raportowania musi obsługiwać:</w:t>
      </w:r>
    </w:p>
    <w:p w14:paraId="1623AF2A" w14:textId="77777777" w:rsidR="009F7054" w:rsidRPr="00890DB2" w:rsidRDefault="009F7054" w:rsidP="000E25FF">
      <w:pPr>
        <w:numPr>
          <w:ilvl w:val="0"/>
          <w:numId w:val="22"/>
        </w:numPr>
        <w:spacing w:after="0" w:line="276" w:lineRule="auto"/>
        <w:ind w:left="851" w:hanging="425"/>
        <w:jc w:val="both"/>
        <w:rPr>
          <w:rFonts w:ascii="Times New Roman" w:hAnsi="Times New Roman" w:cs="Times New Roman"/>
        </w:rPr>
      </w:pPr>
      <w:r w:rsidRPr="00890DB2">
        <w:rPr>
          <w:rFonts w:ascii="Times New Roman" w:hAnsi="Times New Roman" w:cs="Times New Roman"/>
        </w:rPr>
        <w:t>raporty parametryzowane,</w:t>
      </w:r>
    </w:p>
    <w:p w14:paraId="7203A85C" w14:textId="77777777" w:rsidR="009F7054" w:rsidRPr="00890DB2" w:rsidRDefault="009F7054" w:rsidP="000E25FF">
      <w:pPr>
        <w:numPr>
          <w:ilvl w:val="0"/>
          <w:numId w:val="22"/>
        </w:numPr>
        <w:spacing w:after="0" w:line="276" w:lineRule="auto"/>
        <w:ind w:left="851" w:hanging="425"/>
        <w:jc w:val="both"/>
        <w:rPr>
          <w:rFonts w:ascii="Times New Roman" w:hAnsi="Times New Roman" w:cs="Times New Roman"/>
        </w:rPr>
      </w:pPr>
      <w:r w:rsidRPr="00890DB2">
        <w:rPr>
          <w:rFonts w:ascii="Times New Roman" w:hAnsi="Times New Roman" w:cs="Times New Roman"/>
        </w:rPr>
        <w:t>cache raportów (generacja raportów bez dostępu do źródła danych),</w:t>
      </w:r>
    </w:p>
    <w:p w14:paraId="115EC3EA" w14:textId="77777777" w:rsidR="009F7054" w:rsidRPr="00890DB2" w:rsidRDefault="009F7054" w:rsidP="000E25FF">
      <w:pPr>
        <w:numPr>
          <w:ilvl w:val="0"/>
          <w:numId w:val="22"/>
        </w:numPr>
        <w:spacing w:after="0" w:line="276" w:lineRule="auto"/>
        <w:ind w:left="851" w:hanging="425"/>
        <w:jc w:val="both"/>
        <w:rPr>
          <w:rFonts w:ascii="Times New Roman" w:hAnsi="Times New Roman" w:cs="Times New Roman"/>
        </w:rPr>
      </w:pPr>
      <w:r w:rsidRPr="00890DB2">
        <w:rPr>
          <w:rFonts w:ascii="Times New Roman" w:hAnsi="Times New Roman" w:cs="Times New Roman"/>
        </w:rPr>
        <w:t>cache raportów parametryzowanych (generacja raportów bez dostępu do źródła danych, z różnymi wartościami parametrów),</w:t>
      </w:r>
    </w:p>
    <w:p w14:paraId="7B8EB076" w14:textId="77777777" w:rsidR="009F7054" w:rsidRPr="00890DB2" w:rsidRDefault="009F7054" w:rsidP="000E25FF">
      <w:pPr>
        <w:numPr>
          <w:ilvl w:val="0"/>
          <w:numId w:val="22"/>
        </w:numPr>
        <w:spacing w:after="0" w:line="276" w:lineRule="auto"/>
        <w:ind w:left="851" w:hanging="425"/>
        <w:jc w:val="both"/>
        <w:rPr>
          <w:rFonts w:ascii="Times New Roman" w:hAnsi="Times New Roman" w:cs="Times New Roman"/>
        </w:rPr>
      </w:pPr>
      <w:r w:rsidRPr="00890DB2">
        <w:rPr>
          <w:rFonts w:ascii="Times New Roman" w:hAnsi="Times New Roman" w:cs="Times New Roman"/>
        </w:rPr>
        <w:t>współdzielenie predefiniowanych zapytań do źródeł danych,</w:t>
      </w:r>
    </w:p>
    <w:p w14:paraId="2C149182" w14:textId="77777777" w:rsidR="009F7054" w:rsidRPr="00890DB2" w:rsidRDefault="009F7054" w:rsidP="000E25FF">
      <w:pPr>
        <w:numPr>
          <w:ilvl w:val="0"/>
          <w:numId w:val="22"/>
        </w:numPr>
        <w:spacing w:after="0" w:line="276" w:lineRule="auto"/>
        <w:ind w:left="851" w:hanging="425"/>
        <w:jc w:val="both"/>
        <w:rPr>
          <w:rFonts w:ascii="Times New Roman" w:hAnsi="Times New Roman" w:cs="Times New Roman"/>
        </w:rPr>
      </w:pPr>
      <w:r w:rsidRPr="00890DB2">
        <w:rPr>
          <w:rFonts w:ascii="Times New Roman" w:hAnsi="Times New Roman" w:cs="Times New Roman"/>
        </w:rPr>
        <w:t xml:space="preserve">wizualizację danych analitycznych na mapach geograficznych (w tym import map w formacie ESRI </w:t>
      </w:r>
      <w:proofErr w:type="spellStart"/>
      <w:r w:rsidRPr="00890DB2">
        <w:rPr>
          <w:rFonts w:ascii="Times New Roman" w:hAnsi="Times New Roman" w:cs="Times New Roman"/>
        </w:rPr>
        <w:t>Shape</w:t>
      </w:r>
      <w:proofErr w:type="spellEnd"/>
      <w:r w:rsidRPr="00890DB2">
        <w:rPr>
          <w:rFonts w:ascii="Times New Roman" w:hAnsi="Times New Roman" w:cs="Times New Roman"/>
        </w:rPr>
        <w:t xml:space="preserve"> File), </w:t>
      </w:r>
    </w:p>
    <w:p w14:paraId="2C1EFEC5" w14:textId="77777777" w:rsidR="009F7054" w:rsidRPr="00890DB2" w:rsidRDefault="009F7054" w:rsidP="000E25FF">
      <w:pPr>
        <w:numPr>
          <w:ilvl w:val="0"/>
          <w:numId w:val="22"/>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opublikowania elementu raportu (wykresu, tabeli) we współdzielonej bibliotece, z której mogą korzystać inni użytkownicy tworzący nowy raport,</w:t>
      </w:r>
    </w:p>
    <w:p w14:paraId="3C209D8A" w14:textId="77777777" w:rsidR="009F7054" w:rsidRPr="00890DB2" w:rsidRDefault="009F7054" w:rsidP="000E25FF">
      <w:pPr>
        <w:numPr>
          <w:ilvl w:val="0"/>
          <w:numId w:val="22"/>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wizualizacji wskaźników KPI,</w:t>
      </w:r>
    </w:p>
    <w:p w14:paraId="4A488608" w14:textId="77777777" w:rsidR="009F7054" w:rsidRPr="00890DB2" w:rsidRDefault="009F7054" w:rsidP="000E25FF">
      <w:pPr>
        <w:numPr>
          <w:ilvl w:val="0"/>
          <w:numId w:val="22"/>
        </w:numPr>
        <w:spacing w:after="0" w:line="276" w:lineRule="auto"/>
        <w:ind w:left="851" w:hanging="425"/>
        <w:jc w:val="both"/>
        <w:rPr>
          <w:rFonts w:ascii="Times New Roman" w:hAnsi="Times New Roman" w:cs="Times New Roman"/>
        </w:rPr>
      </w:pPr>
      <w:r w:rsidRPr="00890DB2">
        <w:rPr>
          <w:rFonts w:ascii="Times New Roman" w:hAnsi="Times New Roman" w:cs="Times New Roman"/>
        </w:rPr>
        <w:t xml:space="preserve">możliwość wizualizacji danych w postaci obiektów </w:t>
      </w:r>
      <w:proofErr w:type="spellStart"/>
      <w:r w:rsidRPr="00890DB2">
        <w:rPr>
          <w:rFonts w:ascii="Times New Roman" w:hAnsi="Times New Roman" w:cs="Times New Roman"/>
        </w:rPr>
        <w:t>sparkline</w:t>
      </w:r>
      <w:proofErr w:type="spellEnd"/>
      <w:r w:rsidRPr="00890DB2">
        <w:rPr>
          <w:rFonts w:ascii="Times New Roman" w:hAnsi="Times New Roman" w:cs="Times New Roman"/>
        </w:rPr>
        <w:t>.</w:t>
      </w:r>
    </w:p>
    <w:p w14:paraId="5B4AC502"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Środowisko raportowania powinno być osadzone i administrowane z wykorzystaniem mechanizmu Web Serwisów (Web Services).</w:t>
      </w:r>
    </w:p>
    <w:p w14:paraId="5E74D157"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Wymagane jest generowanie raportów w formatach: XML, PDF, Microsoft Excel, Microsoft Word, HTML, TIFF. Dodatkowo raporty powinny być eksportowane w formacie Atom data </w:t>
      </w:r>
      <w:proofErr w:type="spellStart"/>
      <w:r w:rsidRPr="00890DB2">
        <w:rPr>
          <w:rFonts w:ascii="Times New Roman" w:hAnsi="Times New Roman" w:cs="Times New Roman"/>
        </w:rPr>
        <w:t>feeds</w:t>
      </w:r>
      <w:proofErr w:type="spellEnd"/>
      <w:r w:rsidRPr="00890DB2">
        <w:rPr>
          <w:rFonts w:ascii="Times New Roman" w:hAnsi="Times New Roman" w:cs="Times New Roman"/>
        </w:rPr>
        <w:t>, które można będzie wykorzystać jako źródło danych w innych aplikacjach.</w:t>
      </w:r>
    </w:p>
    <w:p w14:paraId="428FDADC"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SBD musi umożliwiać rozbudowę mechanizmów raportowania m.in. o dodatkowe formaty eksportu danych, obsługę nowych źródeł danych dla raportów, funkcje i algorytmy wykorzystywane podczas generowania raportu (np. nowe funkcje agregujące), mechanizmy zabezpieczeń dostępu do raportów. </w:t>
      </w:r>
    </w:p>
    <w:p w14:paraId="23CC051D"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SBD musi umożliwiać wysyłkę raportów drogą mailową w wybranym formacie (subskrypcja).</w:t>
      </w:r>
    </w:p>
    <w:p w14:paraId="64ECDF2F"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lastRenderedPageBreak/>
        <w:t>Wbudowany system raportowania musi posiadać rozszerzalną architekturę oraz otwarte interfejsy do osadzania raportów oraz do integrowania rozwiązania z różnorodnymi środowiskami IT.</w:t>
      </w:r>
    </w:p>
    <w:p w14:paraId="6E3AEA02"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W celu zwiększenia wydajności przetwarzania system bazy danych musi posiadać wbudowaną funkcjonalność pozwalającą na rozszerzenie </w:t>
      </w:r>
      <w:proofErr w:type="spellStart"/>
      <w:r w:rsidRPr="00890DB2">
        <w:rPr>
          <w:rFonts w:ascii="Times New Roman" w:hAnsi="Times New Roman" w:cs="Times New Roman"/>
        </w:rPr>
        <w:t>cache’u</w:t>
      </w:r>
      <w:proofErr w:type="spellEnd"/>
      <w:r w:rsidRPr="00890DB2">
        <w:rPr>
          <w:rFonts w:ascii="Times New Roman" w:hAnsi="Times New Roman" w:cs="Times New Roman"/>
        </w:rPr>
        <w:t xml:space="preserve"> przetwarzania w pamięci RAM o dodatkową przestrzeń na dysku SSD.</w:t>
      </w:r>
    </w:p>
    <w:p w14:paraId="65304A0E"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System bazy danych, w celu zwiększenia wydajności, musi zapewniać możliwość asynchronicznego zatwierdzania transakcji bazodanowych (</w:t>
      </w:r>
      <w:proofErr w:type="spellStart"/>
      <w:r w:rsidRPr="00890DB2">
        <w:rPr>
          <w:rFonts w:ascii="Times New Roman" w:hAnsi="Times New Roman" w:cs="Times New Roman"/>
        </w:rPr>
        <w:t>lazy</w:t>
      </w:r>
      <w:proofErr w:type="spellEnd"/>
      <w:r w:rsidRPr="00890DB2">
        <w:rPr>
          <w:rFonts w:ascii="Times New Roman" w:hAnsi="Times New Roman" w:cs="Times New Roman"/>
        </w:rPr>
        <w:t xml:space="preserve"> </w:t>
      </w:r>
      <w:proofErr w:type="spellStart"/>
      <w:r w:rsidRPr="00890DB2">
        <w:rPr>
          <w:rFonts w:ascii="Times New Roman" w:hAnsi="Times New Roman" w:cs="Times New Roman"/>
        </w:rPr>
        <w:t>commit</w:t>
      </w:r>
      <w:proofErr w:type="spellEnd"/>
      <w:r w:rsidRPr="00890DB2">
        <w:rPr>
          <w:rFonts w:ascii="Times New Roman" w:hAnsi="Times New Roman" w:cs="Times New Roman"/>
        </w:rPr>
        <w:t>). Włączenie asynchronicznego zatwierdzania transakcji powinno być dostępne zarówno na poziomie wybranej bazy danych, jak również z poziomu kodu pojedynczych procedur/zapytań.</w:t>
      </w:r>
    </w:p>
    <w:p w14:paraId="0895FAB1" w14:textId="77777777" w:rsidR="009F7054" w:rsidRPr="00890DB2" w:rsidRDefault="009F7054" w:rsidP="000E25FF">
      <w:pPr>
        <w:numPr>
          <w:ilvl w:val="0"/>
          <w:numId w:val="14"/>
        </w:numPr>
        <w:spacing w:after="0" w:line="276" w:lineRule="auto"/>
        <w:ind w:left="426" w:hanging="426"/>
        <w:jc w:val="both"/>
        <w:rPr>
          <w:rFonts w:ascii="Times New Roman" w:hAnsi="Times New Roman" w:cs="Times New Roman"/>
        </w:rPr>
      </w:pPr>
      <w:r w:rsidRPr="00890DB2">
        <w:rPr>
          <w:rFonts w:ascii="Times New Roman" w:hAnsi="Times New Roman" w:cs="Times New Roman"/>
        </w:rPr>
        <w:t>W celu zwiększenia bezpieczeństwa i niezawodności system bazy danych musi udostępniać komendę pozwalającą użytkownikowi na utrwalenie na dysku wszystkich zatwierdzonych asynchronicznych transakcji (</w:t>
      </w:r>
      <w:proofErr w:type="spellStart"/>
      <w:r w:rsidRPr="00890DB2">
        <w:rPr>
          <w:rFonts w:ascii="Times New Roman" w:hAnsi="Times New Roman" w:cs="Times New Roman"/>
        </w:rPr>
        <w:t>lazy</w:t>
      </w:r>
      <w:proofErr w:type="spellEnd"/>
      <w:r w:rsidRPr="00890DB2">
        <w:rPr>
          <w:rFonts w:ascii="Times New Roman" w:hAnsi="Times New Roman" w:cs="Times New Roman"/>
        </w:rPr>
        <w:t xml:space="preserve"> </w:t>
      </w:r>
      <w:proofErr w:type="spellStart"/>
      <w:r w:rsidRPr="00890DB2">
        <w:rPr>
          <w:rFonts w:ascii="Times New Roman" w:hAnsi="Times New Roman" w:cs="Times New Roman"/>
        </w:rPr>
        <w:t>commit</w:t>
      </w:r>
      <w:proofErr w:type="spellEnd"/>
      <w:r w:rsidRPr="00890DB2">
        <w:rPr>
          <w:rFonts w:ascii="Times New Roman" w:hAnsi="Times New Roman" w:cs="Times New Roman"/>
        </w:rPr>
        <w:t>).</w:t>
      </w:r>
    </w:p>
    <w:p w14:paraId="64AC67B0" w14:textId="77777777" w:rsidR="009F7054" w:rsidRPr="00890DB2" w:rsidRDefault="009F7054" w:rsidP="00927F67">
      <w:pPr>
        <w:pStyle w:val="Akapitzlist"/>
        <w:suppressAutoHyphens/>
        <w:overflowPunct w:val="0"/>
        <w:autoSpaceDE w:val="0"/>
        <w:autoSpaceDN w:val="0"/>
        <w:adjustRightInd w:val="0"/>
        <w:spacing w:before="60" w:after="60" w:line="276" w:lineRule="auto"/>
        <w:ind w:left="360"/>
        <w:jc w:val="both"/>
        <w:rPr>
          <w:rFonts w:ascii="Times New Roman" w:hAnsi="Times New Roman" w:cs="Times New Roman"/>
          <w:u w:val="single"/>
        </w:rPr>
      </w:pPr>
    </w:p>
    <w:p w14:paraId="05B36C66" w14:textId="09B2062A" w:rsidR="009F7054" w:rsidRPr="00890DB2" w:rsidRDefault="009F7054" w:rsidP="00927F67">
      <w:pPr>
        <w:pStyle w:val="Akapitzlist"/>
        <w:suppressAutoHyphens/>
        <w:overflowPunct w:val="0"/>
        <w:autoSpaceDE w:val="0"/>
        <w:autoSpaceDN w:val="0"/>
        <w:adjustRightInd w:val="0"/>
        <w:spacing w:before="60" w:after="60" w:line="276" w:lineRule="auto"/>
        <w:ind w:left="360"/>
        <w:jc w:val="both"/>
        <w:rPr>
          <w:rFonts w:ascii="Times New Roman" w:hAnsi="Times New Roman" w:cs="Times New Roman"/>
          <w:u w:val="single"/>
        </w:rPr>
      </w:pPr>
    </w:p>
    <w:p w14:paraId="30BBADA2" w14:textId="0FD89563" w:rsidR="009F7054" w:rsidRPr="00890DB2" w:rsidRDefault="009F7054" w:rsidP="00927F67">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b/>
          <w:u w:val="single"/>
        </w:rPr>
      </w:pPr>
      <w:r w:rsidRPr="00890DB2">
        <w:rPr>
          <w:rFonts w:ascii="Times New Roman" w:hAnsi="Times New Roman" w:cs="Times New Roman"/>
          <w:b/>
          <w:u w:val="single"/>
        </w:rPr>
        <w:t>Opis równoważności dla pozycji numer 10</w:t>
      </w:r>
    </w:p>
    <w:p w14:paraId="0DA31D3A" w14:textId="77777777" w:rsidR="009F7054" w:rsidRPr="00890DB2" w:rsidRDefault="009F7054" w:rsidP="00927F67">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u w:val="single"/>
        </w:rPr>
      </w:pPr>
    </w:p>
    <w:p w14:paraId="663F76E2" w14:textId="5B90BD0C" w:rsidR="00531DDD" w:rsidRPr="00890DB2" w:rsidRDefault="009F7054" w:rsidP="00F96639">
      <w:pPr>
        <w:pStyle w:val="Akapitzlist"/>
        <w:suppressAutoHyphens/>
        <w:overflowPunct w:val="0"/>
        <w:autoSpaceDE w:val="0"/>
        <w:autoSpaceDN w:val="0"/>
        <w:adjustRightInd w:val="0"/>
        <w:spacing w:before="60" w:after="60" w:line="276" w:lineRule="auto"/>
        <w:ind w:left="0"/>
        <w:jc w:val="both"/>
        <w:rPr>
          <w:rFonts w:ascii="Times New Roman" w:hAnsi="Times New Roman" w:cs="Times New Roman"/>
          <w:u w:val="single"/>
        </w:rPr>
      </w:pPr>
      <w:r w:rsidRPr="00890DB2">
        <w:rPr>
          <w:rFonts w:ascii="Times New Roman" w:hAnsi="Times New Roman" w:cs="Times New Roman"/>
          <w:u w:val="single"/>
        </w:rPr>
        <w:t xml:space="preserve">Serwer portali 2 licencje </w:t>
      </w:r>
    </w:p>
    <w:p w14:paraId="16739337" w14:textId="497A5E9A" w:rsidR="00281B62" w:rsidRPr="00890DB2" w:rsidRDefault="00281B62" w:rsidP="00F96639">
      <w:pPr>
        <w:spacing w:before="120" w:line="276" w:lineRule="auto"/>
        <w:jc w:val="both"/>
        <w:rPr>
          <w:rFonts w:ascii="Times New Roman" w:hAnsi="Times New Roman" w:cs="Times New Roman"/>
        </w:rPr>
      </w:pPr>
      <w:r w:rsidRPr="00890DB2">
        <w:rPr>
          <w:rFonts w:ascii="Times New Roman" w:hAnsi="Times New Roman" w:cs="Times New Roman"/>
        </w:rPr>
        <w:t xml:space="preserve">Przez okres </w:t>
      </w:r>
      <w:r w:rsidR="00DD0682" w:rsidRPr="00646832">
        <w:rPr>
          <w:rFonts w:ascii="Times New Roman" w:hAnsi="Times New Roman" w:cs="Times New Roman"/>
        </w:rPr>
        <w:t>24 miesięcy</w:t>
      </w:r>
      <w:r w:rsidRPr="00890DB2">
        <w:rPr>
          <w:rFonts w:ascii="Times New Roman" w:hAnsi="Times New Roman" w:cs="Times New Roman"/>
        </w:rPr>
        <w:t xml:space="preserve"> od podpisania protokołu odbioru Zamawiający będzie miał prawo do: instalacji najnowszej oraz starszych wersji oprogramowania, a także aktualizacji licencji do nowszej wersji; przenoszenia bez ograniczeń czasowych maszyny wirtualnej z zainstalowanym zaoferowanym oprogramowaniem, pomiędzy wszystkimi węzłami klastra; uzyskania pomocy technicznej, świadczonej przez producenta oferowanego rozwiązania, dostępnej przez 7 dni w tygodniu.</w:t>
      </w:r>
    </w:p>
    <w:p w14:paraId="53E3F3BB" w14:textId="038B6A24" w:rsidR="009F7054" w:rsidRPr="00890DB2" w:rsidRDefault="009F7054" w:rsidP="00F96639">
      <w:pPr>
        <w:spacing w:before="120" w:line="276" w:lineRule="auto"/>
        <w:jc w:val="both"/>
        <w:rPr>
          <w:rFonts w:ascii="Times New Roman" w:hAnsi="Times New Roman" w:cs="Times New Roman"/>
        </w:rPr>
      </w:pPr>
      <w:r w:rsidRPr="00890DB2">
        <w:rPr>
          <w:rFonts w:ascii="Times New Roman" w:hAnsi="Times New Roman" w:cs="Times New Roman"/>
        </w:rPr>
        <w:t xml:space="preserve">Serwery portali intranet i </w:t>
      </w:r>
      <w:proofErr w:type="spellStart"/>
      <w:r w:rsidRPr="00890DB2">
        <w:rPr>
          <w:rFonts w:ascii="Times New Roman" w:hAnsi="Times New Roman" w:cs="Times New Roman"/>
        </w:rPr>
        <w:t>internet</w:t>
      </w:r>
      <w:proofErr w:type="spellEnd"/>
      <w:r w:rsidRPr="00890DB2">
        <w:rPr>
          <w:rFonts w:ascii="Times New Roman" w:hAnsi="Times New Roman" w:cs="Times New Roman"/>
        </w:rPr>
        <w:t xml:space="preserve"> muszą realizować następujące funkcje i wymagania poprzez wbudowane mechanizmy:</w:t>
      </w:r>
    </w:p>
    <w:p w14:paraId="6B0A2652"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Publikacji dokumentów, treści i materiałów multimedialnych na witrynach wewnętrznych i zewnętrznych dostępnych przez przeglądarkę internetową</w:t>
      </w:r>
    </w:p>
    <w:p w14:paraId="7F6D0C60"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Tworzenia witryn www,</w:t>
      </w:r>
    </w:p>
    <w:p w14:paraId="1580B0FE"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 Tworzenia repozytoriów – bibliotek przechowywania treści i plików,</w:t>
      </w:r>
    </w:p>
    <w:p w14:paraId="0512CC54"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Publikowania forów dyskusyjnych z oceną treści i publikacją własnych treści,</w:t>
      </w:r>
    </w:p>
    <w:p w14:paraId="3D357401"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Publikowania ankiet,</w:t>
      </w:r>
    </w:p>
    <w:p w14:paraId="46B01AC3"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Udostępniania formularzy elektronicznych,</w:t>
      </w:r>
    </w:p>
    <w:p w14:paraId="6CFF80DB"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Tworzenia repozytoriów wzorów dokumentów,</w:t>
      </w:r>
    </w:p>
    <w:p w14:paraId="20FF3F7B"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Tworzenia repozytoriów dokumentów,</w:t>
      </w:r>
    </w:p>
    <w:p w14:paraId="7B331724"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Zarządzania strukturą portalu, witrynami, treściami www, repozytoriami plików i uprawnieniami użytkowników,</w:t>
      </w:r>
    </w:p>
    <w:p w14:paraId="720BA887"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Zakładania przez użytkowników własnych struktur – witryn, repozytoriów</w:t>
      </w:r>
    </w:p>
    <w:p w14:paraId="444D24F9"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Tworzenia spersonalizowanych witryn i przestrzeni roboczych dla poszczególnych ról i grup ról użytkowników wraz z określaniem praw dostępu na bazie usługi katalogowej,</w:t>
      </w:r>
    </w:p>
    <w:p w14:paraId="5E904DE1"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Wspólnej, bazującej na niezaprzeczalnych uprawnieniach pracy nad dokumentami,</w:t>
      </w:r>
    </w:p>
    <w:p w14:paraId="6108A061"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Wersjonowania dokumentów,</w:t>
      </w:r>
    </w:p>
    <w:p w14:paraId="22FD9BCE"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Zarządzania mechanizmami ewidencjonowania i </w:t>
      </w:r>
      <w:proofErr w:type="spellStart"/>
      <w:r w:rsidRPr="00890DB2">
        <w:rPr>
          <w:rFonts w:ascii="Times New Roman" w:hAnsi="Times New Roman" w:cs="Times New Roman"/>
        </w:rPr>
        <w:t>wyewidencjonowania</w:t>
      </w:r>
      <w:proofErr w:type="spellEnd"/>
      <w:r w:rsidRPr="00890DB2">
        <w:rPr>
          <w:rFonts w:ascii="Times New Roman" w:hAnsi="Times New Roman" w:cs="Times New Roman"/>
        </w:rPr>
        <w:t xml:space="preserve"> dokumentów (blokowania dokumentu do wyłącznych praw edycji lub odblokowywania wyłącznych praw edycji),</w:t>
      </w:r>
    </w:p>
    <w:p w14:paraId="764EFD42"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pracy z dokumentami w formacie XML w oparciu schematy XML przechowywane w repozytoriach portalu,</w:t>
      </w:r>
    </w:p>
    <w:p w14:paraId="4F56BB7F"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Organizacji pracy grupowej, poprzez udostępnianie użytkownikom wymienionych mechanizmów funkcjonalnych do których dana grupa ma uprawnienia,</w:t>
      </w:r>
    </w:p>
    <w:p w14:paraId="4D63CDFA"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lastRenderedPageBreak/>
        <w:t>Wyszukiwania treści zarówno poprzez wyszukiwanie fraz jak i metadanych dokumentów z możliwością ich filtrowania,</w:t>
      </w:r>
    </w:p>
    <w:p w14:paraId="08E1DDAB"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Dostępu do danych w relacyjnych bazach danych z zachowaniem uprawnień użytkownika do konkretnego zakresu danych,</w:t>
      </w:r>
    </w:p>
    <w:p w14:paraId="5C01A789"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Możliwości analizy danych wraz z graficzną prezentacją danych,</w:t>
      </w:r>
    </w:p>
    <w:p w14:paraId="4685185F"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Możliwości wykorzystanie mechanizmów portalu do budowy systemu zarządzania e</w:t>
      </w:r>
      <w:r w:rsidRPr="00890DB2">
        <w:rPr>
          <w:rFonts w:ascii="Times New Roman" w:hAnsi="Times New Roman" w:cs="Times New Roman"/>
        </w:rPr>
        <w:noBreakHyphen/>
        <w:t>szkoleniami (e-learning).</w:t>
      </w:r>
    </w:p>
    <w:p w14:paraId="7B04DA09"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Budowy struktury portalu tak, by mogła stanowić zbiór wielu niezależnych portali (</w:t>
      </w:r>
      <w:proofErr w:type="spellStart"/>
      <w:r w:rsidRPr="00890DB2">
        <w:rPr>
          <w:rFonts w:ascii="Times New Roman" w:hAnsi="Times New Roman" w:cs="Times New Roman"/>
        </w:rPr>
        <w:t>podportali</w:t>
      </w:r>
      <w:proofErr w:type="spellEnd"/>
      <w:r w:rsidRPr="00890DB2">
        <w:rPr>
          <w:rFonts w:ascii="Times New Roman" w:hAnsi="Times New Roman" w:cs="Times New Roman"/>
        </w:rPr>
        <w:t xml:space="preserve">), które w zależności od nadanych uprawnień mogą być zarządzane niezależnie i prezentować wspólne lub różne treści, </w:t>
      </w:r>
    </w:p>
    <w:p w14:paraId="042D9032"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 xml:space="preserve">Nadawania uprawnień użytkownikom lub ich grupom wspólnie dla całej struktury portalu (z prawami dziedziczenia w strukturze), lub też niezależnie dla każdego </w:t>
      </w:r>
      <w:proofErr w:type="spellStart"/>
      <w:r w:rsidRPr="00890DB2">
        <w:rPr>
          <w:rFonts w:ascii="Times New Roman" w:hAnsi="Times New Roman" w:cs="Times New Roman"/>
        </w:rPr>
        <w:t>podportalu</w:t>
      </w:r>
      <w:proofErr w:type="spellEnd"/>
      <w:r w:rsidRPr="00890DB2">
        <w:rPr>
          <w:rFonts w:ascii="Times New Roman" w:hAnsi="Times New Roman" w:cs="Times New Roman"/>
        </w:rPr>
        <w:t>, witryny czy repozytorium w zakresie zarządzania strukturą i treściami i nadawania dalszych uprawnień.</w:t>
      </w:r>
    </w:p>
    <w:p w14:paraId="63018AA1"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Nadawania gotowych typów uprawnień (administrator, zapisywanie i odczyt, tylko odczyt) i definiowanie własnych zakresów uprawnień dla użytkowników lub grup użytkowników.</w:t>
      </w:r>
    </w:p>
    <w:p w14:paraId="4D3032BB"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Wsparcia pracy zespołowej poprzez definiowalne mechanizmy przepływów pracy (</w:t>
      </w:r>
      <w:proofErr w:type="spellStart"/>
      <w:r w:rsidRPr="00890DB2">
        <w:rPr>
          <w:rFonts w:ascii="Times New Roman" w:hAnsi="Times New Roman" w:cs="Times New Roman"/>
        </w:rPr>
        <w:t>workflow</w:t>
      </w:r>
      <w:proofErr w:type="spellEnd"/>
      <w:r w:rsidRPr="00890DB2">
        <w:rPr>
          <w:rFonts w:ascii="Times New Roman" w:hAnsi="Times New Roman" w:cs="Times New Roman"/>
        </w:rPr>
        <w:t xml:space="preserve">) pozwalających na tworzenie obiegów dokumentów i spraw wraz z funkcjonalnością integracji przepływów z web-services, wywoływania web-services z poziomu </w:t>
      </w:r>
      <w:proofErr w:type="spellStart"/>
      <w:r w:rsidRPr="00890DB2">
        <w:rPr>
          <w:rFonts w:ascii="Times New Roman" w:hAnsi="Times New Roman" w:cs="Times New Roman"/>
        </w:rPr>
        <w:t>workflow</w:t>
      </w:r>
      <w:proofErr w:type="spellEnd"/>
      <w:r w:rsidRPr="00890DB2">
        <w:rPr>
          <w:rFonts w:ascii="Times New Roman" w:hAnsi="Times New Roman" w:cs="Times New Roman"/>
        </w:rPr>
        <w:t>,</w:t>
      </w:r>
    </w:p>
    <w:p w14:paraId="4D170D85"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Mechanizmy wspierające przepływy pracy (</w:t>
      </w:r>
      <w:proofErr w:type="spellStart"/>
      <w:r w:rsidRPr="00890DB2">
        <w:rPr>
          <w:rFonts w:ascii="Times New Roman" w:hAnsi="Times New Roman" w:cs="Times New Roman"/>
        </w:rPr>
        <w:t>workflow</w:t>
      </w:r>
      <w:proofErr w:type="spellEnd"/>
      <w:r w:rsidRPr="00890DB2">
        <w:rPr>
          <w:rFonts w:ascii="Times New Roman" w:hAnsi="Times New Roman" w:cs="Times New Roman"/>
        </w:rPr>
        <w:t>) bez konieczności kodowania przy wykorzystaniu prostych w obsłudze narzędzi portalu.</w:t>
      </w:r>
    </w:p>
    <w:p w14:paraId="086E7C24" w14:textId="77777777" w:rsidR="009F7054" w:rsidRPr="00890DB2" w:rsidRDefault="009F7054" w:rsidP="000E25FF">
      <w:pPr>
        <w:numPr>
          <w:ilvl w:val="0"/>
          <w:numId w:val="20"/>
        </w:numPr>
        <w:spacing w:after="0" w:line="276" w:lineRule="auto"/>
        <w:ind w:left="426" w:hanging="426"/>
        <w:jc w:val="both"/>
        <w:rPr>
          <w:rFonts w:ascii="Times New Roman" w:hAnsi="Times New Roman" w:cs="Times New Roman"/>
        </w:rPr>
      </w:pPr>
      <w:r w:rsidRPr="00890DB2">
        <w:rPr>
          <w:rFonts w:ascii="Times New Roman" w:hAnsi="Times New Roman" w:cs="Times New Roman"/>
        </w:rPr>
        <w:t>Możliwość instalacji serwera na maszynach fizycznych i maszynach wirtualnych w środowiskach własnych i hostowanych.</w:t>
      </w:r>
    </w:p>
    <w:p w14:paraId="119D15DF" w14:textId="77777777" w:rsidR="009F7054" w:rsidRPr="00890DB2" w:rsidRDefault="009F7054" w:rsidP="00F96639">
      <w:pPr>
        <w:spacing w:before="120" w:line="276" w:lineRule="auto"/>
        <w:jc w:val="both"/>
        <w:rPr>
          <w:rFonts w:ascii="Times New Roman" w:hAnsi="Times New Roman" w:cs="Times New Roman"/>
        </w:rPr>
      </w:pPr>
      <w:r w:rsidRPr="00890DB2">
        <w:rPr>
          <w:rFonts w:ascii="Times New Roman" w:hAnsi="Times New Roman" w:cs="Times New Roman"/>
        </w:rPr>
        <w:t>Serwery portali muszą posiadać następujące cechy dostępne bezpośrednio, jako wbudowane właściwości produktu:</w:t>
      </w:r>
    </w:p>
    <w:p w14:paraId="525CC69B" w14:textId="77777777" w:rsidR="009F7054" w:rsidRPr="00890DB2" w:rsidRDefault="009F7054" w:rsidP="000E25FF">
      <w:pPr>
        <w:numPr>
          <w:ilvl w:val="0"/>
          <w:numId w:val="21"/>
        </w:numPr>
        <w:spacing w:after="0" w:line="276" w:lineRule="auto"/>
        <w:ind w:left="426" w:hanging="426"/>
        <w:jc w:val="both"/>
        <w:rPr>
          <w:rFonts w:ascii="Times New Roman" w:hAnsi="Times New Roman" w:cs="Times New Roman"/>
        </w:rPr>
      </w:pPr>
      <w:r w:rsidRPr="00890DB2">
        <w:rPr>
          <w:rFonts w:ascii="Times New Roman" w:hAnsi="Times New Roman" w:cs="Times New Roman"/>
        </w:rPr>
        <w:t>Interfejs użytkownika:</w:t>
      </w:r>
    </w:p>
    <w:p w14:paraId="3F065492" w14:textId="4BADAA13" w:rsidR="00D82D17" w:rsidRPr="00890DB2" w:rsidRDefault="009F7054" w:rsidP="000E25FF">
      <w:pPr>
        <w:pStyle w:val="Akapitzlist"/>
        <w:numPr>
          <w:ilvl w:val="0"/>
          <w:numId w:val="6"/>
        </w:numPr>
        <w:spacing w:before="120" w:after="0" w:line="276" w:lineRule="auto"/>
        <w:ind w:left="709" w:hanging="283"/>
        <w:jc w:val="both"/>
        <w:rPr>
          <w:rFonts w:ascii="Times New Roman" w:hAnsi="Times New Roman" w:cs="Times New Roman"/>
        </w:rPr>
      </w:pPr>
      <w:r w:rsidRPr="00890DB2">
        <w:rPr>
          <w:rFonts w:ascii="Times New Roman" w:hAnsi="Times New Roman" w:cs="Times New Roman"/>
        </w:rPr>
        <w:t>Dostęp za pomocą standardowej przeglądarki internetowej (Microsoft Explorer, Microsoft Edge, Opera, Safari),</w:t>
      </w:r>
    </w:p>
    <w:p w14:paraId="6F2053F0" w14:textId="36B6B235" w:rsidR="00D82D17" w:rsidRPr="00890DB2" w:rsidRDefault="009F7054" w:rsidP="000E25FF">
      <w:pPr>
        <w:pStyle w:val="Akapitzlist"/>
        <w:numPr>
          <w:ilvl w:val="0"/>
          <w:numId w:val="6"/>
        </w:numPr>
        <w:spacing w:before="120" w:after="0" w:line="276" w:lineRule="auto"/>
        <w:ind w:left="709" w:hanging="283"/>
        <w:jc w:val="both"/>
        <w:rPr>
          <w:rFonts w:ascii="Times New Roman" w:hAnsi="Times New Roman" w:cs="Times New Roman"/>
        </w:rPr>
      </w:pPr>
      <w:r w:rsidRPr="00890DB2">
        <w:rPr>
          <w:rFonts w:ascii="Times New Roman" w:hAnsi="Times New Roman" w:cs="Times New Roman"/>
        </w:rPr>
        <w:t>Praca bezpośrednio z aplikacji pakietu biurowego z portalowymi rejestrami informacji typu repozytoria dokumentów, kalendarze oraz bazy kontaktów,</w:t>
      </w:r>
    </w:p>
    <w:p w14:paraId="30460118" w14:textId="0C20FC06" w:rsidR="00D82D17" w:rsidRPr="00890DB2" w:rsidRDefault="009F7054" w:rsidP="000E25FF">
      <w:pPr>
        <w:pStyle w:val="Akapitzlist"/>
        <w:numPr>
          <w:ilvl w:val="0"/>
          <w:numId w:val="6"/>
        </w:numPr>
        <w:spacing w:before="120" w:after="0" w:line="276" w:lineRule="auto"/>
        <w:ind w:left="709" w:hanging="283"/>
        <w:jc w:val="both"/>
        <w:rPr>
          <w:rFonts w:ascii="Times New Roman" w:hAnsi="Times New Roman" w:cs="Times New Roman"/>
        </w:rPr>
      </w:pPr>
      <w:r w:rsidRPr="00890DB2">
        <w:rPr>
          <w:rFonts w:ascii="Times New Roman" w:hAnsi="Times New Roman" w:cs="Times New Roman"/>
        </w:rPr>
        <w:t>Tworzenie witryn w ramach portalu bezpośrednio z aplikacji pakietu biurowego, np. edytora tekstu,</w:t>
      </w:r>
    </w:p>
    <w:p w14:paraId="0AE7DACF" w14:textId="77777777" w:rsidR="009F7054" w:rsidRPr="00890DB2" w:rsidRDefault="009F7054" w:rsidP="000E25FF">
      <w:pPr>
        <w:pStyle w:val="Akapitzlist"/>
        <w:numPr>
          <w:ilvl w:val="0"/>
          <w:numId w:val="6"/>
        </w:numPr>
        <w:spacing w:before="120" w:after="0" w:line="276" w:lineRule="auto"/>
        <w:ind w:left="709" w:hanging="283"/>
        <w:jc w:val="both"/>
        <w:rPr>
          <w:rFonts w:ascii="Times New Roman" w:hAnsi="Times New Roman" w:cs="Times New Roman"/>
        </w:rPr>
      </w:pPr>
      <w:r w:rsidRPr="00890DB2">
        <w:rPr>
          <w:rFonts w:ascii="Times New Roman" w:hAnsi="Times New Roman" w:cs="Times New Roman"/>
        </w:rPr>
        <w:t>Możliwość pracy off-</w:t>
      </w:r>
      <w:proofErr w:type="spellStart"/>
      <w:r w:rsidRPr="00890DB2">
        <w:rPr>
          <w:rFonts w:ascii="Times New Roman" w:hAnsi="Times New Roman" w:cs="Times New Roman"/>
        </w:rPr>
        <w:t>line</w:t>
      </w:r>
      <w:proofErr w:type="spellEnd"/>
      <w:r w:rsidRPr="00890DB2">
        <w:rPr>
          <w:rFonts w:ascii="Times New Roman" w:hAnsi="Times New Roman" w:cs="Times New Roman"/>
        </w:rPr>
        <w:t xml:space="preserve"> z plikami przechowywanymi w repozytoriach portalu, poprzez mechanizmy replikacji aktualnego stanu repozytorium i dokumentów na zasób lokalny przy każdym uzyskaniu połączenia z portalem,</w:t>
      </w:r>
    </w:p>
    <w:p w14:paraId="7BC1DBD6" w14:textId="77777777" w:rsidR="009F7054" w:rsidRPr="00890DB2" w:rsidRDefault="009F7054" w:rsidP="000E25FF">
      <w:pPr>
        <w:pStyle w:val="Akapitzlist"/>
        <w:numPr>
          <w:ilvl w:val="0"/>
          <w:numId w:val="6"/>
        </w:numPr>
        <w:spacing w:before="120" w:after="0" w:line="276" w:lineRule="auto"/>
        <w:ind w:left="709" w:hanging="283"/>
        <w:jc w:val="both"/>
        <w:rPr>
          <w:rFonts w:ascii="Times New Roman" w:hAnsi="Times New Roman" w:cs="Times New Roman"/>
        </w:rPr>
      </w:pPr>
      <w:r w:rsidRPr="00890DB2">
        <w:rPr>
          <w:rFonts w:ascii="Times New Roman" w:hAnsi="Times New Roman" w:cs="Times New Roman"/>
        </w:rPr>
        <w:t>Wbudowane zasady pozwalające na konfigurację zgodną z WCAG 2.0,</w:t>
      </w:r>
    </w:p>
    <w:p w14:paraId="571B9A20" w14:textId="77777777" w:rsidR="009F7054" w:rsidRPr="00890DB2" w:rsidRDefault="009F7054" w:rsidP="000E25FF">
      <w:pPr>
        <w:pStyle w:val="Akapitzlist"/>
        <w:numPr>
          <w:ilvl w:val="0"/>
          <w:numId w:val="6"/>
        </w:numPr>
        <w:spacing w:before="120" w:after="0" w:line="276" w:lineRule="auto"/>
        <w:ind w:left="709" w:hanging="283"/>
        <w:jc w:val="both"/>
        <w:rPr>
          <w:rFonts w:ascii="Times New Roman" w:hAnsi="Times New Roman" w:cs="Times New Roman"/>
        </w:rPr>
      </w:pPr>
      <w:r w:rsidRPr="00890DB2">
        <w:rPr>
          <w:rFonts w:ascii="Times New Roman" w:hAnsi="Times New Roman" w:cs="Times New Roman"/>
        </w:rPr>
        <w:t xml:space="preserve">Umożliwienie uruchomienia prezentacji stron w wersji pełnej oraz w wersji dedykowanej i zoptymalizowanej dla użytkowników urządzeń mobilnych PDA, telefon komórkowy). </w:t>
      </w:r>
    </w:p>
    <w:p w14:paraId="451B541C" w14:textId="77777777" w:rsidR="00AA430D" w:rsidRPr="00890DB2" w:rsidRDefault="00AA430D" w:rsidP="000E25FF">
      <w:pPr>
        <w:numPr>
          <w:ilvl w:val="0"/>
          <w:numId w:val="21"/>
        </w:numPr>
        <w:spacing w:after="0" w:line="276" w:lineRule="auto"/>
        <w:ind w:left="426" w:hanging="426"/>
        <w:jc w:val="both"/>
        <w:rPr>
          <w:rFonts w:ascii="Times New Roman" w:hAnsi="Times New Roman" w:cs="Times New Roman"/>
        </w:rPr>
      </w:pPr>
      <w:r w:rsidRPr="00890DB2">
        <w:rPr>
          <w:rFonts w:ascii="Times New Roman" w:hAnsi="Times New Roman" w:cs="Times New Roman"/>
        </w:rPr>
        <w:t>Bezpieczeństwo</w:t>
      </w:r>
    </w:p>
    <w:p w14:paraId="44769A80" w14:textId="77777777" w:rsidR="00AA430D" w:rsidRPr="00890DB2" w:rsidRDefault="00AA430D" w:rsidP="000E25FF">
      <w:pPr>
        <w:pStyle w:val="Akapitzlist"/>
        <w:numPr>
          <w:ilvl w:val="0"/>
          <w:numId w:val="23"/>
        </w:numPr>
        <w:spacing w:after="0" w:line="276" w:lineRule="auto"/>
        <w:ind w:left="851" w:hanging="425"/>
        <w:jc w:val="both"/>
        <w:rPr>
          <w:rFonts w:ascii="Times New Roman" w:hAnsi="Times New Roman" w:cs="Times New Roman"/>
        </w:rPr>
      </w:pPr>
      <w:r w:rsidRPr="00890DB2">
        <w:rPr>
          <w:rFonts w:ascii="Times New Roman" w:hAnsi="Times New Roman" w:cs="Times New Roman"/>
        </w:rPr>
        <w:t>Szyfrowanie połączeń TLS 1.1 i 1.2,</w:t>
      </w:r>
    </w:p>
    <w:p w14:paraId="151202A9" w14:textId="77777777" w:rsidR="00AA430D" w:rsidRPr="00890DB2" w:rsidRDefault="00AA430D" w:rsidP="000E25FF">
      <w:pPr>
        <w:pStyle w:val="Akapitzlist"/>
        <w:numPr>
          <w:ilvl w:val="0"/>
          <w:numId w:val="23"/>
        </w:numPr>
        <w:spacing w:before="120" w:after="0" w:line="276" w:lineRule="auto"/>
        <w:ind w:left="851" w:hanging="425"/>
        <w:jc w:val="both"/>
        <w:rPr>
          <w:rFonts w:ascii="Times New Roman" w:hAnsi="Times New Roman" w:cs="Times New Roman"/>
        </w:rPr>
      </w:pPr>
      <w:r w:rsidRPr="00890DB2">
        <w:rPr>
          <w:rFonts w:ascii="Times New Roman" w:hAnsi="Times New Roman" w:cs="Times New Roman"/>
        </w:rPr>
        <w:t xml:space="preserve">Mechanizm jednokrotnej identyfikacji (single </w:t>
      </w:r>
      <w:proofErr w:type="spellStart"/>
      <w:r w:rsidRPr="00890DB2">
        <w:rPr>
          <w:rFonts w:ascii="Times New Roman" w:hAnsi="Times New Roman" w:cs="Times New Roman"/>
        </w:rPr>
        <w:t>sign</w:t>
      </w:r>
      <w:proofErr w:type="spellEnd"/>
      <w:r w:rsidRPr="00890DB2">
        <w:rPr>
          <w:rFonts w:ascii="Times New Roman" w:hAnsi="Times New Roman" w:cs="Times New Roman"/>
        </w:rPr>
        <w:t>-on) pozwalający na autoryzację użytkowników portalu i dostęp do danych w innych systemach biznesowych, niezintegrowanych z systemem LDAP,</w:t>
      </w:r>
    </w:p>
    <w:p w14:paraId="6EFCBEEB" w14:textId="77777777" w:rsidR="00AA430D" w:rsidRPr="00890DB2" w:rsidRDefault="00AA430D" w:rsidP="000E25FF">
      <w:pPr>
        <w:pStyle w:val="Akapitzlist"/>
        <w:numPr>
          <w:ilvl w:val="0"/>
          <w:numId w:val="23"/>
        </w:numPr>
        <w:spacing w:before="120" w:after="0" w:line="276" w:lineRule="auto"/>
        <w:ind w:left="851" w:hanging="425"/>
        <w:jc w:val="both"/>
        <w:rPr>
          <w:rFonts w:ascii="Times New Roman" w:hAnsi="Times New Roman" w:cs="Times New Roman"/>
        </w:rPr>
      </w:pPr>
      <w:r w:rsidRPr="00890DB2">
        <w:rPr>
          <w:rFonts w:ascii="Times New Roman" w:hAnsi="Times New Roman" w:cs="Times New Roman"/>
        </w:rPr>
        <w:t>Uwierzytelnianie użytkowników na bazie oświadczeń (</w:t>
      </w:r>
      <w:proofErr w:type="spellStart"/>
      <w:r w:rsidRPr="00890DB2">
        <w:rPr>
          <w:rFonts w:ascii="Times New Roman" w:hAnsi="Times New Roman" w:cs="Times New Roman"/>
        </w:rPr>
        <w:t>claim-based</w:t>
      </w:r>
      <w:proofErr w:type="spellEnd"/>
      <w:r w:rsidRPr="00890DB2">
        <w:rPr>
          <w:rFonts w:ascii="Times New Roman" w:hAnsi="Times New Roman" w:cs="Times New Roman"/>
        </w:rPr>
        <w:t xml:space="preserve"> </w:t>
      </w:r>
      <w:proofErr w:type="spellStart"/>
      <w:r w:rsidRPr="00890DB2">
        <w:rPr>
          <w:rFonts w:ascii="Times New Roman" w:hAnsi="Times New Roman" w:cs="Times New Roman"/>
        </w:rPr>
        <w:t>authentication</w:t>
      </w:r>
      <w:proofErr w:type="spellEnd"/>
      <w:r w:rsidRPr="00890DB2">
        <w:rPr>
          <w:rFonts w:ascii="Times New Roman" w:hAnsi="Times New Roman" w:cs="Times New Roman"/>
        </w:rPr>
        <w:t>) z wykorzystaniem:</w:t>
      </w:r>
    </w:p>
    <w:p w14:paraId="7135400B" w14:textId="77777777" w:rsidR="00AA430D" w:rsidRPr="00890DB2" w:rsidRDefault="00AA430D" w:rsidP="000E25FF">
      <w:pPr>
        <w:pStyle w:val="Akapitzlist"/>
        <w:numPr>
          <w:ilvl w:val="1"/>
          <w:numId w:val="9"/>
        </w:numPr>
        <w:spacing w:before="120" w:after="0" w:line="288" w:lineRule="auto"/>
        <w:ind w:left="1134" w:hanging="283"/>
        <w:rPr>
          <w:rFonts w:ascii="Times New Roman" w:hAnsi="Times New Roman" w:cs="Times New Roman"/>
          <w:lang w:val="en-US"/>
        </w:rPr>
      </w:pPr>
      <w:r w:rsidRPr="00890DB2">
        <w:rPr>
          <w:rFonts w:ascii="Times New Roman" w:hAnsi="Times New Roman" w:cs="Times New Roman"/>
          <w:lang w:val="en-US"/>
        </w:rPr>
        <w:t>SAML (Security Assertion Markup Language)</w:t>
      </w:r>
    </w:p>
    <w:p w14:paraId="22E6DDCF" w14:textId="77777777" w:rsidR="00AA430D" w:rsidRPr="00890DB2" w:rsidRDefault="00AA430D" w:rsidP="000E25FF">
      <w:pPr>
        <w:pStyle w:val="Akapitzlist"/>
        <w:numPr>
          <w:ilvl w:val="1"/>
          <w:numId w:val="9"/>
        </w:numPr>
        <w:spacing w:before="120" w:after="0" w:line="288" w:lineRule="auto"/>
        <w:ind w:left="1134" w:hanging="283"/>
        <w:rPr>
          <w:rFonts w:ascii="Times New Roman" w:hAnsi="Times New Roman" w:cs="Times New Roman"/>
          <w:lang w:val="en-US"/>
        </w:rPr>
      </w:pPr>
      <w:r w:rsidRPr="00890DB2">
        <w:rPr>
          <w:rFonts w:ascii="Times New Roman" w:hAnsi="Times New Roman" w:cs="Times New Roman"/>
          <w:lang w:val="en-US"/>
        </w:rPr>
        <w:t>Windows claims</w:t>
      </w:r>
    </w:p>
    <w:p w14:paraId="7B7E5B62" w14:textId="57BA798B" w:rsidR="00AA430D" w:rsidRPr="00F96639" w:rsidRDefault="00AA430D" w:rsidP="000E25FF">
      <w:pPr>
        <w:pStyle w:val="Akapitzlist"/>
        <w:numPr>
          <w:ilvl w:val="1"/>
          <w:numId w:val="9"/>
        </w:numPr>
        <w:spacing w:before="120" w:after="0" w:line="288" w:lineRule="auto"/>
        <w:ind w:left="1134" w:hanging="283"/>
        <w:rPr>
          <w:rFonts w:ascii="Times New Roman" w:hAnsi="Times New Roman" w:cs="Times New Roman"/>
          <w:lang w:val="en-US"/>
        </w:rPr>
      </w:pPr>
      <w:r w:rsidRPr="00890DB2">
        <w:rPr>
          <w:rFonts w:ascii="Times New Roman" w:hAnsi="Times New Roman" w:cs="Times New Roman"/>
          <w:lang w:val="en-US"/>
        </w:rPr>
        <w:lastRenderedPageBreak/>
        <w:t xml:space="preserve">Na </w:t>
      </w:r>
      <w:proofErr w:type="spellStart"/>
      <w:r w:rsidRPr="00890DB2">
        <w:rPr>
          <w:rFonts w:ascii="Times New Roman" w:hAnsi="Times New Roman" w:cs="Times New Roman"/>
          <w:lang w:val="en-US"/>
        </w:rPr>
        <w:t>bazie</w:t>
      </w:r>
      <w:proofErr w:type="spellEnd"/>
      <w:r w:rsidRPr="00890DB2">
        <w:rPr>
          <w:rFonts w:ascii="Times New Roman" w:hAnsi="Times New Roman" w:cs="Times New Roman"/>
          <w:lang w:val="en-US"/>
        </w:rPr>
        <w:t xml:space="preserve"> </w:t>
      </w:r>
      <w:proofErr w:type="spellStart"/>
      <w:r w:rsidRPr="00890DB2">
        <w:rPr>
          <w:rFonts w:ascii="Times New Roman" w:hAnsi="Times New Roman" w:cs="Times New Roman"/>
          <w:lang w:val="en-US"/>
        </w:rPr>
        <w:t>formularzy</w:t>
      </w:r>
      <w:proofErr w:type="spellEnd"/>
      <w:r w:rsidRPr="00890DB2">
        <w:rPr>
          <w:rFonts w:ascii="Times New Roman" w:hAnsi="Times New Roman" w:cs="Times New Roman"/>
          <w:lang w:val="en-US"/>
        </w:rPr>
        <w:t xml:space="preserve"> – Forms based claims,</w:t>
      </w:r>
    </w:p>
    <w:p w14:paraId="1F537D05" w14:textId="77777777" w:rsidR="009F7054" w:rsidRPr="00890DB2" w:rsidRDefault="009F7054" w:rsidP="000E25FF">
      <w:pPr>
        <w:pStyle w:val="Akapitzlist"/>
        <w:numPr>
          <w:ilvl w:val="0"/>
          <w:numId w:val="23"/>
        </w:numPr>
        <w:spacing w:before="120" w:after="0" w:line="276" w:lineRule="auto"/>
        <w:ind w:left="851" w:hanging="425"/>
        <w:jc w:val="both"/>
        <w:rPr>
          <w:rFonts w:ascii="Times New Roman" w:hAnsi="Times New Roman" w:cs="Times New Roman"/>
        </w:rPr>
      </w:pPr>
      <w:r w:rsidRPr="00890DB2">
        <w:rPr>
          <w:rFonts w:ascii="Times New Roman" w:hAnsi="Times New Roman" w:cs="Times New Roman"/>
        </w:rPr>
        <w:t xml:space="preserve">Uwierzytelniania aplikacji i stowarzyszonego użytkownika na bazie </w:t>
      </w:r>
      <w:proofErr w:type="spellStart"/>
      <w:r w:rsidRPr="00890DB2">
        <w:rPr>
          <w:rFonts w:ascii="Times New Roman" w:hAnsi="Times New Roman" w:cs="Times New Roman"/>
        </w:rPr>
        <w:t>tokenów</w:t>
      </w:r>
      <w:proofErr w:type="spellEnd"/>
      <w:r w:rsidRPr="00890DB2">
        <w:rPr>
          <w:rFonts w:ascii="Times New Roman" w:hAnsi="Times New Roman" w:cs="Times New Roman"/>
        </w:rPr>
        <w:t>,</w:t>
      </w:r>
    </w:p>
    <w:p w14:paraId="60EFEB93" w14:textId="77777777" w:rsidR="009F7054" w:rsidRPr="00890DB2" w:rsidRDefault="009F7054" w:rsidP="000E25FF">
      <w:pPr>
        <w:pStyle w:val="Akapitzlist"/>
        <w:numPr>
          <w:ilvl w:val="0"/>
          <w:numId w:val="23"/>
        </w:numPr>
        <w:spacing w:before="120" w:after="0" w:line="276" w:lineRule="auto"/>
        <w:ind w:left="851" w:hanging="425"/>
        <w:jc w:val="both"/>
        <w:rPr>
          <w:rFonts w:ascii="Times New Roman" w:hAnsi="Times New Roman" w:cs="Times New Roman"/>
        </w:rPr>
      </w:pPr>
      <w:r w:rsidRPr="00890DB2">
        <w:rPr>
          <w:rFonts w:ascii="Times New Roman" w:hAnsi="Times New Roman" w:cs="Times New Roman"/>
        </w:rPr>
        <w:t xml:space="preserve">Uwierzytelniania z poziomu serwera na bazie Open </w:t>
      </w:r>
      <w:proofErr w:type="spellStart"/>
      <w:r w:rsidRPr="00890DB2">
        <w:rPr>
          <w:rFonts w:ascii="Times New Roman" w:hAnsi="Times New Roman" w:cs="Times New Roman"/>
        </w:rPr>
        <w:t>Authorization</w:t>
      </w:r>
      <w:proofErr w:type="spellEnd"/>
      <w:r w:rsidRPr="00890DB2">
        <w:rPr>
          <w:rFonts w:ascii="Times New Roman" w:hAnsi="Times New Roman" w:cs="Times New Roman"/>
        </w:rPr>
        <w:t xml:space="preserve"> 2.0,</w:t>
      </w:r>
    </w:p>
    <w:p w14:paraId="6F2D6088" w14:textId="77777777" w:rsidR="009F7054" w:rsidRPr="00890DB2" w:rsidRDefault="009F7054" w:rsidP="000E25FF">
      <w:pPr>
        <w:pStyle w:val="Akapitzlist"/>
        <w:numPr>
          <w:ilvl w:val="0"/>
          <w:numId w:val="23"/>
        </w:numPr>
        <w:spacing w:before="120" w:after="0" w:line="276" w:lineRule="auto"/>
        <w:ind w:left="851" w:hanging="425"/>
        <w:jc w:val="both"/>
        <w:rPr>
          <w:rFonts w:ascii="Times New Roman" w:hAnsi="Times New Roman" w:cs="Times New Roman"/>
        </w:rPr>
      </w:pPr>
      <w:r w:rsidRPr="00890DB2">
        <w:rPr>
          <w:rFonts w:ascii="Times New Roman" w:hAnsi="Times New Roman" w:cs="Times New Roman"/>
        </w:rPr>
        <w:t>Uwierzytelnianie za pomocą pojedynczego logowania domenowego użytkowników zdefiniowanych w zaimplementowanej usłudze katalogowej (single-</w:t>
      </w:r>
      <w:proofErr w:type="spellStart"/>
      <w:r w:rsidRPr="00890DB2">
        <w:rPr>
          <w:rFonts w:ascii="Times New Roman" w:hAnsi="Times New Roman" w:cs="Times New Roman"/>
        </w:rPr>
        <w:t>sign</w:t>
      </w:r>
      <w:proofErr w:type="spellEnd"/>
      <w:r w:rsidRPr="00890DB2">
        <w:rPr>
          <w:rFonts w:ascii="Times New Roman" w:hAnsi="Times New Roman" w:cs="Times New Roman"/>
        </w:rPr>
        <w:t xml:space="preserve"> on),</w:t>
      </w:r>
    </w:p>
    <w:p w14:paraId="5AC35E5D" w14:textId="7192E040" w:rsidR="00AA430D" w:rsidRDefault="009F7054" w:rsidP="000E25FF">
      <w:pPr>
        <w:pStyle w:val="Akapitzlist"/>
        <w:numPr>
          <w:ilvl w:val="0"/>
          <w:numId w:val="23"/>
        </w:numPr>
        <w:spacing w:before="120" w:after="0" w:line="276" w:lineRule="auto"/>
        <w:ind w:left="851" w:hanging="425"/>
        <w:jc w:val="both"/>
        <w:rPr>
          <w:rFonts w:ascii="Times New Roman" w:hAnsi="Times New Roman" w:cs="Times New Roman"/>
        </w:rPr>
      </w:pPr>
      <w:r w:rsidRPr="00890DB2">
        <w:rPr>
          <w:rFonts w:ascii="Times New Roman" w:hAnsi="Times New Roman" w:cs="Times New Roman"/>
        </w:rPr>
        <w:t>Możliwość uruchomienia mechanizmu wyszukiwania danych wrażliwych w zasobach portalu (takich jak numery kart kredytowych, PESEL, numery dowodów osobistych czy paszportów) z powiadamianiem właścicieli zasobów lub/i administratorów portalu,</w:t>
      </w:r>
    </w:p>
    <w:p w14:paraId="2AB1FC53" w14:textId="77777777" w:rsidR="00F96639" w:rsidRDefault="00F96639" w:rsidP="000E25FF">
      <w:pPr>
        <w:pStyle w:val="Akapitzlist"/>
        <w:numPr>
          <w:ilvl w:val="0"/>
          <w:numId w:val="23"/>
        </w:numPr>
        <w:spacing w:before="120" w:after="0" w:line="276" w:lineRule="auto"/>
        <w:ind w:left="851" w:hanging="425"/>
        <w:jc w:val="both"/>
        <w:rPr>
          <w:rFonts w:ascii="Times New Roman" w:hAnsi="Times New Roman" w:cs="Times New Roman"/>
        </w:rPr>
      </w:pPr>
    </w:p>
    <w:p w14:paraId="2363068B" w14:textId="390E66D8" w:rsidR="00D82D17" w:rsidRPr="00890DB2" w:rsidRDefault="009F7054" w:rsidP="00F96639">
      <w:pPr>
        <w:pStyle w:val="Akapitzlist"/>
      </w:pPr>
      <w:r w:rsidRPr="00F96639">
        <w:rPr>
          <w:rFonts w:ascii="Times New Roman" w:hAnsi="Times New Roman" w:cs="Times New Roman"/>
        </w:rPr>
        <w:t>Narzędzia zabezpieczania i monitorowania udostępnionych innym użytkownikom zasobów:</w:t>
      </w:r>
    </w:p>
    <w:p w14:paraId="2AF2CAC1" w14:textId="77777777" w:rsidR="00AA430D" w:rsidRPr="00890DB2" w:rsidRDefault="00AA430D" w:rsidP="000E25FF">
      <w:pPr>
        <w:pStyle w:val="Akapitzlist"/>
        <w:numPr>
          <w:ilvl w:val="1"/>
          <w:numId w:val="9"/>
        </w:numPr>
        <w:spacing w:before="120" w:after="0" w:line="288" w:lineRule="auto"/>
        <w:ind w:left="993" w:hanging="284"/>
        <w:rPr>
          <w:rFonts w:ascii="Times New Roman" w:hAnsi="Times New Roman" w:cs="Times New Roman"/>
        </w:rPr>
      </w:pPr>
      <w:r w:rsidRPr="00890DB2">
        <w:rPr>
          <w:rFonts w:ascii="Times New Roman" w:hAnsi="Times New Roman" w:cs="Times New Roman"/>
        </w:rPr>
        <w:t>Monitorowanie udostępnionych folderów i plików</w:t>
      </w:r>
    </w:p>
    <w:p w14:paraId="3F5918AB" w14:textId="77777777" w:rsidR="00AA430D" w:rsidRPr="00890DB2" w:rsidRDefault="00AA430D" w:rsidP="000E25FF">
      <w:pPr>
        <w:pStyle w:val="Akapitzlist"/>
        <w:numPr>
          <w:ilvl w:val="1"/>
          <w:numId w:val="9"/>
        </w:numPr>
        <w:spacing w:before="120" w:after="0" w:line="288" w:lineRule="auto"/>
        <w:ind w:left="993" w:hanging="284"/>
        <w:rPr>
          <w:rFonts w:ascii="Times New Roman" w:hAnsi="Times New Roman" w:cs="Times New Roman"/>
        </w:rPr>
      </w:pPr>
      <w:r w:rsidRPr="00890DB2">
        <w:rPr>
          <w:rFonts w:ascii="Times New Roman" w:hAnsi="Times New Roman" w:cs="Times New Roman"/>
        </w:rPr>
        <w:t>Definicja przypomnień przy zapomnieniu hasła</w:t>
      </w:r>
    </w:p>
    <w:p w14:paraId="581427B2" w14:textId="77777777" w:rsidR="00AA430D" w:rsidRPr="00890DB2" w:rsidRDefault="00AA430D" w:rsidP="000E25FF">
      <w:pPr>
        <w:pStyle w:val="Akapitzlist"/>
        <w:numPr>
          <w:ilvl w:val="1"/>
          <w:numId w:val="9"/>
        </w:numPr>
        <w:spacing w:before="120" w:after="0" w:line="288" w:lineRule="auto"/>
        <w:ind w:left="993" w:hanging="284"/>
        <w:rPr>
          <w:rFonts w:ascii="Times New Roman" w:hAnsi="Times New Roman" w:cs="Times New Roman"/>
        </w:rPr>
      </w:pPr>
      <w:r w:rsidRPr="00890DB2">
        <w:rPr>
          <w:rFonts w:ascii="Times New Roman" w:hAnsi="Times New Roman" w:cs="Times New Roman"/>
        </w:rPr>
        <w:t>Wskazanie użytkownika udostępniającego folder</w:t>
      </w:r>
    </w:p>
    <w:p w14:paraId="1843ADC2" w14:textId="77777777" w:rsidR="00AA430D" w:rsidRPr="00890DB2" w:rsidRDefault="00AA430D" w:rsidP="000E25FF">
      <w:pPr>
        <w:pStyle w:val="Akapitzlist"/>
        <w:numPr>
          <w:ilvl w:val="1"/>
          <w:numId w:val="9"/>
        </w:numPr>
        <w:spacing w:before="120" w:after="0" w:line="288" w:lineRule="auto"/>
        <w:ind w:left="993" w:hanging="284"/>
        <w:rPr>
          <w:rFonts w:ascii="Times New Roman" w:hAnsi="Times New Roman" w:cs="Times New Roman"/>
        </w:rPr>
      </w:pPr>
      <w:r w:rsidRPr="00890DB2">
        <w:rPr>
          <w:rFonts w:ascii="Times New Roman" w:hAnsi="Times New Roman" w:cs="Times New Roman"/>
        </w:rPr>
        <w:t>Wysyłanie wiadomości pocztą elektroniczną do użytkowników zapraszanych do korzystania z folderu,</w:t>
      </w:r>
    </w:p>
    <w:p w14:paraId="776DBA00" w14:textId="77777777" w:rsidR="00AA430D" w:rsidRPr="00890DB2" w:rsidRDefault="00AA430D" w:rsidP="000E25FF">
      <w:pPr>
        <w:pStyle w:val="Akapitzlist"/>
        <w:numPr>
          <w:ilvl w:val="1"/>
          <w:numId w:val="9"/>
        </w:numPr>
        <w:spacing w:before="120" w:after="0" w:line="288" w:lineRule="auto"/>
        <w:ind w:left="993" w:hanging="284"/>
        <w:rPr>
          <w:rFonts w:ascii="Times New Roman" w:hAnsi="Times New Roman" w:cs="Times New Roman"/>
        </w:rPr>
      </w:pPr>
      <w:r w:rsidRPr="00890DB2">
        <w:rPr>
          <w:rFonts w:ascii="Times New Roman" w:hAnsi="Times New Roman" w:cs="Times New Roman"/>
        </w:rPr>
        <w:t>Mechanizm wnioskowania o dostęp do udziału i mechanizm akceptacji/odrzucenia wniosku dla administrującego zasobem.</w:t>
      </w:r>
    </w:p>
    <w:p w14:paraId="478579A0" w14:textId="77777777" w:rsidR="00AA430D" w:rsidRPr="00890DB2" w:rsidRDefault="00AA430D" w:rsidP="000E25FF">
      <w:pPr>
        <w:pStyle w:val="Akapitzlist"/>
        <w:numPr>
          <w:ilvl w:val="1"/>
          <w:numId w:val="9"/>
        </w:numPr>
        <w:spacing w:before="120" w:after="0" w:line="288" w:lineRule="auto"/>
        <w:ind w:left="993" w:hanging="284"/>
        <w:rPr>
          <w:rFonts w:ascii="Times New Roman" w:hAnsi="Times New Roman" w:cs="Times New Roman"/>
        </w:rPr>
      </w:pPr>
      <w:r w:rsidRPr="00890DB2">
        <w:rPr>
          <w:rFonts w:ascii="Times New Roman" w:hAnsi="Times New Roman" w:cs="Times New Roman"/>
        </w:rPr>
        <w:t>Możliwość wykorzystania różnych portów SMTP poza standardowym 25.</w:t>
      </w:r>
    </w:p>
    <w:p w14:paraId="66908430" w14:textId="77777777" w:rsidR="000E25FF" w:rsidRDefault="000E25FF" w:rsidP="000E25FF">
      <w:pPr>
        <w:numPr>
          <w:ilvl w:val="0"/>
          <w:numId w:val="21"/>
        </w:numPr>
        <w:spacing w:after="0" w:line="276" w:lineRule="auto"/>
        <w:ind w:left="426" w:hanging="426"/>
        <w:jc w:val="both"/>
        <w:rPr>
          <w:rFonts w:ascii="Times New Roman" w:hAnsi="Times New Roman" w:cs="Times New Roman"/>
        </w:rPr>
      </w:pPr>
    </w:p>
    <w:p w14:paraId="3EA270C6" w14:textId="77777777" w:rsidR="009F7054" w:rsidRPr="000E25FF" w:rsidRDefault="009F7054" w:rsidP="000E25FF">
      <w:pPr>
        <w:spacing w:after="0"/>
        <w:rPr>
          <w:rFonts w:ascii="Times New Roman" w:hAnsi="Times New Roman" w:cs="Times New Roman"/>
        </w:rPr>
      </w:pPr>
      <w:r w:rsidRPr="000E25FF">
        <w:rPr>
          <w:rFonts w:ascii="Times New Roman" w:hAnsi="Times New Roman" w:cs="Times New Roman"/>
        </w:rPr>
        <w:t>Projektowanie stron</w:t>
      </w:r>
    </w:p>
    <w:p w14:paraId="78CD3DB5" w14:textId="77777777" w:rsidR="009F7054" w:rsidRPr="00890DB2" w:rsidRDefault="009F7054" w:rsidP="000E25FF">
      <w:pPr>
        <w:pStyle w:val="Akapitzlist"/>
        <w:numPr>
          <w:ilvl w:val="0"/>
          <w:numId w:val="24"/>
        </w:numPr>
        <w:spacing w:after="0" w:line="276" w:lineRule="auto"/>
        <w:ind w:left="851" w:hanging="425"/>
        <w:jc w:val="both"/>
        <w:rPr>
          <w:rFonts w:ascii="Times New Roman" w:hAnsi="Times New Roman" w:cs="Times New Roman"/>
        </w:rPr>
      </w:pPr>
      <w:r w:rsidRPr="00890DB2">
        <w:rPr>
          <w:rFonts w:ascii="Times New Roman" w:hAnsi="Times New Roman" w:cs="Times New Roman"/>
        </w:rPr>
        <w:t>Wbudowane intuicyjne narzędzia projektowania wyglądu stron,</w:t>
      </w:r>
    </w:p>
    <w:p w14:paraId="74C54A87" w14:textId="77777777" w:rsidR="009F7054" w:rsidRPr="00890DB2" w:rsidRDefault="009F7054" w:rsidP="000E25FF">
      <w:pPr>
        <w:pStyle w:val="Akapitzlist"/>
        <w:numPr>
          <w:ilvl w:val="0"/>
          <w:numId w:val="24"/>
        </w:numPr>
        <w:spacing w:before="120" w:after="0" w:line="276" w:lineRule="auto"/>
        <w:ind w:left="851" w:hanging="425"/>
        <w:jc w:val="both"/>
        <w:rPr>
          <w:rFonts w:ascii="Times New Roman" w:hAnsi="Times New Roman" w:cs="Times New Roman"/>
        </w:rPr>
      </w:pPr>
      <w:r w:rsidRPr="00890DB2">
        <w:rPr>
          <w:rFonts w:ascii="Times New Roman" w:hAnsi="Times New Roman" w:cs="Times New Roman"/>
        </w:rPr>
        <w:t xml:space="preserve">Wsparcie dla narzędzi typu Adobe </w:t>
      </w:r>
      <w:proofErr w:type="spellStart"/>
      <w:r w:rsidRPr="00890DB2">
        <w:rPr>
          <w:rFonts w:ascii="Times New Roman" w:hAnsi="Times New Roman" w:cs="Times New Roman"/>
        </w:rPr>
        <w:t>Dreamweaver</w:t>
      </w:r>
      <w:proofErr w:type="spellEnd"/>
      <w:r w:rsidRPr="00890DB2">
        <w:rPr>
          <w:rFonts w:ascii="Times New Roman" w:hAnsi="Times New Roman" w:cs="Times New Roman"/>
        </w:rPr>
        <w:t xml:space="preserve">, Microsoft </w:t>
      </w:r>
      <w:proofErr w:type="spellStart"/>
      <w:r w:rsidRPr="00890DB2">
        <w:rPr>
          <w:rFonts w:ascii="Times New Roman" w:hAnsi="Times New Roman" w:cs="Times New Roman"/>
        </w:rPr>
        <w:t>Expression</w:t>
      </w:r>
      <w:proofErr w:type="spellEnd"/>
      <w:r w:rsidRPr="00890DB2">
        <w:rPr>
          <w:rFonts w:ascii="Times New Roman" w:hAnsi="Times New Roman" w:cs="Times New Roman"/>
        </w:rPr>
        <w:t xml:space="preserve"> Web i edytorów HTML,</w:t>
      </w:r>
    </w:p>
    <w:p w14:paraId="4FC90DF6" w14:textId="77777777" w:rsidR="009F7054" w:rsidRPr="00890DB2" w:rsidRDefault="009F7054" w:rsidP="000E25FF">
      <w:pPr>
        <w:pStyle w:val="Akapitzlist"/>
        <w:numPr>
          <w:ilvl w:val="0"/>
          <w:numId w:val="24"/>
        </w:numPr>
        <w:spacing w:before="120" w:after="0" w:line="276" w:lineRule="auto"/>
        <w:ind w:left="851" w:hanging="425"/>
        <w:jc w:val="both"/>
        <w:rPr>
          <w:rFonts w:ascii="Times New Roman" w:hAnsi="Times New Roman" w:cs="Times New Roman"/>
        </w:rPr>
      </w:pPr>
      <w:r w:rsidRPr="00890DB2">
        <w:rPr>
          <w:rFonts w:ascii="Times New Roman" w:hAnsi="Times New Roman" w:cs="Times New Roman"/>
        </w:rPr>
        <w:t>Wsparcie dla ASP.NET, Apache, C#, Java i PHP,</w:t>
      </w:r>
    </w:p>
    <w:p w14:paraId="6F296603" w14:textId="77777777" w:rsidR="009F7054" w:rsidRPr="00890DB2" w:rsidRDefault="009F7054" w:rsidP="000E25FF">
      <w:pPr>
        <w:pStyle w:val="Akapitzlist"/>
        <w:numPr>
          <w:ilvl w:val="0"/>
          <w:numId w:val="24"/>
        </w:numPr>
        <w:spacing w:before="120" w:after="0" w:line="276" w:lineRule="auto"/>
        <w:ind w:left="851" w:hanging="425"/>
        <w:jc w:val="both"/>
        <w:rPr>
          <w:rFonts w:ascii="Times New Roman" w:hAnsi="Times New Roman" w:cs="Times New Roman"/>
        </w:rPr>
      </w:pPr>
      <w:r w:rsidRPr="00890DB2">
        <w:rPr>
          <w:rFonts w:ascii="Times New Roman" w:hAnsi="Times New Roman" w:cs="Times New Roman"/>
        </w:rPr>
        <w:t xml:space="preserve">Możliwość osadzania elementów </w:t>
      </w:r>
      <w:proofErr w:type="spellStart"/>
      <w:r w:rsidRPr="00890DB2">
        <w:rPr>
          <w:rFonts w:ascii="Times New Roman" w:hAnsi="Times New Roman" w:cs="Times New Roman"/>
        </w:rPr>
        <w:t>iFrame</w:t>
      </w:r>
      <w:proofErr w:type="spellEnd"/>
      <w:r w:rsidRPr="00890DB2">
        <w:rPr>
          <w:rFonts w:ascii="Times New Roman" w:hAnsi="Times New Roman" w:cs="Times New Roman"/>
        </w:rPr>
        <w:t xml:space="preserve"> w polach HTML na stronie,</w:t>
      </w:r>
    </w:p>
    <w:p w14:paraId="223B8484" w14:textId="77777777" w:rsidR="009F7054" w:rsidRPr="00890DB2" w:rsidRDefault="009F7054" w:rsidP="000E25FF">
      <w:pPr>
        <w:pStyle w:val="Akapitzlist"/>
        <w:numPr>
          <w:ilvl w:val="0"/>
          <w:numId w:val="24"/>
        </w:numPr>
        <w:spacing w:after="0" w:line="276" w:lineRule="auto"/>
        <w:ind w:left="851" w:hanging="425"/>
        <w:jc w:val="both"/>
        <w:rPr>
          <w:rFonts w:ascii="Times New Roman" w:hAnsi="Times New Roman" w:cs="Times New Roman"/>
        </w:rPr>
      </w:pPr>
      <w:r w:rsidRPr="00890DB2">
        <w:rPr>
          <w:rFonts w:ascii="Times New Roman" w:hAnsi="Times New Roman" w:cs="Times New Roman"/>
        </w:rPr>
        <w:t xml:space="preserve">Mechanizm „przypinania” przez użytkownika odwiedzanych stron portalu do zestawu stron za którym podąża.  </w:t>
      </w:r>
    </w:p>
    <w:p w14:paraId="0C734FB7" w14:textId="77777777" w:rsidR="000E25FF" w:rsidRDefault="000E25FF" w:rsidP="000E25FF">
      <w:pPr>
        <w:spacing w:after="0" w:line="276" w:lineRule="auto"/>
        <w:jc w:val="both"/>
        <w:rPr>
          <w:rFonts w:ascii="Times New Roman" w:hAnsi="Times New Roman" w:cs="Times New Roman"/>
        </w:rPr>
      </w:pPr>
    </w:p>
    <w:p w14:paraId="60578681" w14:textId="4E757E18" w:rsidR="009F7054" w:rsidRPr="000E25FF" w:rsidRDefault="009F7054" w:rsidP="000E25FF">
      <w:pPr>
        <w:numPr>
          <w:ilvl w:val="0"/>
          <w:numId w:val="21"/>
        </w:numPr>
        <w:spacing w:after="0" w:line="276" w:lineRule="auto"/>
        <w:ind w:left="426" w:hanging="426"/>
        <w:jc w:val="both"/>
        <w:rPr>
          <w:rFonts w:ascii="Times New Roman" w:hAnsi="Times New Roman" w:cs="Times New Roman"/>
        </w:rPr>
      </w:pPr>
      <w:r w:rsidRPr="000E25FF">
        <w:rPr>
          <w:rFonts w:ascii="Times New Roman" w:hAnsi="Times New Roman" w:cs="Times New Roman"/>
        </w:rPr>
        <w:t>Integracja z innymi aplikacjami producenta portalu oraz innymi systemami:</w:t>
      </w:r>
    </w:p>
    <w:p w14:paraId="18CFF8CE" w14:textId="77777777" w:rsidR="009F7054" w:rsidRPr="00890DB2" w:rsidRDefault="009F7054" w:rsidP="000E25FF">
      <w:pPr>
        <w:pStyle w:val="Akapitzlist"/>
        <w:numPr>
          <w:ilvl w:val="0"/>
          <w:numId w:val="25"/>
        </w:numPr>
        <w:spacing w:after="0" w:line="276" w:lineRule="auto"/>
        <w:ind w:left="851" w:hanging="425"/>
        <w:jc w:val="both"/>
        <w:rPr>
          <w:rFonts w:ascii="Times New Roman" w:hAnsi="Times New Roman" w:cs="Times New Roman"/>
        </w:rPr>
      </w:pPr>
      <w:r w:rsidRPr="00890DB2">
        <w:rPr>
          <w:rFonts w:ascii="Times New Roman" w:hAnsi="Times New Roman" w:cs="Times New Roman"/>
        </w:rPr>
        <w:t>Wykorzystanie poczty elektronicznej do rozsyłania przez system wiadomości, powiadomień, alertów do użytkowników portalu w postaci maili,</w:t>
      </w:r>
    </w:p>
    <w:p w14:paraId="7D88A690" w14:textId="77777777" w:rsidR="009F7054" w:rsidRPr="00890DB2" w:rsidRDefault="009F7054" w:rsidP="000E25FF">
      <w:pPr>
        <w:pStyle w:val="Akapitzlist"/>
        <w:numPr>
          <w:ilvl w:val="0"/>
          <w:numId w:val="25"/>
        </w:numPr>
        <w:spacing w:after="0" w:line="276" w:lineRule="auto"/>
        <w:ind w:left="851" w:hanging="425"/>
        <w:jc w:val="both"/>
        <w:rPr>
          <w:rFonts w:ascii="Times New Roman" w:hAnsi="Times New Roman" w:cs="Times New Roman"/>
        </w:rPr>
      </w:pPr>
      <w:r w:rsidRPr="00890DB2">
        <w:rPr>
          <w:rFonts w:ascii="Times New Roman" w:hAnsi="Times New Roman" w:cs="Times New Roman"/>
        </w:rPr>
        <w:t>Dostęp poprzez interfejs portalowy do całości bądź wybranych elementów skrzynek pocztowych użytkowników w komponencie poczty elektronicznej, z zapewnieniem podstawowej funkcjonalności pracy z tym systemem w zakresie czytania, tworzenia, przesyłania elementów,</w:t>
      </w:r>
    </w:p>
    <w:p w14:paraId="7E6AD732" w14:textId="77777777" w:rsidR="009F7054" w:rsidRPr="00890DB2" w:rsidRDefault="009F7054" w:rsidP="000E25FF">
      <w:pPr>
        <w:pStyle w:val="Akapitzlist"/>
        <w:numPr>
          <w:ilvl w:val="0"/>
          <w:numId w:val="25"/>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wykorzystania systemu poczty elektronicznej do umieszczania dokumentów w repozytoriach portalu poprzez przesyłanie ich w postaci załączników do maili,</w:t>
      </w:r>
    </w:p>
    <w:p w14:paraId="63CEA727" w14:textId="77777777" w:rsidR="009F7054" w:rsidRPr="00890DB2" w:rsidRDefault="009F7054" w:rsidP="000E25FF">
      <w:pPr>
        <w:pStyle w:val="Akapitzlist"/>
        <w:numPr>
          <w:ilvl w:val="0"/>
          <w:numId w:val="25"/>
        </w:numPr>
        <w:spacing w:after="0" w:line="276" w:lineRule="auto"/>
        <w:ind w:left="851" w:hanging="425"/>
        <w:jc w:val="both"/>
        <w:rPr>
          <w:rFonts w:ascii="Times New Roman" w:hAnsi="Times New Roman" w:cs="Times New Roman"/>
        </w:rPr>
      </w:pPr>
      <w:r w:rsidRPr="00890DB2">
        <w:rPr>
          <w:rFonts w:ascii="Times New Roman" w:hAnsi="Times New Roman" w:cs="Times New Roman"/>
        </w:rPr>
        <w:t>Integracja z systemem obsługującym serwis WWW w zakresie publikacji treści z repozytoriów wewnętrznych firmy na zewnętrzne strony serwisu WWW (pliki, strony),</w:t>
      </w:r>
    </w:p>
    <w:p w14:paraId="09EF651A" w14:textId="77777777" w:rsidR="009F7054" w:rsidRPr="00890DB2" w:rsidRDefault="009F7054" w:rsidP="000E25FF">
      <w:pPr>
        <w:pStyle w:val="Akapitzlist"/>
        <w:numPr>
          <w:ilvl w:val="0"/>
          <w:numId w:val="25"/>
        </w:numPr>
        <w:spacing w:after="0" w:line="276" w:lineRule="auto"/>
        <w:ind w:left="851" w:hanging="425"/>
        <w:jc w:val="both"/>
        <w:rPr>
          <w:rFonts w:ascii="Times New Roman" w:hAnsi="Times New Roman" w:cs="Times New Roman"/>
        </w:rPr>
      </w:pPr>
      <w:r w:rsidRPr="00890DB2">
        <w:rPr>
          <w:rFonts w:ascii="Times New Roman" w:hAnsi="Times New Roman" w:cs="Times New Roman"/>
        </w:rPr>
        <w:t>Integracja z usługą katalogową w zakresie prezentacji informacji o pracownikach. Dane typu: imię, nazwisko, stanowisko, telefon, adres, miejsce w strukturze organizacyjnej mają stanowić źródło dla systemu portalowego,</w:t>
      </w:r>
    </w:p>
    <w:p w14:paraId="4006596E" w14:textId="77777777" w:rsidR="009F7054" w:rsidRPr="00890DB2" w:rsidRDefault="009F7054" w:rsidP="000E25FF">
      <w:pPr>
        <w:pStyle w:val="Akapitzlist"/>
        <w:numPr>
          <w:ilvl w:val="0"/>
          <w:numId w:val="25"/>
        </w:numPr>
        <w:spacing w:after="0" w:line="276" w:lineRule="auto"/>
        <w:ind w:left="851" w:hanging="425"/>
        <w:jc w:val="both"/>
        <w:rPr>
          <w:rFonts w:ascii="Times New Roman" w:hAnsi="Times New Roman" w:cs="Times New Roman"/>
        </w:rPr>
      </w:pPr>
      <w:r w:rsidRPr="00890DB2">
        <w:rPr>
          <w:rFonts w:ascii="Times New Roman" w:hAnsi="Times New Roman" w:cs="Times New Roman"/>
        </w:rPr>
        <w:t>Wsparcie dla standardu wymiany danych z innymi systemami w postaci XML, z wykorzystaniem komunikacji poprzez XML Web Services,</w:t>
      </w:r>
    </w:p>
    <w:p w14:paraId="4EA1B9A3" w14:textId="77777777" w:rsidR="009F7054" w:rsidRPr="00890DB2" w:rsidRDefault="009F7054" w:rsidP="000E25FF">
      <w:pPr>
        <w:pStyle w:val="Akapitzlist"/>
        <w:numPr>
          <w:ilvl w:val="0"/>
          <w:numId w:val="25"/>
        </w:numPr>
        <w:spacing w:after="0" w:line="276" w:lineRule="auto"/>
        <w:ind w:left="851" w:hanging="425"/>
        <w:jc w:val="both"/>
        <w:rPr>
          <w:rFonts w:ascii="Times New Roman" w:hAnsi="Times New Roman" w:cs="Times New Roman"/>
        </w:rPr>
      </w:pPr>
      <w:r w:rsidRPr="00890DB2">
        <w:rPr>
          <w:rFonts w:ascii="Times New Roman" w:hAnsi="Times New Roman" w:cs="Times New Roman"/>
        </w:rPr>
        <w:t>Przechowywanie całej zawartości portalu (strony, dokumenty, konfiguracja) we wspólnym dla całego serwisu podsystemie bazodanowym opartym o zewnętrzną (niewbudowaną) relacyjną bazę danych.</w:t>
      </w:r>
    </w:p>
    <w:p w14:paraId="2D5B728A" w14:textId="092BB9DC" w:rsidR="009F7054" w:rsidRPr="000E25FF" w:rsidRDefault="009F7054" w:rsidP="000E25FF">
      <w:pPr>
        <w:numPr>
          <w:ilvl w:val="0"/>
          <w:numId w:val="21"/>
        </w:numPr>
        <w:spacing w:after="0" w:line="276" w:lineRule="auto"/>
        <w:ind w:left="426" w:hanging="426"/>
        <w:jc w:val="both"/>
        <w:rPr>
          <w:rFonts w:ascii="Times New Roman" w:hAnsi="Times New Roman" w:cs="Times New Roman"/>
        </w:rPr>
      </w:pPr>
      <w:r w:rsidRPr="000E25FF">
        <w:rPr>
          <w:rFonts w:ascii="Times New Roman" w:hAnsi="Times New Roman" w:cs="Times New Roman"/>
        </w:rPr>
        <w:lastRenderedPageBreak/>
        <w:t>Zarządzanie treścią i wyglądem portalu powinno opierać się o narzędzia umożliwiające prostą i intuicyjną publikację treści w formacie HTML w trybie WYSIWYG, bez konieczności znajomości języka HTML i innej wiedzy technicznej przez autorów treści:</w:t>
      </w:r>
    </w:p>
    <w:p w14:paraId="2845E72F" w14:textId="77777777" w:rsidR="009F7054" w:rsidRPr="00890DB2" w:rsidRDefault="009F7054" w:rsidP="000E25FF">
      <w:pPr>
        <w:pStyle w:val="Akapitzlist"/>
        <w:numPr>
          <w:ilvl w:val="0"/>
          <w:numId w:val="26"/>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formatowania tekstu w zakresie zmiany czcionki, rozmiaru, koloru, pogrubienia, wyrównania do prawej oraz lewej strony, wyśrodkowania, wyjustowania,</w:t>
      </w:r>
    </w:p>
    <w:p w14:paraId="1CC2C1C1" w14:textId="77777777" w:rsidR="009F7054" w:rsidRPr="00890DB2" w:rsidRDefault="009F7054" w:rsidP="000E25FF">
      <w:pPr>
        <w:pStyle w:val="Akapitzlist"/>
        <w:numPr>
          <w:ilvl w:val="0"/>
          <w:numId w:val="26"/>
        </w:numPr>
        <w:spacing w:after="0" w:line="276" w:lineRule="auto"/>
        <w:ind w:left="851" w:hanging="425"/>
        <w:jc w:val="both"/>
        <w:rPr>
          <w:rFonts w:ascii="Times New Roman" w:hAnsi="Times New Roman" w:cs="Times New Roman"/>
        </w:rPr>
      </w:pPr>
      <w:r w:rsidRPr="00890DB2">
        <w:rPr>
          <w:rFonts w:ascii="Times New Roman" w:hAnsi="Times New Roman" w:cs="Times New Roman"/>
        </w:rPr>
        <w:t>Proste osadzenie i formatowanie plików graficznych, łącz (linków) różnych typów, tabel, paragrafów, wypunktowań itp. w treści artykułów publikowanych w intranecie (stron HTML),</w:t>
      </w:r>
    </w:p>
    <w:p w14:paraId="768FCE1F" w14:textId="77777777" w:rsidR="009F7054" w:rsidRPr="00890DB2" w:rsidRDefault="009F7054" w:rsidP="000E25FF">
      <w:pPr>
        <w:pStyle w:val="Akapitzlist"/>
        <w:numPr>
          <w:ilvl w:val="0"/>
          <w:numId w:val="26"/>
        </w:numPr>
        <w:spacing w:after="0" w:line="276" w:lineRule="auto"/>
        <w:ind w:left="851" w:hanging="425"/>
        <w:jc w:val="both"/>
        <w:rPr>
          <w:rFonts w:ascii="Times New Roman" w:hAnsi="Times New Roman" w:cs="Times New Roman"/>
        </w:rPr>
      </w:pPr>
      <w:r w:rsidRPr="00890DB2">
        <w:rPr>
          <w:rFonts w:ascii="Times New Roman" w:hAnsi="Times New Roman" w:cs="Times New Roman"/>
        </w:rPr>
        <w:t>Spójne zarządzanie wyglądem stron intranetu, głównie pod kątem formatowania tekstu: możliwość globalnego zdefiniowania krojów tekstu, które mogą być wykorzystywane przez edytorów treści, możliwość wklejania treści przy publikacji stron intranetu z plików tekstowych lub edytorów tekstu (np. MS Word) z zachowaniem lub z usunięciem formatowania oryginalnego,</w:t>
      </w:r>
    </w:p>
    <w:p w14:paraId="05E36045" w14:textId="77777777" w:rsidR="009F7054" w:rsidRPr="00890DB2" w:rsidRDefault="009F7054" w:rsidP="000E25FF">
      <w:pPr>
        <w:pStyle w:val="Akapitzlist"/>
        <w:numPr>
          <w:ilvl w:val="0"/>
          <w:numId w:val="26"/>
        </w:numPr>
        <w:spacing w:after="0" w:line="276" w:lineRule="auto"/>
        <w:ind w:left="851" w:hanging="425"/>
        <w:jc w:val="both"/>
        <w:rPr>
          <w:rFonts w:ascii="Times New Roman" w:hAnsi="Times New Roman" w:cs="Times New Roman"/>
        </w:rPr>
      </w:pPr>
      <w:r w:rsidRPr="00890DB2">
        <w:rPr>
          <w:rFonts w:ascii="Times New Roman" w:hAnsi="Times New Roman" w:cs="Times New Roman"/>
        </w:rPr>
        <w:t>Zarządzanie galeriami zasobów elektronicznych (pliki graficzne, filmy video, dokumenty), wykorzystywanymi przy tworzeniu stron intranetu i przechowywanymi w intranetowym repozytorium treści. Możliwość współdzielenia tych zasobów na potrzeby stron umiejscowionych w różnych obszarach portalu intranetowego. Podstawowe funkcjonalności związane z wersjonowaniem i wyszukiwaniem tych zasobów,</w:t>
      </w:r>
    </w:p>
    <w:p w14:paraId="7EF0E4D8" w14:textId="77777777" w:rsidR="009F7054" w:rsidRPr="00890DB2" w:rsidRDefault="009F7054" w:rsidP="000E25FF">
      <w:pPr>
        <w:pStyle w:val="Akapitzlist"/>
        <w:numPr>
          <w:ilvl w:val="0"/>
          <w:numId w:val="26"/>
        </w:numPr>
        <w:spacing w:after="0" w:line="276" w:lineRule="auto"/>
        <w:ind w:left="851" w:hanging="425"/>
        <w:jc w:val="both"/>
        <w:rPr>
          <w:rFonts w:ascii="Times New Roman" w:hAnsi="Times New Roman" w:cs="Times New Roman"/>
        </w:rPr>
      </w:pPr>
      <w:r w:rsidRPr="00890DB2">
        <w:rPr>
          <w:rFonts w:ascii="Times New Roman" w:hAnsi="Times New Roman" w:cs="Times New Roman"/>
        </w:rPr>
        <w:t xml:space="preserve">Definiowanie szablonów dla układów stron (tzw. </w:t>
      </w:r>
      <w:proofErr w:type="spellStart"/>
      <w:r w:rsidRPr="00890DB2">
        <w:rPr>
          <w:rFonts w:ascii="Times New Roman" w:hAnsi="Times New Roman" w:cs="Times New Roman"/>
        </w:rPr>
        <w:t>layout’ów</w:t>
      </w:r>
      <w:proofErr w:type="spellEnd"/>
      <w:r w:rsidRPr="00890DB2">
        <w:rPr>
          <w:rFonts w:ascii="Times New Roman" w:hAnsi="Times New Roman" w:cs="Times New Roman"/>
        </w:rPr>
        <w:t>), określających ogólny układ stron intranetu oraz elementy wspólne dla stron opartych na tym samym szablonie. Możliwość stworzenia wielu szablonów na potrzeby różnych układów stron w zależności od potrzeb funkcjonalnych w różnych częściach intranetu. Możliwość generalnej zmiany wyglądu utworzonych już stron poprzez modyfikację szablonu, na którym zostały oparte,</w:t>
      </w:r>
    </w:p>
    <w:p w14:paraId="7A8831FE" w14:textId="77777777" w:rsidR="009F7054" w:rsidRPr="00890DB2" w:rsidRDefault="009F7054" w:rsidP="000E25FF">
      <w:pPr>
        <w:pStyle w:val="Akapitzlist"/>
        <w:numPr>
          <w:ilvl w:val="0"/>
          <w:numId w:val="26"/>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wielokrotnego wykorzystania elementów zawartości intranetu (części treści publikowanych na stronach) w różnych częściach portalu, tzn. modyfikacja zawartości w jednym miejscu powoduje jej faktyczną zmianę na wszystkich stronach intranetu, gdzie dana treść została opublikowana,</w:t>
      </w:r>
    </w:p>
    <w:p w14:paraId="55F2E378" w14:textId="77777777" w:rsidR="009F7054" w:rsidRPr="00890DB2" w:rsidRDefault="009F7054" w:rsidP="000E25FF">
      <w:pPr>
        <w:pStyle w:val="Akapitzlist"/>
        <w:numPr>
          <w:ilvl w:val="0"/>
          <w:numId w:val="26"/>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odwzorowania w systemie CMS przyjętej wizualizacji portalu intranetowego (projekt graficzny i funkcjonalny),</w:t>
      </w:r>
    </w:p>
    <w:p w14:paraId="620D58B8" w14:textId="77777777" w:rsidR="009F7054" w:rsidRPr="00890DB2" w:rsidRDefault="009F7054" w:rsidP="000E25FF">
      <w:pPr>
        <w:pStyle w:val="Akapitzlist"/>
        <w:numPr>
          <w:ilvl w:val="0"/>
          <w:numId w:val="26"/>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osadzania na stronach narzędzia do odtwarzania materiałów audio i wideo,</w:t>
      </w:r>
    </w:p>
    <w:p w14:paraId="35117ACA" w14:textId="77777777" w:rsidR="009F7054" w:rsidRPr="00890DB2" w:rsidRDefault="009F7054" w:rsidP="000E25FF">
      <w:pPr>
        <w:numPr>
          <w:ilvl w:val="0"/>
          <w:numId w:val="21"/>
        </w:numPr>
        <w:spacing w:after="0" w:line="276" w:lineRule="auto"/>
        <w:ind w:left="426" w:hanging="426"/>
        <w:jc w:val="both"/>
        <w:rPr>
          <w:rFonts w:ascii="Times New Roman" w:hAnsi="Times New Roman" w:cs="Times New Roman"/>
        </w:rPr>
      </w:pPr>
      <w:r w:rsidRPr="00890DB2">
        <w:rPr>
          <w:rFonts w:ascii="Times New Roman" w:hAnsi="Times New Roman" w:cs="Times New Roman"/>
        </w:rPr>
        <w:t>Organizacja i publikacja treści:</w:t>
      </w:r>
    </w:p>
    <w:p w14:paraId="7AA05917" w14:textId="77777777" w:rsidR="009F7054" w:rsidRPr="00890DB2" w:rsidRDefault="009F7054" w:rsidP="000E25FF">
      <w:pPr>
        <w:pStyle w:val="Akapitzlist"/>
        <w:numPr>
          <w:ilvl w:val="0"/>
          <w:numId w:val="27"/>
        </w:numPr>
        <w:spacing w:after="0" w:line="276" w:lineRule="auto"/>
        <w:ind w:left="851" w:hanging="425"/>
        <w:jc w:val="both"/>
        <w:rPr>
          <w:rFonts w:ascii="Times New Roman" w:hAnsi="Times New Roman" w:cs="Times New Roman"/>
        </w:rPr>
      </w:pPr>
      <w:r w:rsidRPr="00890DB2">
        <w:rPr>
          <w:rFonts w:ascii="Times New Roman" w:hAnsi="Times New Roman" w:cs="Times New Roman"/>
        </w:rPr>
        <w:t>Wersjonowanie treści stron intranetu, działające automatycznie przy wprowadzaniu kolejnych modyfikacji przez edytorów treści,</w:t>
      </w:r>
    </w:p>
    <w:p w14:paraId="7486D305" w14:textId="77777777" w:rsidR="009F7054" w:rsidRPr="00890DB2" w:rsidRDefault="009F7054" w:rsidP="000E25FF">
      <w:pPr>
        <w:pStyle w:val="Akapitzlist"/>
        <w:numPr>
          <w:ilvl w:val="0"/>
          <w:numId w:val="27"/>
        </w:numPr>
        <w:spacing w:after="0" w:line="276" w:lineRule="auto"/>
        <w:ind w:left="851" w:hanging="425"/>
        <w:jc w:val="both"/>
        <w:rPr>
          <w:rFonts w:ascii="Times New Roman" w:hAnsi="Times New Roman" w:cs="Times New Roman"/>
        </w:rPr>
      </w:pPr>
      <w:r w:rsidRPr="00890DB2">
        <w:rPr>
          <w:rFonts w:ascii="Times New Roman" w:hAnsi="Times New Roman" w:cs="Times New Roman"/>
        </w:rPr>
        <w:t>Zastosowanie procesów zatwierdzania zawartości przez publikacją, tzn. Udostępnieniem jej dla odbiorców. Możliwość zdefiniowania przynajmniej dwóch poziomów uprawnień edytorów (edytor i recenzent), przy czym treści publikowane przez edytorów muszą uzyskać pozytywną akceptację recenzenta przed udostępnieniem jej wszystkim odbiorcom.</w:t>
      </w:r>
    </w:p>
    <w:p w14:paraId="735A56D5" w14:textId="77777777" w:rsidR="009F7054" w:rsidRPr="00890DB2" w:rsidRDefault="009F7054" w:rsidP="000E25FF">
      <w:pPr>
        <w:pStyle w:val="Akapitzlist"/>
        <w:numPr>
          <w:ilvl w:val="0"/>
          <w:numId w:val="27"/>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budowania hierarchicznej struktury stron portalu z prostym przenoszeniem stron i sekcji w ramach struktury nawigacji.</w:t>
      </w:r>
    </w:p>
    <w:p w14:paraId="6BC2187F" w14:textId="77777777" w:rsidR="009F7054" w:rsidRPr="00890DB2" w:rsidRDefault="009F7054" w:rsidP="000E25FF">
      <w:pPr>
        <w:pStyle w:val="Akapitzlist"/>
        <w:numPr>
          <w:ilvl w:val="0"/>
          <w:numId w:val="27"/>
        </w:numPr>
        <w:spacing w:after="0" w:line="276" w:lineRule="auto"/>
        <w:ind w:left="851" w:hanging="425"/>
        <w:jc w:val="both"/>
        <w:rPr>
          <w:rFonts w:ascii="Times New Roman" w:hAnsi="Times New Roman" w:cs="Times New Roman"/>
        </w:rPr>
      </w:pPr>
      <w:r w:rsidRPr="00890DB2">
        <w:rPr>
          <w:rFonts w:ascii="Times New Roman" w:hAnsi="Times New Roman" w:cs="Times New Roman"/>
        </w:rPr>
        <w:t xml:space="preserve">Automatyczne tworzenie nawigacji na stronach intranetu, odwzorowujące hierarchię struktury. </w:t>
      </w:r>
    </w:p>
    <w:p w14:paraId="1032A85D" w14:textId="77777777" w:rsidR="009F7054" w:rsidRPr="00890DB2" w:rsidRDefault="009F7054" w:rsidP="000E25FF">
      <w:pPr>
        <w:pStyle w:val="Akapitzlist"/>
        <w:numPr>
          <w:ilvl w:val="0"/>
          <w:numId w:val="27"/>
        </w:numPr>
        <w:spacing w:after="0" w:line="276" w:lineRule="auto"/>
        <w:ind w:left="851" w:hanging="425"/>
        <w:jc w:val="both"/>
        <w:rPr>
          <w:rFonts w:ascii="Times New Roman" w:hAnsi="Times New Roman" w:cs="Times New Roman"/>
        </w:rPr>
      </w:pPr>
      <w:r w:rsidRPr="00890DB2">
        <w:rPr>
          <w:rFonts w:ascii="Times New Roman" w:hAnsi="Times New Roman" w:cs="Times New Roman"/>
        </w:rPr>
        <w:t>Automatyczne generowanie mapy stron portalu.</w:t>
      </w:r>
    </w:p>
    <w:p w14:paraId="0271C4BE" w14:textId="77777777" w:rsidR="009F7054" w:rsidRPr="00890DB2" w:rsidRDefault="009F7054" w:rsidP="000E25FF">
      <w:pPr>
        <w:pStyle w:val="Akapitzlist"/>
        <w:numPr>
          <w:ilvl w:val="0"/>
          <w:numId w:val="27"/>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definiowania nawigacji w oparciu o centralne zarządzanie metadanymi.</w:t>
      </w:r>
    </w:p>
    <w:p w14:paraId="61954F0A" w14:textId="77777777" w:rsidR="009F7054" w:rsidRPr="00890DB2" w:rsidRDefault="009F7054" w:rsidP="000E25FF">
      <w:pPr>
        <w:pStyle w:val="Akapitzlist"/>
        <w:numPr>
          <w:ilvl w:val="0"/>
          <w:numId w:val="27"/>
        </w:numPr>
        <w:spacing w:after="0" w:line="276" w:lineRule="auto"/>
        <w:ind w:left="851" w:hanging="425"/>
        <w:jc w:val="both"/>
        <w:rPr>
          <w:rFonts w:ascii="Times New Roman" w:hAnsi="Times New Roman" w:cs="Times New Roman"/>
        </w:rPr>
      </w:pPr>
      <w:r w:rsidRPr="00890DB2">
        <w:rPr>
          <w:rFonts w:ascii="Times New Roman" w:hAnsi="Times New Roman" w:cs="Times New Roman"/>
        </w:rPr>
        <w:t>Umożliwienie zarządzania poszczególnymi obszarami portalu osobom nietechnicznym, pełniącym rolę edytorów bądź administratorów merytorycznych. Istotne jest nieangażowanie zespołu IT w proces zarządzania treścią intranetu.</w:t>
      </w:r>
    </w:p>
    <w:p w14:paraId="38061E4F" w14:textId="77777777" w:rsidR="009F7054" w:rsidRPr="00890DB2" w:rsidRDefault="009F7054" w:rsidP="000E25FF">
      <w:pPr>
        <w:pStyle w:val="Akapitzlist"/>
        <w:numPr>
          <w:ilvl w:val="0"/>
          <w:numId w:val="27"/>
        </w:numPr>
        <w:spacing w:after="0" w:line="276" w:lineRule="auto"/>
        <w:ind w:left="851" w:hanging="425"/>
        <w:jc w:val="both"/>
        <w:rPr>
          <w:rFonts w:ascii="Times New Roman" w:hAnsi="Times New Roman" w:cs="Times New Roman"/>
        </w:rPr>
      </w:pPr>
      <w:r w:rsidRPr="00890DB2">
        <w:rPr>
          <w:rFonts w:ascii="Times New Roman" w:hAnsi="Times New Roman" w:cs="Times New Roman"/>
        </w:rPr>
        <w:t xml:space="preserve">Definiowanie uprawnień użytkowników niezależnie do poszczególnych sekcji i stron intranetu, np. do obszarów poszczególnych spółek, dywizji, biur. Dotyczy to zarówno </w:t>
      </w:r>
      <w:r w:rsidRPr="00890DB2">
        <w:rPr>
          <w:rFonts w:ascii="Times New Roman" w:hAnsi="Times New Roman" w:cs="Times New Roman"/>
        </w:rPr>
        <w:lastRenderedPageBreak/>
        <w:t>uprawnień do odczytu zawartości, jak i edycji oraz publikacji (różni edytorzy zawartości intranetu w zależności od jego części). Definiowanie uprawnień powinno być dostępne dla administratorów merytorycznych poszczególnych obszarów portalu w sposób niezależny od pracowników działu IT.</w:t>
      </w:r>
    </w:p>
    <w:p w14:paraId="5DC587DA" w14:textId="77777777" w:rsidR="009F7054" w:rsidRPr="00890DB2" w:rsidRDefault="009F7054" w:rsidP="000E25FF">
      <w:pPr>
        <w:pStyle w:val="Akapitzlist"/>
        <w:numPr>
          <w:ilvl w:val="0"/>
          <w:numId w:val="27"/>
        </w:numPr>
        <w:spacing w:after="0" w:line="276" w:lineRule="auto"/>
        <w:ind w:left="851" w:hanging="425"/>
        <w:jc w:val="both"/>
        <w:rPr>
          <w:rFonts w:ascii="Times New Roman" w:hAnsi="Times New Roman" w:cs="Times New Roman"/>
        </w:rPr>
      </w:pPr>
      <w:r w:rsidRPr="00890DB2">
        <w:rPr>
          <w:rFonts w:ascii="Times New Roman" w:hAnsi="Times New Roman" w:cs="Times New Roman"/>
        </w:rPr>
        <w:t>Automatyczne dołączanie do publikowanych stron informacji o autorze (edytorze) i dacie publikacji.</w:t>
      </w:r>
    </w:p>
    <w:p w14:paraId="7DF99726" w14:textId="77777777" w:rsidR="009F7054" w:rsidRPr="00890DB2" w:rsidRDefault="009F7054" w:rsidP="000E25FF">
      <w:pPr>
        <w:pStyle w:val="Akapitzlist"/>
        <w:numPr>
          <w:ilvl w:val="0"/>
          <w:numId w:val="27"/>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personalizacji i filtrowania treści w intranecie w zależności od roli lub innych atrybutów pracownika (np. stanowiska, działu, pionu lub spółki). Funkcjonalność ta ma być niezależna od mechanizmów zarządzania uprawnieniami użytkownika do zawartości, i ma mieć na celu dostarczenie pracownikowi adekwatnych, skierowanych do niego informacji.</w:t>
      </w:r>
    </w:p>
    <w:p w14:paraId="6B288EA7" w14:textId="77777777" w:rsidR="009F7054" w:rsidRPr="00890DB2" w:rsidRDefault="009F7054" w:rsidP="000E25FF">
      <w:pPr>
        <w:pStyle w:val="Akapitzlist"/>
        <w:numPr>
          <w:ilvl w:val="0"/>
          <w:numId w:val="27"/>
        </w:numPr>
        <w:spacing w:after="0" w:line="276" w:lineRule="auto"/>
        <w:ind w:left="851" w:hanging="425"/>
        <w:jc w:val="both"/>
        <w:rPr>
          <w:rFonts w:ascii="Times New Roman" w:hAnsi="Times New Roman" w:cs="Times New Roman"/>
        </w:rPr>
      </w:pPr>
      <w:r w:rsidRPr="00890DB2">
        <w:rPr>
          <w:rFonts w:ascii="Times New Roman" w:hAnsi="Times New Roman" w:cs="Times New Roman"/>
        </w:rPr>
        <w:t>Wsparcie dla obsługi różnych wersji językowych wybranych zawartości intranetu.</w:t>
      </w:r>
    </w:p>
    <w:p w14:paraId="0DF594A2" w14:textId="77777777" w:rsidR="009F7054" w:rsidRPr="00890DB2" w:rsidRDefault="009F7054" w:rsidP="000E25FF">
      <w:pPr>
        <w:numPr>
          <w:ilvl w:val="0"/>
          <w:numId w:val="21"/>
        </w:numPr>
        <w:spacing w:after="0" w:line="276" w:lineRule="auto"/>
        <w:ind w:left="426" w:hanging="426"/>
        <w:jc w:val="both"/>
        <w:rPr>
          <w:rFonts w:ascii="Times New Roman" w:hAnsi="Times New Roman" w:cs="Times New Roman"/>
        </w:rPr>
      </w:pPr>
      <w:r w:rsidRPr="00890DB2">
        <w:rPr>
          <w:rFonts w:ascii="Times New Roman" w:hAnsi="Times New Roman" w:cs="Times New Roman"/>
        </w:rPr>
        <w:t>Repozytoria dokumentów:</w:t>
      </w:r>
    </w:p>
    <w:p w14:paraId="2153B6FD" w14:textId="77777777" w:rsidR="009F7054" w:rsidRPr="00890DB2" w:rsidRDefault="009F7054" w:rsidP="000E25FF">
      <w:pPr>
        <w:pStyle w:val="Akapitzlist"/>
        <w:numPr>
          <w:ilvl w:val="0"/>
          <w:numId w:val="28"/>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publikacji dokumentów w intranecie przez edytorów portalu poprzez ich tworzenie, kopiowanie lub zapis z pakietu biurowego.</w:t>
      </w:r>
    </w:p>
    <w:p w14:paraId="239FBADD" w14:textId="77777777" w:rsidR="009F7054" w:rsidRPr="00890DB2" w:rsidRDefault="009F7054" w:rsidP="000E25FF">
      <w:pPr>
        <w:pStyle w:val="Akapitzlist"/>
        <w:numPr>
          <w:ilvl w:val="0"/>
          <w:numId w:val="28"/>
        </w:numPr>
        <w:spacing w:after="0" w:line="276" w:lineRule="auto"/>
        <w:ind w:left="851" w:hanging="425"/>
        <w:jc w:val="both"/>
        <w:rPr>
          <w:rFonts w:ascii="Times New Roman" w:hAnsi="Times New Roman" w:cs="Times New Roman"/>
        </w:rPr>
      </w:pPr>
      <w:r w:rsidRPr="00890DB2">
        <w:rPr>
          <w:rFonts w:ascii="Times New Roman" w:hAnsi="Times New Roman" w:cs="Times New Roman"/>
        </w:rPr>
        <w:t>Wykorzystanie do publikacji, edycji i przeglądania dokumentów w repozytorium narzędzi znanych użytkownikom np. pakiety biurowe czy przeglądarka internetowa.</w:t>
      </w:r>
    </w:p>
    <w:p w14:paraId="41D0778B" w14:textId="77777777" w:rsidR="009F7054" w:rsidRPr="00890DB2" w:rsidRDefault="009F7054" w:rsidP="000E25FF">
      <w:pPr>
        <w:pStyle w:val="Akapitzlist"/>
        <w:numPr>
          <w:ilvl w:val="0"/>
          <w:numId w:val="28"/>
        </w:numPr>
        <w:spacing w:after="0" w:line="276" w:lineRule="auto"/>
        <w:ind w:left="851" w:hanging="425"/>
        <w:jc w:val="both"/>
        <w:rPr>
          <w:rFonts w:ascii="Times New Roman" w:hAnsi="Times New Roman" w:cs="Times New Roman"/>
        </w:rPr>
      </w:pPr>
      <w:r w:rsidRPr="00890DB2">
        <w:rPr>
          <w:rFonts w:ascii="Times New Roman" w:hAnsi="Times New Roman" w:cs="Times New Roman"/>
        </w:rPr>
        <w:t xml:space="preserve"> Możliwość tworzenia wielu tematycznych repozytoriów dokumentów w różnych częściach intranetu.</w:t>
      </w:r>
    </w:p>
    <w:p w14:paraId="7586DF5E" w14:textId="77777777" w:rsidR="009F7054" w:rsidRPr="00890DB2" w:rsidRDefault="009F7054" w:rsidP="000E25FF">
      <w:pPr>
        <w:pStyle w:val="Akapitzlist"/>
        <w:numPr>
          <w:ilvl w:val="0"/>
          <w:numId w:val="28"/>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publikacji plików w strukturze katalogów.</w:t>
      </w:r>
    </w:p>
    <w:p w14:paraId="52340B1D" w14:textId="77777777" w:rsidR="009F7054" w:rsidRPr="00890DB2" w:rsidRDefault="009F7054" w:rsidP="000E25FF">
      <w:pPr>
        <w:pStyle w:val="Akapitzlist"/>
        <w:numPr>
          <w:ilvl w:val="0"/>
          <w:numId w:val="28"/>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publikacji materiałów wideo oraz audio.</w:t>
      </w:r>
    </w:p>
    <w:p w14:paraId="319B3C04" w14:textId="77777777" w:rsidR="009F7054" w:rsidRPr="00890DB2" w:rsidRDefault="009F7054" w:rsidP="000E25FF">
      <w:pPr>
        <w:pStyle w:val="Akapitzlist"/>
        <w:numPr>
          <w:ilvl w:val="0"/>
          <w:numId w:val="28"/>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definiowania metryki dokumentu, wypełnianej przez edytora przy publikacji pliku.</w:t>
      </w:r>
    </w:p>
    <w:p w14:paraId="2B5A2F2F" w14:textId="77777777" w:rsidR="009F7054" w:rsidRPr="00890DB2" w:rsidRDefault="009F7054" w:rsidP="000E25FF">
      <w:pPr>
        <w:pStyle w:val="Akapitzlist"/>
        <w:numPr>
          <w:ilvl w:val="0"/>
          <w:numId w:val="28"/>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nawigacji po repozytorium dokumentów (lub całym portalu) w oparciu o metadane z metryk dokumentów.</w:t>
      </w:r>
    </w:p>
    <w:p w14:paraId="3DD0EDB9" w14:textId="77777777" w:rsidR="009F7054" w:rsidRPr="00890DB2" w:rsidRDefault="009F7054" w:rsidP="000E25FF">
      <w:pPr>
        <w:pStyle w:val="Akapitzlist"/>
        <w:numPr>
          <w:ilvl w:val="0"/>
          <w:numId w:val="28"/>
        </w:numPr>
        <w:spacing w:after="0" w:line="276" w:lineRule="auto"/>
        <w:ind w:left="851" w:hanging="425"/>
        <w:jc w:val="both"/>
        <w:rPr>
          <w:rFonts w:ascii="Times New Roman" w:hAnsi="Times New Roman" w:cs="Times New Roman"/>
        </w:rPr>
      </w:pPr>
      <w:r w:rsidRPr="00890DB2">
        <w:rPr>
          <w:rFonts w:ascii="Times New Roman" w:hAnsi="Times New Roman" w:cs="Times New Roman"/>
        </w:rPr>
        <w:t>Elastyczny i niezależny od działu IT mechanizm zarządzania uprawnieniami do publikowanych dokumentów w ramach istniejących uprawnień. Możliwość definiowania różnych poziomów uprawnień przez administratorów merytorycznych, np. uprawnienia do odczytu, publikacji, usuwania.</w:t>
      </w:r>
    </w:p>
    <w:p w14:paraId="133CAF45" w14:textId="77777777" w:rsidR="009F7054" w:rsidRPr="00890DB2" w:rsidRDefault="009F7054" w:rsidP="000E25FF">
      <w:pPr>
        <w:pStyle w:val="Akapitzlist"/>
        <w:numPr>
          <w:ilvl w:val="0"/>
          <w:numId w:val="28"/>
        </w:numPr>
        <w:spacing w:after="0" w:line="276" w:lineRule="auto"/>
        <w:ind w:left="851" w:hanging="425"/>
        <w:jc w:val="both"/>
        <w:rPr>
          <w:rFonts w:ascii="Times New Roman" w:hAnsi="Times New Roman" w:cs="Times New Roman"/>
        </w:rPr>
      </w:pPr>
      <w:r w:rsidRPr="00890DB2">
        <w:rPr>
          <w:rFonts w:ascii="Times New Roman" w:hAnsi="Times New Roman" w:cs="Times New Roman"/>
        </w:rPr>
        <w:t>Zarządzanie wersjonowaniem dokumentów: obsługa głównych oraz roboczych wersji (np.: 1.0, 1.1, 1.x… 2.0), wraz z automatyczną kontrola wersji przy publikacji dokumentów.</w:t>
      </w:r>
    </w:p>
    <w:p w14:paraId="1A1CB479" w14:textId="77777777" w:rsidR="009F7054" w:rsidRPr="00890DB2" w:rsidRDefault="009F7054" w:rsidP="000E25FF">
      <w:pPr>
        <w:pStyle w:val="Akapitzlist"/>
        <w:numPr>
          <w:ilvl w:val="0"/>
          <w:numId w:val="28"/>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zdefiniowania w systemie procesu zatwierdzania nowych lub modyfikowanych dokumentów wraz informacją dla użytkowników recenzujących materiały o oczekujących na nich elementach do zatwierdzenia i mechanizmem pozwalającym podjąć decyzję o ich publikacji lub odrzuceniu.</w:t>
      </w:r>
    </w:p>
    <w:p w14:paraId="5A444798" w14:textId="77777777" w:rsidR="009F7054" w:rsidRPr="00890DB2" w:rsidRDefault="009F7054" w:rsidP="000E25FF">
      <w:pPr>
        <w:pStyle w:val="Akapitzlist"/>
        <w:numPr>
          <w:ilvl w:val="0"/>
          <w:numId w:val="28"/>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tworzenia specjalnych repozytoriów lub katalogów przeznaczonych do przechowywania specyficznych rodzajów treści, np. galerie obrazów dla plików graficznych.</w:t>
      </w:r>
    </w:p>
    <w:p w14:paraId="087B708F" w14:textId="77777777" w:rsidR="009F7054" w:rsidRPr="00890DB2" w:rsidRDefault="009F7054" w:rsidP="000E25FF">
      <w:pPr>
        <w:pStyle w:val="Akapitzlist"/>
        <w:numPr>
          <w:ilvl w:val="0"/>
          <w:numId w:val="28"/>
        </w:numPr>
        <w:spacing w:after="0" w:line="276" w:lineRule="auto"/>
        <w:ind w:left="851" w:hanging="425"/>
        <w:jc w:val="both"/>
        <w:rPr>
          <w:rFonts w:ascii="Times New Roman" w:hAnsi="Times New Roman" w:cs="Times New Roman"/>
        </w:rPr>
      </w:pPr>
      <w:r w:rsidRPr="00890DB2">
        <w:rPr>
          <w:rFonts w:ascii="Times New Roman" w:hAnsi="Times New Roman" w:cs="Times New Roman"/>
        </w:rPr>
        <w:t>Wbudowany dwupoziomowy kosz na usuwane dokumenty.</w:t>
      </w:r>
    </w:p>
    <w:p w14:paraId="0299C55E" w14:textId="77777777" w:rsidR="009F7054" w:rsidRPr="00890DB2" w:rsidRDefault="009F7054" w:rsidP="000E25FF">
      <w:pPr>
        <w:pStyle w:val="Akapitzlist"/>
        <w:numPr>
          <w:ilvl w:val="0"/>
          <w:numId w:val="28"/>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definiowania polityk cyklu życia dokumentu oraz retencji dokumentów z wbudowanymi politykami zabezpieczającymi przed natychmiastowym usunięciem dokumentu z kosza.</w:t>
      </w:r>
    </w:p>
    <w:p w14:paraId="60354917" w14:textId="77777777" w:rsidR="009F7054" w:rsidRPr="00890DB2" w:rsidRDefault="009F7054" w:rsidP="000E25FF">
      <w:pPr>
        <w:pStyle w:val="Akapitzlist"/>
        <w:numPr>
          <w:ilvl w:val="0"/>
          <w:numId w:val="28"/>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automatyzacji usuwania duplikatów dokumentów.</w:t>
      </w:r>
    </w:p>
    <w:p w14:paraId="7741DC0F" w14:textId="77777777" w:rsidR="009F7054" w:rsidRPr="00890DB2" w:rsidRDefault="009F7054" w:rsidP="000E25FF">
      <w:pPr>
        <w:numPr>
          <w:ilvl w:val="0"/>
          <w:numId w:val="21"/>
        </w:numPr>
        <w:spacing w:after="0" w:line="276" w:lineRule="auto"/>
        <w:ind w:left="426" w:hanging="426"/>
        <w:jc w:val="both"/>
        <w:rPr>
          <w:rFonts w:ascii="Times New Roman" w:hAnsi="Times New Roman" w:cs="Times New Roman"/>
        </w:rPr>
      </w:pPr>
      <w:r w:rsidRPr="00890DB2">
        <w:rPr>
          <w:rFonts w:ascii="Times New Roman" w:hAnsi="Times New Roman" w:cs="Times New Roman"/>
        </w:rPr>
        <w:t>Wyszukiwanie treści:</w:t>
      </w:r>
    </w:p>
    <w:p w14:paraId="34A42116" w14:textId="77777777" w:rsidR="009F7054" w:rsidRPr="00890DB2" w:rsidRDefault="009F7054" w:rsidP="000E25FF">
      <w:pPr>
        <w:pStyle w:val="Akapitzlist"/>
        <w:numPr>
          <w:ilvl w:val="0"/>
          <w:numId w:val="29"/>
        </w:numPr>
        <w:spacing w:after="0" w:line="276" w:lineRule="auto"/>
        <w:ind w:left="851" w:hanging="425"/>
        <w:jc w:val="both"/>
        <w:rPr>
          <w:rFonts w:ascii="Times New Roman" w:hAnsi="Times New Roman" w:cs="Times New Roman"/>
        </w:rPr>
      </w:pPr>
      <w:proofErr w:type="spellStart"/>
      <w:r w:rsidRPr="00890DB2">
        <w:rPr>
          <w:rFonts w:ascii="Times New Roman" w:hAnsi="Times New Roman" w:cs="Times New Roman"/>
        </w:rPr>
        <w:t>Pełnotekstowe</w:t>
      </w:r>
      <w:proofErr w:type="spellEnd"/>
      <w:r w:rsidRPr="00890DB2">
        <w:rPr>
          <w:rFonts w:ascii="Times New Roman" w:hAnsi="Times New Roman" w:cs="Times New Roman"/>
        </w:rPr>
        <w:t xml:space="preserve"> indeksowanie zawartości intranetu w zakresie różnych typów treści publikowanych w portalu, tj. stron portalu, dokumentów tekstowych (w szczególności dokumentów XML), innych baz danych oraz danych dostępnych przez </w:t>
      </w:r>
      <w:proofErr w:type="spellStart"/>
      <w:r w:rsidRPr="00890DB2">
        <w:rPr>
          <w:rFonts w:ascii="Times New Roman" w:hAnsi="Times New Roman" w:cs="Times New Roman"/>
        </w:rPr>
        <w:t>webservice</w:t>
      </w:r>
      <w:proofErr w:type="spellEnd"/>
      <w:r w:rsidRPr="00890DB2">
        <w:rPr>
          <w:rFonts w:ascii="Times New Roman" w:hAnsi="Times New Roman" w:cs="Times New Roman"/>
        </w:rPr>
        <w:t>.</w:t>
      </w:r>
    </w:p>
    <w:p w14:paraId="179629BA" w14:textId="77777777" w:rsidR="009F7054" w:rsidRPr="00890DB2" w:rsidRDefault="009F7054" w:rsidP="000E25FF">
      <w:pPr>
        <w:pStyle w:val="Akapitzlist"/>
        <w:numPr>
          <w:ilvl w:val="0"/>
          <w:numId w:val="29"/>
        </w:numPr>
        <w:spacing w:after="0" w:line="276" w:lineRule="auto"/>
        <w:ind w:left="851" w:hanging="425"/>
        <w:jc w:val="both"/>
        <w:rPr>
          <w:rFonts w:ascii="Times New Roman" w:hAnsi="Times New Roman" w:cs="Times New Roman"/>
        </w:rPr>
      </w:pPr>
      <w:r w:rsidRPr="00890DB2">
        <w:rPr>
          <w:rFonts w:ascii="Times New Roman" w:hAnsi="Times New Roman" w:cs="Times New Roman"/>
        </w:rPr>
        <w:t>Centralny mechanizm wyszukiwania treści dostępny dla uprawnionych użytkowników,</w:t>
      </w:r>
    </w:p>
    <w:p w14:paraId="76CB8B26" w14:textId="77777777" w:rsidR="009F7054" w:rsidRPr="00890DB2" w:rsidRDefault="009F7054" w:rsidP="000E25FF">
      <w:pPr>
        <w:pStyle w:val="Akapitzlist"/>
        <w:numPr>
          <w:ilvl w:val="0"/>
          <w:numId w:val="29"/>
        </w:numPr>
        <w:spacing w:after="0" w:line="276" w:lineRule="auto"/>
        <w:ind w:left="851" w:hanging="425"/>
        <w:jc w:val="both"/>
        <w:rPr>
          <w:rFonts w:ascii="Times New Roman" w:hAnsi="Times New Roman" w:cs="Times New Roman"/>
        </w:rPr>
      </w:pPr>
      <w:r w:rsidRPr="00890DB2">
        <w:rPr>
          <w:rFonts w:ascii="Times New Roman" w:hAnsi="Times New Roman" w:cs="Times New Roman"/>
        </w:rPr>
        <w:t>Wyświetlanie w wynikach wyszukiwania jedynie tych zasobów, do których użytkownik ma uprawnienia,</w:t>
      </w:r>
    </w:p>
    <w:p w14:paraId="79A6350D" w14:textId="77777777" w:rsidR="009F7054" w:rsidRPr="00890DB2" w:rsidRDefault="009F7054" w:rsidP="000E25FF">
      <w:pPr>
        <w:pStyle w:val="Akapitzlist"/>
        <w:numPr>
          <w:ilvl w:val="0"/>
          <w:numId w:val="29"/>
        </w:numPr>
        <w:spacing w:after="0" w:line="276" w:lineRule="auto"/>
        <w:ind w:left="851" w:hanging="425"/>
        <w:jc w:val="both"/>
        <w:rPr>
          <w:rFonts w:ascii="Times New Roman" w:hAnsi="Times New Roman" w:cs="Times New Roman"/>
        </w:rPr>
      </w:pPr>
      <w:r w:rsidRPr="00890DB2">
        <w:rPr>
          <w:rFonts w:ascii="Times New Roman" w:hAnsi="Times New Roman" w:cs="Times New Roman"/>
        </w:rPr>
        <w:lastRenderedPageBreak/>
        <w:t>Opcja wyszukiwania zaawansowanego, np. wyszukiwanie wg typów treści, autorów, oraz zakresów dat publikacji</w:t>
      </w:r>
    </w:p>
    <w:p w14:paraId="784E247D" w14:textId="77777777" w:rsidR="009F7054" w:rsidRPr="00890DB2" w:rsidRDefault="009F7054" w:rsidP="000E25FF">
      <w:pPr>
        <w:pStyle w:val="Akapitzlist"/>
        <w:numPr>
          <w:ilvl w:val="0"/>
          <w:numId w:val="29"/>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budowania wielu wyszukiwarek w różnych częściach portalu, służących do przeszukiwania określonych obszarów intranetu wg zadanych kryteriów, np. wg typów dokumentów</w:t>
      </w:r>
    </w:p>
    <w:p w14:paraId="68DAB77C" w14:textId="77777777" w:rsidR="009F7054" w:rsidRPr="00890DB2" w:rsidRDefault="009F7054" w:rsidP="000E25FF">
      <w:pPr>
        <w:pStyle w:val="Akapitzlist"/>
        <w:numPr>
          <w:ilvl w:val="0"/>
          <w:numId w:val="29"/>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definiowania słownika słów wykluczonych (często używanych)</w:t>
      </w:r>
    </w:p>
    <w:p w14:paraId="29BDF56D" w14:textId="77777777" w:rsidR="009F7054" w:rsidRPr="00890DB2" w:rsidRDefault="009F7054" w:rsidP="000E25FF">
      <w:pPr>
        <w:pStyle w:val="Akapitzlist"/>
        <w:numPr>
          <w:ilvl w:val="0"/>
          <w:numId w:val="29"/>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tworzenia „linków sponsorowanych”, prezentowanych wysoko w wynikach wyszukiwania w zależności od słów wpisanych w zapytaniu</w:t>
      </w:r>
    </w:p>
    <w:p w14:paraId="777D2738" w14:textId="77777777" w:rsidR="009F7054" w:rsidRPr="00890DB2" w:rsidRDefault="009F7054" w:rsidP="000E25FF">
      <w:pPr>
        <w:pStyle w:val="Akapitzlist"/>
        <w:numPr>
          <w:ilvl w:val="0"/>
          <w:numId w:val="29"/>
        </w:numPr>
        <w:spacing w:after="0" w:line="276" w:lineRule="auto"/>
        <w:ind w:left="851" w:hanging="425"/>
        <w:jc w:val="both"/>
        <w:rPr>
          <w:rFonts w:ascii="Times New Roman" w:hAnsi="Times New Roman" w:cs="Times New Roman"/>
        </w:rPr>
      </w:pPr>
      <w:r w:rsidRPr="00890DB2">
        <w:rPr>
          <w:rFonts w:ascii="Times New Roman" w:hAnsi="Times New Roman" w:cs="Times New Roman"/>
        </w:rPr>
        <w:t>Podświetlanie w wynikach wyszukiwania odnalezionych słów kluczowych zadanych w zapytaniu,</w:t>
      </w:r>
    </w:p>
    <w:p w14:paraId="17567A45" w14:textId="77777777" w:rsidR="009F7054" w:rsidRPr="00890DB2" w:rsidRDefault="009F7054" w:rsidP="000E25FF">
      <w:pPr>
        <w:pStyle w:val="Akapitzlist"/>
        <w:numPr>
          <w:ilvl w:val="0"/>
          <w:numId w:val="29"/>
        </w:numPr>
        <w:spacing w:after="0" w:line="276" w:lineRule="auto"/>
        <w:ind w:left="851" w:hanging="425"/>
        <w:jc w:val="both"/>
        <w:rPr>
          <w:rFonts w:ascii="Times New Roman" w:hAnsi="Times New Roman" w:cs="Times New Roman"/>
        </w:rPr>
      </w:pPr>
      <w:r w:rsidRPr="00890DB2">
        <w:rPr>
          <w:rFonts w:ascii="Times New Roman" w:hAnsi="Times New Roman" w:cs="Times New Roman"/>
        </w:rPr>
        <w:t>Podgląd zawartości plików graficznych, video, dokumentów pakietu biurowego i wyglądu stron w wynikach wyszukiwania,</w:t>
      </w:r>
    </w:p>
    <w:p w14:paraId="6B9D6455" w14:textId="77777777" w:rsidR="009F7054" w:rsidRPr="00890DB2" w:rsidRDefault="009F7054" w:rsidP="000E25FF">
      <w:pPr>
        <w:pStyle w:val="Akapitzlist"/>
        <w:numPr>
          <w:ilvl w:val="0"/>
          <w:numId w:val="29"/>
        </w:numPr>
        <w:spacing w:after="0" w:line="276" w:lineRule="auto"/>
        <w:ind w:left="851" w:hanging="425"/>
        <w:jc w:val="both"/>
        <w:rPr>
          <w:rFonts w:ascii="Times New Roman" w:hAnsi="Times New Roman" w:cs="Times New Roman"/>
        </w:rPr>
      </w:pPr>
      <w:r w:rsidRPr="00890DB2">
        <w:rPr>
          <w:rFonts w:ascii="Times New Roman" w:hAnsi="Times New Roman" w:cs="Times New Roman"/>
        </w:rPr>
        <w:t>Przedstawianie w wynikach duplikatów plików</w:t>
      </w:r>
    </w:p>
    <w:p w14:paraId="101F04B9" w14:textId="77777777" w:rsidR="009F7054" w:rsidRPr="00890DB2" w:rsidRDefault="009F7054" w:rsidP="000E25FF">
      <w:pPr>
        <w:pStyle w:val="Akapitzlist"/>
        <w:numPr>
          <w:ilvl w:val="0"/>
          <w:numId w:val="29"/>
        </w:numPr>
        <w:spacing w:after="0" w:line="276" w:lineRule="auto"/>
        <w:ind w:left="851" w:hanging="425"/>
        <w:jc w:val="both"/>
        <w:rPr>
          <w:rFonts w:ascii="Times New Roman" w:hAnsi="Times New Roman" w:cs="Times New Roman"/>
        </w:rPr>
      </w:pPr>
      <w:r w:rsidRPr="00890DB2">
        <w:rPr>
          <w:rFonts w:ascii="Times New Roman" w:hAnsi="Times New Roman" w:cs="Times New Roman"/>
        </w:rPr>
        <w:t>Statystyki wyszukiwanych fraz.</w:t>
      </w:r>
    </w:p>
    <w:p w14:paraId="1104D9CB" w14:textId="77777777" w:rsidR="009F7054" w:rsidRPr="00890DB2" w:rsidRDefault="009F7054" w:rsidP="000E25FF">
      <w:pPr>
        <w:numPr>
          <w:ilvl w:val="0"/>
          <w:numId w:val="21"/>
        </w:numPr>
        <w:spacing w:after="0" w:line="276" w:lineRule="auto"/>
        <w:ind w:left="426" w:hanging="426"/>
        <w:jc w:val="both"/>
        <w:rPr>
          <w:rFonts w:ascii="Times New Roman" w:hAnsi="Times New Roman" w:cs="Times New Roman"/>
        </w:rPr>
      </w:pPr>
      <w:r w:rsidRPr="00890DB2">
        <w:rPr>
          <w:rFonts w:ascii="Times New Roman" w:hAnsi="Times New Roman" w:cs="Times New Roman"/>
        </w:rPr>
        <w:t>Administracja intranetem i inne funkcje:</w:t>
      </w:r>
    </w:p>
    <w:p w14:paraId="0223F726" w14:textId="77777777" w:rsidR="009F7054" w:rsidRPr="00890DB2" w:rsidRDefault="009F7054" w:rsidP="00865FE9">
      <w:pPr>
        <w:pStyle w:val="Akapitzlist"/>
        <w:numPr>
          <w:ilvl w:val="0"/>
          <w:numId w:val="32"/>
        </w:numPr>
        <w:spacing w:after="0" w:line="276" w:lineRule="auto"/>
        <w:ind w:left="851" w:hanging="425"/>
        <w:jc w:val="both"/>
        <w:rPr>
          <w:rFonts w:ascii="Times New Roman" w:hAnsi="Times New Roman" w:cs="Times New Roman"/>
        </w:rPr>
      </w:pPr>
      <w:r w:rsidRPr="00890DB2">
        <w:rPr>
          <w:rFonts w:ascii="Times New Roman" w:hAnsi="Times New Roman" w:cs="Times New Roman"/>
        </w:rPr>
        <w:t>Narzędzia wsparcia instalacji w postaci farmy portali z wydzielonymi ich rolami – przynajmniej 3 role: Serwer aplikacji, Serwer Cache, Front-end serwer,</w:t>
      </w:r>
    </w:p>
    <w:p w14:paraId="38CD1B56" w14:textId="77777777" w:rsidR="009F7054" w:rsidRPr="00890DB2" w:rsidRDefault="009F7054" w:rsidP="00865FE9">
      <w:pPr>
        <w:pStyle w:val="Akapitzlist"/>
        <w:numPr>
          <w:ilvl w:val="0"/>
          <w:numId w:val="32"/>
        </w:numPr>
        <w:spacing w:after="0" w:line="276" w:lineRule="auto"/>
        <w:ind w:left="851" w:hanging="425"/>
        <w:jc w:val="both"/>
        <w:rPr>
          <w:rFonts w:ascii="Times New Roman" w:hAnsi="Times New Roman" w:cs="Times New Roman"/>
        </w:rPr>
      </w:pPr>
      <w:r w:rsidRPr="00890DB2">
        <w:rPr>
          <w:rFonts w:ascii="Times New Roman" w:hAnsi="Times New Roman" w:cs="Times New Roman"/>
        </w:rPr>
        <w:t>Narzędzia wsparcia instalacji dla modelu hybrydowego – własnej instalacji farmy portalu uzupełnionej funkcjami portalu z chmury producenta portalu.</w:t>
      </w:r>
    </w:p>
    <w:p w14:paraId="2F9E845E" w14:textId="77777777" w:rsidR="009F7054" w:rsidRPr="00890DB2" w:rsidRDefault="009F7054" w:rsidP="00865FE9">
      <w:pPr>
        <w:pStyle w:val="Akapitzlist"/>
        <w:numPr>
          <w:ilvl w:val="0"/>
          <w:numId w:val="32"/>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definiowania ról / grup uprawnień, w ramach których definiowane będą uprawnienia i funkcje użytkowników. Przypisywanie użytkowników do ról w oparciu o ich konta w LDAP lub poprzez grupy domenowe. Funkcjonalność zarządzania uprawnieniami dostępna dla administratorów merytorycznych intranetu, niewymagająca szczególnych kompetencji technicznych,</w:t>
      </w:r>
    </w:p>
    <w:p w14:paraId="6F48D79F" w14:textId="77777777" w:rsidR="009F7054" w:rsidRPr="00890DB2" w:rsidRDefault="009F7054" w:rsidP="00865FE9">
      <w:pPr>
        <w:pStyle w:val="Akapitzlist"/>
        <w:numPr>
          <w:ilvl w:val="0"/>
          <w:numId w:val="32"/>
        </w:numPr>
        <w:spacing w:after="0" w:line="276" w:lineRule="auto"/>
        <w:ind w:left="851" w:hanging="425"/>
        <w:jc w:val="both"/>
        <w:rPr>
          <w:rFonts w:ascii="Times New Roman" w:hAnsi="Times New Roman" w:cs="Times New Roman"/>
        </w:rPr>
      </w:pPr>
      <w:r w:rsidRPr="00890DB2">
        <w:rPr>
          <w:rFonts w:ascii="Times New Roman" w:hAnsi="Times New Roman" w:cs="Times New Roman"/>
        </w:rPr>
        <w:t>Możliwość określania uprawnień do poszczególnych elementów zawartości intranetu tj. sekcja, pojedyncza strona, repozytorium dokumentów, katalogu dokumentów, pojedynczego dokumentu,</w:t>
      </w:r>
    </w:p>
    <w:p w14:paraId="5884E7EB" w14:textId="77777777" w:rsidR="009F7054" w:rsidRPr="00890DB2" w:rsidRDefault="009F7054" w:rsidP="00865FE9">
      <w:pPr>
        <w:pStyle w:val="Akapitzlist"/>
        <w:numPr>
          <w:ilvl w:val="0"/>
          <w:numId w:val="32"/>
        </w:numPr>
        <w:spacing w:after="0" w:line="276" w:lineRule="auto"/>
        <w:ind w:left="851" w:hanging="425"/>
        <w:jc w:val="both"/>
        <w:rPr>
          <w:rFonts w:ascii="Times New Roman" w:hAnsi="Times New Roman" w:cs="Times New Roman"/>
        </w:rPr>
      </w:pPr>
      <w:r w:rsidRPr="00890DB2">
        <w:rPr>
          <w:rFonts w:ascii="Times New Roman" w:hAnsi="Times New Roman" w:cs="Times New Roman"/>
        </w:rPr>
        <w:t>Generowanie powiadomień pocztą elektroniczną dla użytkowników intranetu z informacją o publikacji najbardziej istotnych treści,</w:t>
      </w:r>
    </w:p>
    <w:p w14:paraId="7DC217A1" w14:textId="77777777" w:rsidR="009F7054" w:rsidRPr="00890DB2" w:rsidRDefault="009F7054" w:rsidP="00865FE9">
      <w:pPr>
        <w:pStyle w:val="Akapitzlist"/>
        <w:numPr>
          <w:ilvl w:val="0"/>
          <w:numId w:val="32"/>
        </w:numPr>
        <w:spacing w:after="0" w:line="276" w:lineRule="auto"/>
        <w:ind w:left="851" w:hanging="425"/>
        <w:jc w:val="both"/>
        <w:rPr>
          <w:rFonts w:ascii="Times New Roman" w:hAnsi="Times New Roman" w:cs="Times New Roman"/>
        </w:rPr>
      </w:pPr>
      <w:r w:rsidRPr="00890DB2">
        <w:rPr>
          <w:rFonts w:ascii="Times New Roman" w:hAnsi="Times New Roman" w:cs="Times New Roman"/>
        </w:rPr>
        <w:t xml:space="preserve">Możliwość definiowania zewnętrznych źródeł danych takich jak bazy danych i usługi </w:t>
      </w:r>
      <w:proofErr w:type="spellStart"/>
      <w:r w:rsidRPr="00890DB2">
        <w:rPr>
          <w:rFonts w:ascii="Times New Roman" w:hAnsi="Times New Roman" w:cs="Times New Roman"/>
        </w:rPr>
        <w:t>webservice</w:t>
      </w:r>
      <w:proofErr w:type="spellEnd"/>
      <w:r w:rsidRPr="00890DB2">
        <w:rPr>
          <w:rFonts w:ascii="Times New Roman" w:hAnsi="Times New Roman" w:cs="Times New Roman"/>
        </w:rPr>
        <w:t xml:space="preserve"> oraz wykorzystywania ich do opisywania dokumentów, </w:t>
      </w:r>
    </w:p>
    <w:p w14:paraId="1A1185F5" w14:textId="77777777" w:rsidR="009F7054" w:rsidRPr="00890DB2" w:rsidRDefault="009F7054" w:rsidP="00865FE9">
      <w:pPr>
        <w:pStyle w:val="Akapitzlist"/>
        <w:numPr>
          <w:ilvl w:val="0"/>
          <w:numId w:val="32"/>
        </w:numPr>
        <w:spacing w:after="0" w:line="276" w:lineRule="auto"/>
        <w:ind w:left="851" w:hanging="425"/>
        <w:jc w:val="both"/>
        <w:rPr>
          <w:rFonts w:ascii="Times New Roman" w:hAnsi="Times New Roman" w:cs="Times New Roman"/>
        </w:rPr>
      </w:pPr>
      <w:r w:rsidRPr="00890DB2">
        <w:rPr>
          <w:rFonts w:ascii="Times New Roman" w:hAnsi="Times New Roman" w:cs="Times New Roman"/>
        </w:rPr>
        <w:t>Konfigurowanie procesów zatwierdzania publikowanych stron i dokumentów. Możliwość odrębnej konfiguracji w poszczególnych częściach portalu tj. definiowanie różnych edytorów i recenzentów w ramach różnych obszarów intranetu,</w:t>
      </w:r>
    </w:p>
    <w:p w14:paraId="2D4CD542" w14:textId="45B1DA3E" w:rsidR="009F7054" w:rsidRDefault="009F7054" w:rsidP="00865FE9">
      <w:pPr>
        <w:pStyle w:val="Akapitzlist"/>
        <w:numPr>
          <w:ilvl w:val="0"/>
          <w:numId w:val="32"/>
        </w:numPr>
        <w:spacing w:after="0" w:line="276" w:lineRule="auto"/>
        <w:ind w:left="851" w:hanging="425"/>
        <w:jc w:val="both"/>
        <w:rPr>
          <w:rFonts w:ascii="Times New Roman" w:hAnsi="Times New Roman" w:cs="Times New Roman"/>
        </w:rPr>
      </w:pPr>
      <w:r w:rsidRPr="00890DB2">
        <w:rPr>
          <w:rFonts w:ascii="Times New Roman" w:hAnsi="Times New Roman" w:cs="Times New Roman"/>
        </w:rPr>
        <w:t>Dostępność statystyk odwiedzin poszczególnych części i stron intranetu – analiza liczby odsłon w czasie. Opcjonalnie – dostępność zaawansowanych statystyk i analiz odwiedzin.</w:t>
      </w:r>
    </w:p>
    <w:p w14:paraId="07D755F2" w14:textId="7EEF6698" w:rsidR="007479E2" w:rsidRDefault="007479E2" w:rsidP="00772975">
      <w:pPr>
        <w:spacing w:after="0" w:line="276" w:lineRule="auto"/>
        <w:jc w:val="both"/>
        <w:rPr>
          <w:rFonts w:ascii="Times New Roman" w:hAnsi="Times New Roman" w:cs="Times New Roman"/>
        </w:rPr>
      </w:pPr>
    </w:p>
    <w:p w14:paraId="5D23D568" w14:textId="24C885BB" w:rsidR="007479E2" w:rsidRDefault="007479E2" w:rsidP="00772975">
      <w:pPr>
        <w:spacing w:after="0" w:line="276" w:lineRule="auto"/>
        <w:jc w:val="both"/>
        <w:rPr>
          <w:rFonts w:ascii="Times New Roman" w:hAnsi="Times New Roman" w:cs="Times New Roman"/>
        </w:rPr>
      </w:pPr>
    </w:p>
    <w:p w14:paraId="5F6778B5" w14:textId="4001D3C6" w:rsidR="007479E2" w:rsidRPr="00E2384A" w:rsidRDefault="007479E2" w:rsidP="007479E2">
      <w:pPr>
        <w:suppressAutoHyphens/>
        <w:overflowPunct w:val="0"/>
        <w:autoSpaceDE w:val="0"/>
        <w:autoSpaceDN w:val="0"/>
        <w:adjustRightInd w:val="0"/>
        <w:spacing w:before="60" w:after="60" w:line="276" w:lineRule="auto"/>
        <w:jc w:val="both"/>
        <w:rPr>
          <w:rFonts w:ascii="Times New Roman" w:hAnsi="Times New Roman" w:cs="Times New Roman"/>
          <w:b/>
          <w:u w:val="single"/>
        </w:rPr>
      </w:pPr>
      <w:r w:rsidRPr="00E2384A">
        <w:rPr>
          <w:rFonts w:ascii="Times New Roman" w:hAnsi="Times New Roman" w:cs="Times New Roman"/>
          <w:b/>
          <w:u w:val="single"/>
        </w:rPr>
        <w:t xml:space="preserve">Informacje ogólne dotyczące </w:t>
      </w:r>
      <w:r>
        <w:rPr>
          <w:rFonts w:ascii="Times New Roman" w:hAnsi="Times New Roman" w:cs="Times New Roman"/>
          <w:b/>
          <w:u w:val="single"/>
        </w:rPr>
        <w:t xml:space="preserve">części </w:t>
      </w:r>
      <w:r w:rsidR="00772975">
        <w:rPr>
          <w:rFonts w:ascii="Times New Roman" w:hAnsi="Times New Roman" w:cs="Times New Roman"/>
          <w:b/>
          <w:u w:val="single"/>
        </w:rPr>
        <w:t xml:space="preserve">nr </w:t>
      </w:r>
      <w:r>
        <w:rPr>
          <w:rFonts w:ascii="Times New Roman" w:hAnsi="Times New Roman" w:cs="Times New Roman"/>
          <w:b/>
          <w:u w:val="single"/>
        </w:rPr>
        <w:t>1</w:t>
      </w:r>
      <w:r w:rsidR="00772975">
        <w:rPr>
          <w:rFonts w:ascii="Times New Roman" w:hAnsi="Times New Roman" w:cs="Times New Roman"/>
          <w:b/>
          <w:u w:val="single"/>
        </w:rPr>
        <w:t xml:space="preserve"> zamówienia</w:t>
      </w:r>
      <w:r w:rsidRPr="00E2384A">
        <w:rPr>
          <w:rFonts w:ascii="Times New Roman" w:hAnsi="Times New Roman" w:cs="Times New Roman"/>
          <w:b/>
          <w:u w:val="single"/>
        </w:rPr>
        <w:t>:</w:t>
      </w:r>
    </w:p>
    <w:p w14:paraId="1F8E8E13" w14:textId="5AE845E2" w:rsidR="007479E2" w:rsidRPr="00890DB2" w:rsidRDefault="007479E2" w:rsidP="007479E2">
      <w:pPr>
        <w:pStyle w:val="Default"/>
        <w:numPr>
          <w:ilvl w:val="0"/>
          <w:numId w:val="1"/>
        </w:numPr>
        <w:adjustRightInd/>
        <w:spacing w:line="276" w:lineRule="auto"/>
        <w:jc w:val="both"/>
        <w:rPr>
          <w:rFonts w:ascii="Times New Roman" w:hAnsi="Times New Roman" w:cs="Times New Roman"/>
          <w:color w:val="auto"/>
          <w:sz w:val="22"/>
          <w:szCs w:val="22"/>
        </w:rPr>
      </w:pPr>
      <w:r w:rsidRPr="00890DB2">
        <w:rPr>
          <w:rFonts w:ascii="Times New Roman" w:hAnsi="Times New Roman" w:cs="Times New Roman"/>
          <w:color w:val="auto"/>
          <w:sz w:val="22"/>
          <w:szCs w:val="22"/>
        </w:rPr>
        <w:t>Dostarc</w:t>
      </w:r>
      <w:r>
        <w:rPr>
          <w:rFonts w:ascii="Times New Roman" w:hAnsi="Times New Roman" w:cs="Times New Roman"/>
          <w:color w:val="auto"/>
          <w:sz w:val="22"/>
          <w:szCs w:val="22"/>
        </w:rPr>
        <w:t>zone przez Wykonawcę licencje i oprogramowanie</w:t>
      </w:r>
      <w:r w:rsidRPr="00890DB2">
        <w:rPr>
          <w:rFonts w:ascii="Times New Roman" w:hAnsi="Times New Roman" w:cs="Times New Roman"/>
          <w:color w:val="auto"/>
          <w:sz w:val="22"/>
          <w:szCs w:val="22"/>
        </w:rPr>
        <w:t xml:space="preserve">, muszą pochodzić </w:t>
      </w:r>
      <w:r w:rsidRPr="00890DB2">
        <w:rPr>
          <w:rFonts w:ascii="Times New Roman" w:hAnsi="Times New Roman" w:cs="Times New Roman"/>
          <w:color w:val="auto"/>
          <w:sz w:val="22"/>
          <w:szCs w:val="22"/>
        </w:rPr>
        <w:br/>
        <w:t>z legalnych źródeł oraz zostać dostarczone Zamawiającemu ze wszystkimi składnikami niezbędnymi do potwierdzenia legalności ich pochodzenia.</w:t>
      </w:r>
    </w:p>
    <w:p w14:paraId="3AED2BF8" w14:textId="77777777" w:rsidR="007479E2" w:rsidRPr="00890DB2" w:rsidRDefault="007479E2" w:rsidP="007479E2">
      <w:pPr>
        <w:pStyle w:val="Default"/>
        <w:numPr>
          <w:ilvl w:val="0"/>
          <w:numId w:val="1"/>
        </w:numPr>
        <w:adjustRightInd/>
        <w:spacing w:line="276" w:lineRule="auto"/>
        <w:rPr>
          <w:rFonts w:ascii="Times New Roman" w:hAnsi="Times New Roman" w:cs="Times New Roman"/>
          <w:color w:val="auto"/>
          <w:sz w:val="22"/>
          <w:szCs w:val="22"/>
        </w:rPr>
      </w:pPr>
      <w:r w:rsidRPr="00890DB2">
        <w:rPr>
          <w:rFonts w:ascii="Times New Roman" w:hAnsi="Times New Roman" w:cs="Times New Roman"/>
          <w:color w:val="auto"/>
          <w:sz w:val="22"/>
          <w:szCs w:val="22"/>
        </w:rPr>
        <w:t>Wykonawca dostarczy wyżej wymienione licencje i oprogramowanie w formie elektronicznej lub umożliwi Zamawiającemu ich pobranie ze strony producenta.</w:t>
      </w:r>
    </w:p>
    <w:p w14:paraId="37BCA45B" w14:textId="69A0C1DA" w:rsidR="007479E2" w:rsidRPr="00890DB2" w:rsidRDefault="007479E2" w:rsidP="007479E2">
      <w:pPr>
        <w:pStyle w:val="Default"/>
        <w:numPr>
          <w:ilvl w:val="0"/>
          <w:numId w:val="1"/>
        </w:numPr>
        <w:adjustRightInd/>
        <w:spacing w:line="276" w:lineRule="auto"/>
        <w:jc w:val="both"/>
        <w:rPr>
          <w:rFonts w:ascii="Times New Roman" w:hAnsi="Times New Roman" w:cs="Times New Roman"/>
          <w:color w:val="auto"/>
          <w:sz w:val="22"/>
          <w:szCs w:val="22"/>
        </w:rPr>
      </w:pPr>
      <w:r w:rsidRPr="00890DB2">
        <w:rPr>
          <w:rFonts w:ascii="Times New Roman" w:hAnsi="Times New Roman" w:cs="Times New Roman"/>
          <w:color w:val="auto"/>
          <w:sz w:val="22"/>
          <w:szCs w:val="22"/>
        </w:rPr>
        <w:t xml:space="preserve">W przypadku zaoferowania </w:t>
      </w:r>
      <w:r>
        <w:rPr>
          <w:rFonts w:ascii="Times New Roman" w:hAnsi="Times New Roman" w:cs="Times New Roman"/>
          <w:color w:val="auto"/>
          <w:sz w:val="22"/>
          <w:szCs w:val="22"/>
        </w:rPr>
        <w:t>produktu</w:t>
      </w:r>
      <w:r w:rsidRPr="00890DB2">
        <w:rPr>
          <w:rFonts w:ascii="Times New Roman" w:hAnsi="Times New Roman" w:cs="Times New Roman"/>
          <w:color w:val="auto"/>
          <w:sz w:val="22"/>
          <w:szCs w:val="22"/>
        </w:rPr>
        <w:t xml:space="preserve"> równoważnego Wykonawca zobowiązany jest w ofercie udowodnić, że funkcjonalność oferowanego </w:t>
      </w:r>
      <w:r>
        <w:rPr>
          <w:rFonts w:ascii="Times New Roman" w:hAnsi="Times New Roman" w:cs="Times New Roman"/>
          <w:color w:val="auto"/>
          <w:sz w:val="22"/>
          <w:szCs w:val="22"/>
        </w:rPr>
        <w:t>produktu</w:t>
      </w:r>
      <w:r w:rsidRPr="00890DB2">
        <w:rPr>
          <w:rFonts w:ascii="Times New Roman" w:hAnsi="Times New Roman" w:cs="Times New Roman"/>
          <w:color w:val="auto"/>
          <w:sz w:val="22"/>
          <w:szCs w:val="22"/>
        </w:rPr>
        <w:t xml:space="preserve"> jest równoważna w stosunku do </w:t>
      </w:r>
      <w:r>
        <w:rPr>
          <w:rFonts w:ascii="Times New Roman" w:hAnsi="Times New Roman" w:cs="Times New Roman"/>
          <w:color w:val="auto"/>
          <w:sz w:val="22"/>
          <w:szCs w:val="22"/>
        </w:rPr>
        <w:t>produktu</w:t>
      </w:r>
      <w:r w:rsidRPr="00890DB2">
        <w:rPr>
          <w:rFonts w:ascii="Times New Roman" w:hAnsi="Times New Roman" w:cs="Times New Roman"/>
          <w:color w:val="auto"/>
          <w:sz w:val="22"/>
          <w:szCs w:val="22"/>
        </w:rPr>
        <w:t xml:space="preserve"> </w:t>
      </w:r>
      <w:r w:rsidRPr="00890DB2">
        <w:rPr>
          <w:rFonts w:ascii="Times New Roman" w:hAnsi="Times New Roman" w:cs="Times New Roman"/>
          <w:color w:val="auto"/>
          <w:sz w:val="22"/>
          <w:szCs w:val="22"/>
        </w:rPr>
        <w:lastRenderedPageBreak/>
        <w:t xml:space="preserve">wskazanego w niniejszym OPZ przez Zamawiającego, jak również, że </w:t>
      </w:r>
      <w:r w:rsidR="008C7133">
        <w:rPr>
          <w:rFonts w:ascii="Times New Roman" w:hAnsi="Times New Roman" w:cs="Times New Roman"/>
          <w:color w:val="auto"/>
          <w:sz w:val="22"/>
          <w:szCs w:val="22"/>
        </w:rPr>
        <w:t>produkt równoważny</w:t>
      </w:r>
      <w:r w:rsidRPr="00890DB2">
        <w:rPr>
          <w:rFonts w:ascii="Times New Roman" w:hAnsi="Times New Roman" w:cs="Times New Roman"/>
          <w:color w:val="auto"/>
          <w:sz w:val="22"/>
          <w:szCs w:val="22"/>
        </w:rPr>
        <w:t xml:space="preserve"> posiada nie gorsze parametry techniczne określone w niniejszym OPZ.</w:t>
      </w:r>
    </w:p>
    <w:p w14:paraId="5AFA1A0A" w14:textId="0662FAB3" w:rsidR="007479E2" w:rsidRPr="00890DB2" w:rsidRDefault="007479E2" w:rsidP="007479E2">
      <w:pPr>
        <w:pStyle w:val="Akapitzlist"/>
        <w:numPr>
          <w:ilvl w:val="0"/>
          <w:numId w:val="1"/>
        </w:numPr>
        <w:spacing w:after="0" w:line="276" w:lineRule="auto"/>
        <w:jc w:val="both"/>
        <w:rPr>
          <w:rFonts w:ascii="Times New Roman" w:hAnsi="Times New Roman" w:cs="Times New Roman"/>
          <w:lang w:eastAsia="pl-PL"/>
        </w:rPr>
      </w:pPr>
      <w:r w:rsidRPr="00890DB2">
        <w:rPr>
          <w:rFonts w:ascii="Times New Roman" w:hAnsi="Times New Roman" w:cs="Times New Roman"/>
          <w:lang w:eastAsia="pl-PL"/>
        </w:rPr>
        <w:t xml:space="preserve">W szczególności w przypadku zaoferowania </w:t>
      </w:r>
      <w:r w:rsidR="008C7133">
        <w:rPr>
          <w:rFonts w:ascii="Times New Roman" w:hAnsi="Times New Roman" w:cs="Times New Roman"/>
          <w:lang w:eastAsia="pl-PL"/>
        </w:rPr>
        <w:t>produktu</w:t>
      </w:r>
      <w:r w:rsidRPr="00890DB2">
        <w:rPr>
          <w:rFonts w:ascii="Times New Roman" w:hAnsi="Times New Roman" w:cs="Times New Roman"/>
          <w:lang w:eastAsia="pl-PL"/>
        </w:rPr>
        <w:t xml:space="preserve"> równoważnego względem wyspecyfikowanego przez Zamawiającego w OPZ, Wykonawca musi na swoją odpowiedzialność i swój koszt udowodnić, że zaoferowane produkty spełniają wszystkie wymagania i warunki określone w OPZ, w szczególności w zakresie: </w:t>
      </w:r>
    </w:p>
    <w:p w14:paraId="47C5C973" w14:textId="77777777" w:rsidR="007479E2" w:rsidRPr="00890DB2" w:rsidRDefault="007479E2" w:rsidP="007479E2">
      <w:pPr>
        <w:numPr>
          <w:ilvl w:val="2"/>
          <w:numId w:val="2"/>
        </w:numPr>
        <w:spacing w:after="0" w:line="276" w:lineRule="auto"/>
        <w:contextualSpacing/>
        <w:jc w:val="both"/>
        <w:rPr>
          <w:rFonts w:ascii="Times New Roman" w:hAnsi="Times New Roman" w:cs="Times New Roman"/>
          <w:lang w:eastAsia="pl-PL"/>
        </w:rPr>
      </w:pPr>
      <w:r w:rsidRPr="00890DB2">
        <w:rPr>
          <w:rFonts w:ascii="Times New Roman" w:hAnsi="Times New Roman" w:cs="Times New Roman"/>
          <w:lang w:eastAsia="pl-PL"/>
        </w:rPr>
        <w:t xml:space="preserve">warunków licencji / sublicencji / subskrypcji zaoferowanych produktów równoważnych w każdym aspekcie, które nie mogą być gorsze niż dla produktów wymienionych w OPZ, </w:t>
      </w:r>
    </w:p>
    <w:p w14:paraId="09CE1620" w14:textId="77777777" w:rsidR="007479E2" w:rsidRPr="00890DB2" w:rsidRDefault="007479E2" w:rsidP="007479E2">
      <w:pPr>
        <w:numPr>
          <w:ilvl w:val="2"/>
          <w:numId w:val="2"/>
        </w:numPr>
        <w:spacing w:after="0" w:line="276" w:lineRule="auto"/>
        <w:contextualSpacing/>
        <w:jc w:val="both"/>
        <w:rPr>
          <w:rFonts w:ascii="Times New Roman" w:hAnsi="Times New Roman" w:cs="Times New Roman"/>
          <w:lang w:eastAsia="pl-PL"/>
        </w:rPr>
      </w:pPr>
      <w:r w:rsidRPr="00890DB2">
        <w:rPr>
          <w:rFonts w:ascii="Times New Roman" w:hAnsi="Times New Roman" w:cs="Times New Roman"/>
          <w:lang w:eastAsia="pl-PL"/>
        </w:rPr>
        <w:t xml:space="preserve">funkcjonalności zaoferowanych produktów równoważnych, które nie mogą być ograniczone i gorsze względem funkcjonalności produktów wymienionych w OPZ, </w:t>
      </w:r>
    </w:p>
    <w:p w14:paraId="423378D4" w14:textId="77777777" w:rsidR="007479E2" w:rsidRPr="00890DB2" w:rsidRDefault="007479E2" w:rsidP="007479E2">
      <w:pPr>
        <w:numPr>
          <w:ilvl w:val="2"/>
          <w:numId w:val="2"/>
        </w:numPr>
        <w:spacing w:after="0" w:line="276" w:lineRule="auto"/>
        <w:contextualSpacing/>
        <w:jc w:val="both"/>
        <w:rPr>
          <w:rFonts w:ascii="Times New Roman" w:hAnsi="Times New Roman" w:cs="Times New Roman"/>
          <w:lang w:eastAsia="pl-PL"/>
        </w:rPr>
      </w:pPr>
      <w:r w:rsidRPr="00890DB2">
        <w:rPr>
          <w:rFonts w:ascii="Times New Roman" w:hAnsi="Times New Roman" w:cs="Times New Roman"/>
          <w:lang w:eastAsia="pl-PL"/>
        </w:rPr>
        <w:t>zakresu kompatybilności i współdziałania zaoferowanych produktów równoważnych ze sprzętem i oprogramowaniem funkcjonującym u Zamawiającego, który nie może być gorszy niż dla produktów wymienionych w OPZ,</w:t>
      </w:r>
    </w:p>
    <w:p w14:paraId="4BAF477D" w14:textId="77777777" w:rsidR="007479E2" w:rsidRPr="00890DB2" w:rsidRDefault="007479E2" w:rsidP="007479E2">
      <w:pPr>
        <w:numPr>
          <w:ilvl w:val="2"/>
          <w:numId w:val="2"/>
        </w:numPr>
        <w:spacing w:after="0" w:line="276" w:lineRule="auto"/>
        <w:contextualSpacing/>
        <w:jc w:val="both"/>
        <w:rPr>
          <w:rFonts w:ascii="Times New Roman" w:hAnsi="Times New Roman" w:cs="Times New Roman"/>
          <w:lang w:eastAsia="pl-PL"/>
        </w:rPr>
      </w:pPr>
      <w:r w:rsidRPr="00890DB2">
        <w:rPr>
          <w:rFonts w:ascii="Times New Roman" w:hAnsi="Times New Roman" w:cs="Times New Roman"/>
          <w:lang w:eastAsia="pl-PL"/>
        </w:rPr>
        <w:t>poziomu zakłóceń pracy środowiska systemowo-programowego Zamawiającego spowodowanego wykorzystaniem zaoferowanych produktów równoważnych, który nie może być większy niż w przypadku produktów wymienionych w OPZ.</w:t>
      </w:r>
    </w:p>
    <w:p w14:paraId="1E566486" w14:textId="77777777" w:rsidR="007479E2" w:rsidRPr="00890DB2" w:rsidRDefault="007479E2" w:rsidP="007479E2">
      <w:pPr>
        <w:numPr>
          <w:ilvl w:val="2"/>
          <w:numId w:val="2"/>
        </w:numPr>
        <w:spacing w:after="0" w:line="276" w:lineRule="auto"/>
        <w:contextualSpacing/>
        <w:jc w:val="both"/>
        <w:rPr>
          <w:rFonts w:ascii="Times New Roman" w:hAnsi="Times New Roman" w:cs="Times New Roman"/>
          <w:lang w:eastAsia="pl-PL"/>
        </w:rPr>
      </w:pPr>
      <w:r w:rsidRPr="00890DB2">
        <w:rPr>
          <w:rFonts w:ascii="Times New Roman" w:hAnsi="Times New Roman" w:cs="Times New Roman"/>
          <w:lang w:eastAsia="pl-PL"/>
        </w:rPr>
        <w:t xml:space="preserve">poziomu współpracy zaoferowanych produktów równoważnych z systemami Zamawiającego, który nie może być gorszy od tego jaki zapewniają produkty wymienione w OPZ, </w:t>
      </w:r>
    </w:p>
    <w:p w14:paraId="735B218C" w14:textId="77777777" w:rsidR="007479E2" w:rsidRPr="00890DB2" w:rsidRDefault="007479E2" w:rsidP="007479E2">
      <w:pPr>
        <w:numPr>
          <w:ilvl w:val="2"/>
          <w:numId w:val="2"/>
        </w:numPr>
        <w:spacing w:after="0" w:line="276" w:lineRule="auto"/>
        <w:contextualSpacing/>
        <w:jc w:val="both"/>
        <w:rPr>
          <w:rFonts w:ascii="Times New Roman" w:hAnsi="Times New Roman" w:cs="Times New Roman"/>
          <w:lang w:eastAsia="pl-PL"/>
        </w:rPr>
      </w:pPr>
      <w:r w:rsidRPr="00890DB2">
        <w:rPr>
          <w:rFonts w:ascii="Times New Roman" w:hAnsi="Times New Roman" w:cs="Times New Roman"/>
          <w:lang w:eastAsia="pl-PL"/>
        </w:rPr>
        <w:t xml:space="preserve">zapewnienia pełnej, równoległej współpracy w czasie rzeczywistym i pełnej funkcjonalnej zamienności zaoferowanych produktów równoważnych z produktami wymienionymi w OPZ, </w:t>
      </w:r>
    </w:p>
    <w:p w14:paraId="0A22F2E5" w14:textId="77777777" w:rsidR="007479E2" w:rsidRPr="00890DB2" w:rsidRDefault="007479E2" w:rsidP="007479E2">
      <w:pPr>
        <w:numPr>
          <w:ilvl w:val="2"/>
          <w:numId w:val="2"/>
        </w:numPr>
        <w:spacing w:after="0" w:line="276" w:lineRule="auto"/>
        <w:contextualSpacing/>
        <w:jc w:val="both"/>
        <w:rPr>
          <w:rFonts w:ascii="Times New Roman" w:hAnsi="Times New Roman" w:cs="Times New Roman"/>
          <w:lang w:eastAsia="pl-PL"/>
        </w:rPr>
      </w:pPr>
      <w:r w:rsidRPr="00890DB2">
        <w:rPr>
          <w:rFonts w:ascii="Times New Roman" w:hAnsi="Times New Roman" w:cs="Times New Roman"/>
          <w:lang w:eastAsia="pl-PL"/>
        </w:rPr>
        <w:t>warunków i zakresu usług gwarancji i  wsparcia technicznego zaoferowanych produktów równoważnych, które nie mogą być gorsze niż dla produktów wymienionych w OPZ,</w:t>
      </w:r>
    </w:p>
    <w:p w14:paraId="79CCF88E" w14:textId="77777777" w:rsidR="007479E2" w:rsidRPr="00890DB2" w:rsidRDefault="007479E2" w:rsidP="007479E2">
      <w:pPr>
        <w:numPr>
          <w:ilvl w:val="2"/>
          <w:numId w:val="2"/>
        </w:numPr>
        <w:spacing w:after="0" w:line="276" w:lineRule="auto"/>
        <w:contextualSpacing/>
        <w:jc w:val="both"/>
        <w:rPr>
          <w:rFonts w:ascii="Times New Roman" w:hAnsi="Times New Roman" w:cs="Times New Roman"/>
          <w:lang w:eastAsia="pl-PL"/>
        </w:rPr>
      </w:pPr>
      <w:r w:rsidRPr="00890DB2">
        <w:rPr>
          <w:rFonts w:ascii="Times New Roman" w:hAnsi="Times New Roman" w:cs="Times New Roman"/>
          <w:lang w:eastAsia="pl-PL"/>
        </w:rPr>
        <w:t>obsługi przez zaoferowane produkty równoważne języków interfejsu, w ilości i rodzaju nie mniejszych niż oferują produkty wymienione w OPZ,</w:t>
      </w:r>
    </w:p>
    <w:p w14:paraId="476856B9" w14:textId="77777777" w:rsidR="007479E2" w:rsidRPr="00890DB2" w:rsidRDefault="007479E2" w:rsidP="007479E2">
      <w:pPr>
        <w:numPr>
          <w:ilvl w:val="2"/>
          <w:numId w:val="2"/>
        </w:numPr>
        <w:spacing w:after="0" w:line="276" w:lineRule="auto"/>
        <w:contextualSpacing/>
        <w:jc w:val="both"/>
        <w:rPr>
          <w:rFonts w:ascii="Times New Roman" w:hAnsi="Times New Roman" w:cs="Times New Roman"/>
          <w:lang w:eastAsia="pl-PL"/>
        </w:rPr>
      </w:pPr>
      <w:r w:rsidRPr="00890DB2">
        <w:rPr>
          <w:rFonts w:ascii="Times New Roman" w:hAnsi="Times New Roman" w:cs="Times New Roman"/>
          <w:lang w:eastAsia="pl-PL"/>
        </w:rPr>
        <w:t>wymagań sprzętowych dla zaoferowanych produktów równoważnych, które nie mogą być wyższe niż dla produktów wymienionych w OPZ,</w:t>
      </w:r>
    </w:p>
    <w:p w14:paraId="08D3C9DB" w14:textId="77777777" w:rsidR="007479E2" w:rsidRPr="00890DB2" w:rsidRDefault="007479E2" w:rsidP="007479E2">
      <w:pPr>
        <w:pStyle w:val="Akapitzlist"/>
        <w:numPr>
          <w:ilvl w:val="0"/>
          <w:numId w:val="1"/>
        </w:numPr>
        <w:spacing w:after="0" w:line="276" w:lineRule="auto"/>
        <w:jc w:val="both"/>
        <w:rPr>
          <w:rFonts w:ascii="Times New Roman" w:hAnsi="Times New Roman" w:cs="Times New Roman"/>
          <w:lang w:eastAsia="pl-PL"/>
        </w:rPr>
      </w:pPr>
      <w:r w:rsidRPr="00890DB2">
        <w:rPr>
          <w:rFonts w:ascii="Times New Roman" w:hAnsi="Times New Roman" w:cs="Times New Roman"/>
          <w:lang w:eastAsia="pl-PL"/>
        </w:rPr>
        <w:t>W przypadku zaoferowania przez Wykonawcę produktu równoważnego Wykonawca dokona wspólnie z Zamawiającym instalacji i testowania produktu równoważnego w środowisku sprzętowo-programowym Zamawiającego.</w:t>
      </w:r>
    </w:p>
    <w:p w14:paraId="3FF39772" w14:textId="189314A7" w:rsidR="007479E2" w:rsidRPr="00890DB2" w:rsidRDefault="007479E2" w:rsidP="007479E2">
      <w:pPr>
        <w:pStyle w:val="Akapitzlist"/>
        <w:numPr>
          <w:ilvl w:val="0"/>
          <w:numId w:val="1"/>
        </w:numPr>
        <w:spacing w:after="0" w:line="276" w:lineRule="auto"/>
        <w:jc w:val="both"/>
        <w:rPr>
          <w:rFonts w:ascii="Times New Roman" w:hAnsi="Times New Roman" w:cs="Times New Roman"/>
          <w:lang w:eastAsia="pl-PL"/>
        </w:rPr>
      </w:pPr>
      <w:r w:rsidRPr="00890DB2">
        <w:rPr>
          <w:rFonts w:ascii="Times New Roman" w:hAnsi="Times New Roman" w:cs="Times New Roman"/>
          <w:lang w:eastAsia="pl-PL"/>
        </w:rPr>
        <w:t xml:space="preserve">W przypadku zaoferowania przez Wykonawcę </w:t>
      </w:r>
      <w:r w:rsidR="008C7133">
        <w:rPr>
          <w:rFonts w:ascii="Times New Roman" w:hAnsi="Times New Roman" w:cs="Times New Roman"/>
          <w:lang w:eastAsia="pl-PL"/>
        </w:rPr>
        <w:t>produktu</w:t>
      </w:r>
      <w:r w:rsidRPr="00890DB2">
        <w:rPr>
          <w:rFonts w:ascii="Times New Roman" w:hAnsi="Times New Roman" w:cs="Times New Roman"/>
          <w:lang w:eastAsia="pl-PL"/>
        </w:rPr>
        <w:t xml:space="preserve"> równoważnego Wykonawca dokona transferu wiedzy w zakresie utrzymania i rozwoju rozwiązania opartego o zaproponowane produkty. </w:t>
      </w:r>
    </w:p>
    <w:p w14:paraId="7F05D5CA" w14:textId="77777777" w:rsidR="007479E2" w:rsidRPr="00890DB2" w:rsidRDefault="007479E2" w:rsidP="007479E2">
      <w:pPr>
        <w:pStyle w:val="Akapitzlist"/>
        <w:numPr>
          <w:ilvl w:val="0"/>
          <w:numId w:val="1"/>
        </w:numPr>
        <w:spacing w:after="0" w:line="276" w:lineRule="auto"/>
        <w:jc w:val="both"/>
        <w:rPr>
          <w:rFonts w:ascii="Times New Roman" w:hAnsi="Times New Roman" w:cs="Times New Roman"/>
          <w:lang w:eastAsia="pl-PL"/>
        </w:rPr>
      </w:pPr>
      <w:r w:rsidRPr="00890DB2">
        <w:rPr>
          <w:rFonts w:ascii="Times New Roman" w:hAnsi="Times New Roman" w:cs="Times New Roman"/>
          <w:lang w:eastAsia="pl-PL"/>
        </w:rPr>
        <w:t xml:space="preserve">W przypadku, gdy zaoferowany przez Wykonawcę produkt równoważny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usunięciu produktu równoważnego. </w:t>
      </w:r>
    </w:p>
    <w:p w14:paraId="1DE79D5F" w14:textId="7281DBEC" w:rsidR="007479E2" w:rsidRPr="00890DB2" w:rsidRDefault="008C7133" w:rsidP="007479E2">
      <w:pPr>
        <w:pStyle w:val="Akapitzlist"/>
        <w:numPr>
          <w:ilvl w:val="0"/>
          <w:numId w:val="1"/>
        </w:numPr>
        <w:spacing w:after="0" w:line="276" w:lineRule="auto"/>
        <w:jc w:val="both"/>
        <w:rPr>
          <w:rFonts w:ascii="Times New Roman" w:hAnsi="Times New Roman" w:cs="Times New Roman"/>
          <w:lang w:eastAsia="pl-PL"/>
        </w:rPr>
      </w:pPr>
      <w:r>
        <w:rPr>
          <w:rFonts w:ascii="Times New Roman" w:hAnsi="Times New Roman" w:cs="Times New Roman"/>
          <w:lang w:eastAsia="pl-PL"/>
        </w:rPr>
        <w:t>Produkty</w:t>
      </w:r>
      <w:r w:rsidR="007479E2" w:rsidRPr="00890DB2">
        <w:rPr>
          <w:rFonts w:ascii="Times New Roman" w:hAnsi="Times New Roman" w:cs="Times New Roman"/>
          <w:lang w:eastAsia="pl-PL"/>
        </w:rPr>
        <w:t xml:space="preserve"> równoważne dost</w:t>
      </w:r>
      <w:r>
        <w:rPr>
          <w:rFonts w:ascii="Times New Roman" w:hAnsi="Times New Roman" w:cs="Times New Roman"/>
          <w:lang w:eastAsia="pl-PL"/>
        </w:rPr>
        <w:t>arczane przez Wykonawcę nie mogą</w:t>
      </w:r>
      <w:r w:rsidR="007479E2" w:rsidRPr="00890DB2">
        <w:rPr>
          <w:rFonts w:ascii="Times New Roman" w:hAnsi="Times New Roman" w:cs="Times New Roman"/>
          <w:lang w:eastAsia="pl-PL"/>
        </w:rPr>
        <w:t xml:space="preserve"> powodować utraty kompatybilności oraz wsparcia producentów innego używanego i współpracującego z nim oprogramowania. </w:t>
      </w:r>
    </w:p>
    <w:p w14:paraId="598D0A12" w14:textId="4E5D84E8" w:rsidR="007479E2" w:rsidRPr="00890DB2" w:rsidRDefault="008C7133" w:rsidP="007479E2">
      <w:pPr>
        <w:pStyle w:val="Akapitzlist"/>
        <w:numPr>
          <w:ilvl w:val="0"/>
          <w:numId w:val="1"/>
        </w:numPr>
        <w:spacing w:after="0" w:line="276" w:lineRule="auto"/>
        <w:jc w:val="both"/>
        <w:rPr>
          <w:rFonts w:ascii="Times New Roman" w:hAnsi="Times New Roman" w:cs="Times New Roman"/>
          <w:lang w:eastAsia="pl-PL"/>
        </w:rPr>
      </w:pPr>
      <w:r>
        <w:rPr>
          <w:rFonts w:ascii="Times New Roman" w:hAnsi="Times New Roman" w:cs="Times New Roman"/>
          <w:lang w:eastAsia="pl-PL"/>
        </w:rPr>
        <w:t>Produkty</w:t>
      </w:r>
      <w:r w:rsidR="007479E2" w:rsidRPr="00890DB2">
        <w:rPr>
          <w:rFonts w:ascii="Times New Roman" w:hAnsi="Times New Roman" w:cs="Times New Roman"/>
          <w:lang w:eastAsia="pl-PL"/>
        </w:rPr>
        <w:t xml:space="preserve"> równoważne zast</w:t>
      </w:r>
      <w:r>
        <w:rPr>
          <w:rFonts w:ascii="Times New Roman" w:hAnsi="Times New Roman" w:cs="Times New Roman"/>
          <w:lang w:eastAsia="pl-PL"/>
        </w:rPr>
        <w:t>osowane przez Wykonawcę nie mogą</w:t>
      </w:r>
      <w:r w:rsidR="007479E2" w:rsidRPr="00890DB2">
        <w:rPr>
          <w:rFonts w:ascii="Times New Roman" w:hAnsi="Times New Roman" w:cs="Times New Roman"/>
          <w:lang w:eastAsia="pl-PL"/>
        </w:rPr>
        <w:t xml:space="preserve"> w momencie składania przez niego oferty mieć statusu zakończenia wsparcia technicznego producenta. Niedopuszczalne jest zastosowanie </w:t>
      </w:r>
      <w:r>
        <w:rPr>
          <w:rFonts w:ascii="Times New Roman" w:hAnsi="Times New Roman" w:cs="Times New Roman"/>
          <w:lang w:eastAsia="pl-PL"/>
        </w:rPr>
        <w:t>produktu</w:t>
      </w:r>
      <w:r w:rsidR="007479E2" w:rsidRPr="00890DB2">
        <w:rPr>
          <w:rFonts w:ascii="Times New Roman" w:hAnsi="Times New Roman" w:cs="Times New Roman"/>
          <w:lang w:eastAsia="pl-PL"/>
        </w:rPr>
        <w:t xml:space="preserve"> równoważnego, dla którego producent ogłosił zakończenie jego rozwoju </w:t>
      </w:r>
      <w:r w:rsidR="007479E2" w:rsidRPr="00890DB2">
        <w:rPr>
          <w:rFonts w:ascii="Times New Roman" w:hAnsi="Times New Roman" w:cs="Times New Roman"/>
          <w:lang w:eastAsia="pl-PL"/>
        </w:rPr>
        <w:lastRenderedPageBreak/>
        <w:t xml:space="preserve">w terminie 3 lat licząc od momentu złożenia oferty. Niedopuszczalne jest użycie </w:t>
      </w:r>
      <w:r>
        <w:rPr>
          <w:rFonts w:ascii="Times New Roman" w:hAnsi="Times New Roman" w:cs="Times New Roman"/>
          <w:lang w:eastAsia="pl-PL"/>
        </w:rPr>
        <w:t>produktu</w:t>
      </w:r>
      <w:r w:rsidR="007479E2" w:rsidRPr="00890DB2">
        <w:rPr>
          <w:rFonts w:ascii="Times New Roman" w:hAnsi="Times New Roman" w:cs="Times New Roman"/>
          <w:lang w:eastAsia="pl-PL"/>
        </w:rPr>
        <w:t xml:space="preserve"> równoważnego, dla którego producent </w:t>
      </w:r>
      <w:r>
        <w:rPr>
          <w:rFonts w:ascii="Times New Roman" w:hAnsi="Times New Roman" w:cs="Times New Roman"/>
          <w:lang w:eastAsia="pl-PL"/>
        </w:rPr>
        <w:t>produktu</w:t>
      </w:r>
      <w:r w:rsidR="007479E2" w:rsidRPr="00890DB2">
        <w:rPr>
          <w:rFonts w:ascii="Times New Roman" w:hAnsi="Times New Roman" w:cs="Times New Roman"/>
          <w:lang w:eastAsia="pl-PL"/>
        </w:rPr>
        <w:t xml:space="preserve"> współpracującego ogłosił zaprzestanie wsparcia w jego nowszych wersjach.</w:t>
      </w:r>
    </w:p>
    <w:p w14:paraId="12C83619" w14:textId="77777777" w:rsidR="007479E2" w:rsidRPr="00890DB2" w:rsidRDefault="007479E2" w:rsidP="007479E2">
      <w:pPr>
        <w:pStyle w:val="Akapitzlist"/>
        <w:numPr>
          <w:ilvl w:val="0"/>
          <w:numId w:val="1"/>
        </w:numPr>
        <w:spacing w:after="0" w:line="276" w:lineRule="auto"/>
        <w:jc w:val="both"/>
        <w:rPr>
          <w:rFonts w:ascii="Times New Roman" w:hAnsi="Times New Roman" w:cs="Times New Roman"/>
          <w:lang w:eastAsia="pl-PL"/>
        </w:rPr>
      </w:pPr>
      <w:r w:rsidRPr="00890DB2">
        <w:rPr>
          <w:rFonts w:ascii="Times New Roman" w:hAnsi="Times New Roman" w:cs="Times New Roman"/>
          <w:lang w:eastAsia="pl-PL"/>
        </w:rPr>
        <w:t>Zamawiający informuje, że w przypadku gdy określił w niniejszym OPZ wymagania przez wskazanie znaków towarowych, patentów, pochodzenia, norm, aprobat, specyfikacji technicznych lub systemów odniesienia, źródła lub szczególnego procesu, który charakteryzuje produkty lub usługi dostarczane przez konkretnego Wykonawcę, jeżeli mogłoby to doprowadzić do uprzywilejowania lub wyeliminowania niektórych wykonawców lub produktów,  to należy traktować takie określenie jako przykładowe. W każdym takim przypadku Zamawiający dopuszcza zaoferowanie rozwiązań równoważnych o parametrach nie gorszych niż posiadane przez wskazane usługi, materiały, urządzenia, oprogramowanie, itp.</w:t>
      </w:r>
    </w:p>
    <w:p w14:paraId="3CF22EC6" w14:textId="74EF3534" w:rsidR="007479E2" w:rsidRPr="00890DB2" w:rsidRDefault="007479E2" w:rsidP="007479E2">
      <w:pPr>
        <w:pStyle w:val="Akapitzlist"/>
        <w:numPr>
          <w:ilvl w:val="0"/>
          <w:numId w:val="1"/>
        </w:numPr>
        <w:spacing w:after="0" w:line="276" w:lineRule="auto"/>
        <w:jc w:val="both"/>
        <w:rPr>
          <w:rFonts w:ascii="Times New Roman" w:hAnsi="Times New Roman" w:cs="Times New Roman"/>
          <w:lang w:eastAsia="pl-PL"/>
        </w:rPr>
      </w:pPr>
      <w:r w:rsidRPr="00890DB2">
        <w:rPr>
          <w:rFonts w:ascii="Times New Roman" w:hAnsi="Times New Roman" w:cs="Times New Roman"/>
          <w:lang w:eastAsia="pl-PL"/>
        </w:rPr>
        <w:t xml:space="preserve">Dostarczone licencje </w:t>
      </w:r>
      <w:r w:rsidR="008C7133">
        <w:rPr>
          <w:rFonts w:ascii="Times New Roman" w:hAnsi="Times New Roman" w:cs="Times New Roman"/>
          <w:lang w:eastAsia="pl-PL"/>
        </w:rPr>
        <w:t xml:space="preserve">i oprogramowanie </w:t>
      </w:r>
      <w:r w:rsidRPr="00890DB2">
        <w:rPr>
          <w:rFonts w:ascii="Times New Roman" w:hAnsi="Times New Roman" w:cs="Times New Roman"/>
          <w:lang w:eastAsia="pl-PL"/>
        </w:rPr>
        <w:t>muszą być nowe i nigdy wcześniej nie rejestrowane.</w:t>
      </w:r>
    </w:p>
    <w:p w14:paraId="31F93061" w14:textId="6A9463C8" w:rsidR="007479E2" w:rsidRPr="00890DB2" w:rsidRDefault="007479E2" w:rsidP="007479E2">
      <w:pPr>
        <w:pStyle w:val="Akapitzlist"/>
        <w:numPr>
          <w:ilvl w:val="0"/>
          <w:numId w:val="1"/>
        </w:numPr>
        <w:spacing w:after="0" w:line="276" w:lineRule="auto"/>
        <w:jc w:val="both"/>
        <w:rPr>
          <w:rFonts w:ascii="Times New Roman" w:hAnsi="Times New Roman" w:cs="Times New Roman"/>
          <w:lang w:eastAsia="pl-PL"/>
        </w:rPr>
      </w:pPr>
      <w:r w:rsidRPr="00890DB2">
        <w:rPr>
          <w:rFonts w:ascii="Times New Roman" w:hAnsi="Times New Roman" w:cs="Times New Roman"/>
          <w:lang w:eastAsia="pl-PL"/>
        </w:rPr>
        <w:t>Zamawiający nie dopuszcza zaoferowania licencji</w:t>
      </w:r>
      <w:r w:rsidR="008C7133">
        <w:rPr>
          <w:rFonts w:ascii="Times New Roman" w:hAnsi="Times New Roman" w:cs="Times New Roman"/>
          <w:lang w:eastAsia="pl-PL"/>
        </w:rPr>
        <w:t xml:space="preserve"> i oprogramowania </w:t>
      </w:r>
      <w:r w:rsidRPr="00890DB2">
        <w:rPr>
          <w:rFonts w:ascii="Times New Roman" w:hAnsi="Times New Roman" w:cs="Times New Roman"/>
          <w:lang w:eastAsia="pl-PL"/>
        </w:rPr>
        <w:t xml:space="preserve"> pochodzących z odsprzedaży (tj. nie dopuszcza licencji pochodzących z rynku wtórnego). </w:t>
      </w:r>
    </w:p>
    <w:p w14:paraId="71892925" w14:textId="77777777" w:rsidR="00A05236" w:rsidRPr="00A05236" w:rsidRDefault="007479E2" w:rsidP="00A05236">
      <w:pPr>
        <w:pStyle w:val="Akapitzlist"/>
        <w:numPr>
          <w:ilvl w:val="0"/>
          <w:numId w:val="1"/>
        </w:numPr>
        <w:spacing w:after="0" w:line="276" w:lineRule="auto"/>
        <w:jc w:val="both"/>
        <w:rPr>
          <w:rFonts w:ascii="Times New Roman" w:hAnsi="Times New Roman" w:cs="Times New Roman"/>
          <w:lang w:eastAsia="pl-PL"/>
        </w:rPr>
      </w:pPr>
      <w:r w:rsidRPr="00890DB2">
        <w:rPr>
          <w:rFonts w:ascii="Times New Roman" w:hAnsi="Times New Roman" w:cs="Times New Roman"/>
          <w:lang w:eastAsia="pl-PL"/>
        </w:rPr>
        <w:t xml:space="preserve">Wszystkie dostarczone </w:t>
      </w:r>
      <w:r w:rsidR="008C7133">
        <w:rPr>
          <w:rFonts w:ascii="Times New Roman" w:hAnsi="Times New Roman" w:cs="Times New Roman"/>
          <w:lang w:eastAsia="pl-PL"/>
        </w:rPr>
        <w:t>produkty</w:t>
      </w:r>
      <w:r w:rsidRPr="00890DB2">
        <w:rPr>
          <w:rFonts w:ascii="Times New Roman" w:hAnsi="Times New Roman" w:cs="Times New Roman"/>
          <w:lang w:eastAsia="pl-PL"/>
        </w:rPr>
        <w:t xml:space="preserve"> muszą być zarządzane z pane</w:t>
      </w:r>
      <w:r w:rsidR="008C7133">
        <w:rPr>
          <w:rFonts w:ascii="Times New Roman" w:hAnsi="Times New Roman" w:cs="Times New Roman"/>
          <w:lang w:eastAsia="pl-PL"/>
        </w:rPr>
        <w:t>lu administracyjnego producenta.</w:t>
      </w:r>
    </w:p>
    <w:p w14:paraId="4F31F451" w14:textId="77777777" w:rsidR="00A05236" w:rsidRDefault="00A05236" w:rsidP="00A05236">
      <w:pPr>
        <w:pStyle w:val="Akapitzlist"/>
        <w:spacing w:after="0" w:line="276" w:lineRule="auto"/>
        <w:jc w:val="both"/>
        <w:rPr>
          <w:rFonts w:ascii="Times New Roman" w:hAnsi="Times New Roman" w:cs="Times New Roman"/>
          <w:b/>
          <w:u w:val="single"/>
        </w:rPr>
      </w:pPr>
    </w:p>
    <w:p w14:paraId="62438779" w14:textId="77777777" w:rsidR="00A05236" w:rsidRDefault="00A05236" w:rsidP="00A05236">
      <w:pPr>
        <w:pStyle w:val="Akapitzlist"/>
        <w:spacing w:after="0" w:line="276" w:lineRule="auto"/>
        <w:jc w:val="both"/>
        <w:rPr>
          <w:rFonts w:ascii="Times New Roman" w:hAnsi="Times New Roman" w:cs="Times New Roman"/>
          <w:b/>
          <w:u w:val="single"/>
        </w:rPr>
      </w:pPr>
    </w:p>
    <w:p w14:paraId="62BE7119" w14:textId="27B83E87" w:rsidR="008F5794" w:rsidRPr="00A05236" w:rsidRDefault="00E92F70" w:rsidP="00A05236">
      <w:pPr>
        <w:pStyle w:val="Akapitzlist"/>
        <w:numPr>
          <w:ilvl w:val="0"/>
          <w:numId w:val="3"/>
        </w:numPr>
        <w:suppressAutoHyphens/>
        <w:overflowPunct w:val="0"/>
        <w:autoSpaceDE w:val="0"/>
        <w:autoSpaceDN w:val="0"/>
        <w:adjustRightInd w:val="0"/>
        <w:spacing w:before="60" w:after="60" w:line="276" w:lineRule="auto"/>
        <w:jc w:val="both"/>
        <w:rPr>
          <w:rFonts w:ascii="Times New Roman" w:hAnsi="Times New Roman" w:cs="Times New Roman"/>
          <w:lang w:eastAsia="pl-PL"/>
        </w:rPr>
      </w:pPr>
      <w:bookmarkStart w:id="0" w:name="_GoBack"/>
      <w:bookmarkEnd w:id="0"/>
      <w:r w:rsidRPr="00A05236">
        <w:rPr>
          <w:rFonts w:ascii="Times New Roman" w:hAnsi="Times New Roman" w:cs="Times New Roman"/>
          <w:b/>
        </w:rPr>
        <w:t>Szczegółowy</w:t>
      </w:r>
      <w:r w:rsidR="00865FE9" w:rsidRPr="00A05236">
        <w:rPr>
          <w:rFonts w:ascii="Times New Roman" w:hAnsi="Times New Roman" w:cs="Times New Roman"/>
          <w:b/>
        </w:rPr>
        <w:t xml:space="preserve"> opis c</w:t>
      </w:r>
      <w:r w:rsidR="008F5794" w:rsidRPr="00A05236">
        <w:rPr>
          <w:rFonts w:ascii="Times New Roman" w:hAnsi="Times New Roman" w:cs="Times New Roman"/>
          <w:b/>
        </w:rPr>
        <w:t>zęś</w:t>
      </w:r>
      <w:r w:rsidR="00661C49" w:rsidRPr="00A05236">
        <w:rPr>
          <w:rFonts w:ascii="Times New Roman" w:hAnsi="Times New Roman" w:cs="Times New Roman"/>
          <w:b/>
        </w:rPr>
        <w:t>ć</w:t>
      </w:r>
      <w:r w:rsidR="008F5794" w:rsidRPr="00A05236">
        <w:rPr>
          <w:rFonts w:ascii="Times New Roman" w:hAnsi="Times New Roman" w:cs="Times New Roman"/>
          <w:b/>
        </w:rPr>
        <w:t xml:space="preserve"> </w:t>
      </w:r>
      <w:r w:rsidR="00805684" w:rsidRPr="00A05236">
        <w:rPr>
          <w:rFonts w:ascii="Times New Roman" w:hAnsi="Times New Roman" w:cs="Times New Roman"/>
          <w:b/>
        </w:rPr>
        <w:t xml:space="preserve">nr 2 zamówienia </w:t>
      </w:r>
      <w:r w:rsidR="00661C49" w:rsidRPr="00A05236">
        <w:rPr>
          <w:rFonts w:ascii="Times New Roman" w:hAnsi="Times New Roman" w:cs="Times New Roman"/>
          <w:b/>
        </w:rPr>
        <w:t xml:space="preserve"> -</w:t>
      </w:r>
      <w:r w:rsidR="00805684" w:rsidRPr="00A05236">
        <w:rPr>
          <w:rFonts w:ascii="Times New Roman" w:hAnsi="Times New Roman" w:cs="Times New Roman"/>
          <w:b/>
        </w:rPr>
        <w:t xml:space="preserve"> przedłużeni</w:t>
      </w:r>
      <w:r w:rsidR="008D6FEC" w:rsidRPr="00A05236">
        <w:rPr>
          <w:rFonts w:ascii="Times New Roman" w:hAnsi="Times New Roman" w:cs="Times New Roman"/>
          <w:b/>
        </w:rPr>
        <w:t>e usługi</w:t>
      </w:r>
      <w:r w:rsidR="00805684" w:rsidRPr="00A05236">
        <w:rPr>
          <w:rFonts w:ascii="Times New Roman" w:hAnsi="Times New Roman" w:cs="Times New Roman"/>
          <w:b/>
        </w:rPr>
        <w:t xml:space="preserve"> wsparcia dla posiadanego oprogramowania</w:t>
      </w:r>
    </w:p>
    <w:p w14:paraId="29ABEEFC" w14:textId="749299EB" w:rsidR="008F5794" w:rsidRPr="00890DB2" w:rsidRDefault="008F5794" w:rsidP="00927F67">
      <w:pPr>
        <w:pStyle w:val="Akapitzlist"/>
        <w:suppressAutoHyphens/>
        <w:overflowPunct w:val="0"/>
        <w:autoSpaceDE w:val="0"/>
        <w:autoSpaceDN w:val="0"/>
        <w:adjustRightInd w:val="0"/>
        <w:spacing w:before="60" w:after="60" w:line="276" w:lineRule="auto"/>
        <w:ind w:left="360"/>
        <w:jc w:val="both"/>
        <w:rPr>
          <w:rFonts w:ascii="Times New Roman" w:hAnsi="Times New Roman" w:cs="Times New Roman"/>
          <w:b/>
        </w:rPr>
      </w:pPr>
    </w:p>
    <w:p w14:paraId="3727BCEA" w14:textId="0C554BA8" w:rsidR="00DB4CE9" w:rsidRPr="00890DB2" w:rsidRDefault="00F57DAA" w:rsidP="00890DB2">
      <w:pPr>
        <w:suppressAutoHyphens/>
        <w:overflowPunct w:val="0"/>
        <w:autoSpaceDE w:val="0"/>
        <w:autoSpaceDN w:val="0"/>
        <w:adjustRightInd w:val="0"/>
        <w:spacing w:before="60" w:after="60" w:line="276" w:lineRule="auto"/>
        <w:ind w:left="426"/>
        <w:jc w:val="both"/>
        <w:rPr>
          <w:rFonts w:ascii="Times New Roman" w:hAnsi="Times New Roman" w:cs="Times New Roman"/>
        </w:rPr>
      </w:pPr>
      <w:r w:rsidRPr="00890DB2">
        <w:rPr>
          <w:rFonts w:ascii="Times New Roman" w:hAnsi="Times New Roman" w:cs="Times New Roman"/>
        </w:rPr>
        <w:t xml:space="preserve">Przedmiotem </w:t>
      </w:r>
      <w:r w:rsidR="00E92F70">
        <w:rPr>
          <w:rFonts w:ascii="Times New Roman" w:hAnsi="Times New Roman" w:cs="Times New Roman"/>
        </w:rPr>
        <w:t>zamówienia</w:t>
      </w:r>
      <w:r w:rsidR="00E92F70" w:rsidRPr="00890DB2">
        <w:rPr>
          <w:rFonts w:ascii="Times New Roman" w:hAnsi="Times New Roman" w:cs="Times New Roman"/>
        </w:rPr>
        <w:t xml:space="preserve"> </w:t>
      </w:r>
      <w:r w:rsidRPr="00890DB2">
        <w:rPr>
          <w:rFonts w:ascii="Times New Roman" w:hAnsi="Times New Roman" w:cs="Times New Roman"/>
        </w:rPr>
        <w:t>jest przedłużenie</w:t>
      </w:r>
      <w:r w:rsidR="0041343B">
        <w:rPr>
          <w:rFonts w:ascii="Times New Roman" w:hAnsi="Times New Roman" w:cs="Times New Roman"/>
        </w:rPr>
        <w:t xml:space="preserve"> usługi wsparcia</w:t>
      </w:r>
      <w:r w:rsidRPr="00890DB2">
        <w:rPr>
          <w:rFonts w:ascii="Times New Roman" w:hAnsi="Times New Roman" w:cs="Times New Roman"/>
        </w:rPr>
        <w:t xml:space="preserve"> </w:t>
      </w:r>
      <w:r w:rsidR="004223C9">
        <w:rPr>
          <w:rFonts w:ascii="Times New Roman" w:hAnsi="Times New Roman" w:cs="Times New Roman"/>
        </w:rPr>
        <w:t xml:space="preserve"> </w:t>
      </w:r>
      <w:r w:rsidR="00CC594C" w:rsidRPr="00890DB2">
        <w:rPr>
          <w:rFonts w:ascii="Times New Roman" w:hAnsi="Times New Roman" w:cs="Times New Roman"/>
        </w:rPr>
        <w:t>Software Assurance</w:t>
      </w:r>
      <w:r w:rsidR="003B352A" w:rsidRPr="00890DB2">
        <w:rPr>
          <w:rFonts w:ascii="Times New Roman" w:hAnsi="Times New Roman" w:cs="Times New Roman"/>
        </w:rPr>
        <w:t xml:space="preserve"> wg. poniższej specyfikacji. </w:t>
      </w:r>
    </w:p>
    <w:tbl>
      <w:tblPr>
        <w:tblW w:w="8666" w:type="dxa"/>
        <w:tblInd w:w="401" w:type="dxa"/>
        <w:tblCellMar>
          <w:left w:w="70" w:type="dxa"/>
          <w:right w:w="70" w:type="dxa"/>
        </w:tblCellMar>
        <w:tblLook w:val="04A0" w:firstRow="1" w:lastRow="0" w:firstColumn="1" w:lastColumn="0" w:noHBand="0" w:noVBand="1"/>
      </w:tblPr>
      <w:tblGrid>
        <w:gridCol w:w="465"/>
        <w:gridCol w:w="4380"/>
        <w:gridCol w:w="2610"/>
        <w:gridCol w:w="1275"/>
      </w:tblGrid>
      <w:tr w:rsidR="00927F67" w:rsidRPr="00890DB2" w14:paraId="15DBD1F5" w14:textId="77777777" w:rsidTr="008E03E8">
        <w:trPr>
          <w:trHeight w:val="240"/>
        </w:trPr>
        <w:tc>
          <w:tcPr>
            <w:tcW w:w="40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77F30E" w14:textId="77777777" w:rsidR="003B352A" w:rsidRPr="00890DB2" w:rsidRDefault="003B352A" w:rsidP="00927F67">
            <w:pPr>
              <w:spacing w:after="0" w:line="276" w:lineRule="auto"/>
              <w:jc w:val="center"/>
              <w:rPr>
                <w:rFonts w:ascii="Times New Roman" w:eastAsia="Times New Roman" w:hAnsi="Times New Roman" w:cs="Times New Roman"/>
                <w:b/>
                <w:bCs/>
                <w:lang w:eastAsia="pl-PL"/>
              </w:rPr>
            </w:pPr>
            <w:proofErr w:type="spellStart"/>
            <w:r w:rsidRPr="00890DB2">
              <w:rPr>
                <w:rFonts w:ascii="Times New Roman" w:eastAsia="Times New Roman" w:hAnsi="Times New Roman" w:cs="Times New Roman"/>
                <w:b/>
                <w:bCs/>
                <w:lang w:eastAsia="pl-PL"/>
              </w:rPr>
              <w:t>L.p</w:t>
            </w:r>
            <w:proofErr w:type="spellEnd"/>
          </w:p>
        </w:tc>
        <w:tc>
          <w:tcPr>
            <w:tcW w:w="4380" w:type="dxa"/>
            <w:tcBorders>
              <w:top w:val="single" w:sz="4" w:space="0" w:color="auto"/>
              <w:left w:val="nil"/>
              <w:bottom w:val="single" w:sz="4" w:space="0" w:color="auto"/>
              <w:right w:val="single" w:sz="4" w:space="0" w:color="auto"/>
            </w:tcBorders>
            <w:shd w:val="clear" w:color="000000" w:fill="F2F2F2"/>
            <w:noWrap/>
            <w:vAlign w:val="center"/>
            <w:hideMark/>
          </w:tcPr>
          <w:p w14:paraId="38B454D3" w14:textId="1760547A" w:rsidR="003B352A" w:rsidRPr="00890DB2" w:rsidRDefault="003B352A" w:rsidP="008E03E8">
            <w:pPr>
              <w:spacing w:after="0" w:line="276" w:lineRule="auto"/>
              <w:jc w:val="center"/>
              <w:rPr>
                <w:rFonts w:ascii="Times New Roman" w:eastAsia="Times New Roman" w:hAnsi="Times New Roman" w:cs="Times New Roman"/>
                <w:b/>
                <w:bCs/>
                <w:lang w:eastAsia="pl-PL"/>
              </w:rPr>
            </w:pPr>
            <w:r w:rsidRPr="00890DB2">
              <w:rPr>
                <w:rFonts w:ascii="Times New Roman" w:eastAsia="Times New Roman" w:hAnsi="Times New Roman" w:cs="Times New Roman"/>
                <w:b/>
                <w:bCs/>
                <w:lang w:eastAsia="pl-PL"/>
              </w:rPr>
              <w:t>Nazwa produktu</w:t>
            </w:r>
            <w:r w:rsidR="00D93898">
              <w:rPr>
                <w:rFonts w:ascii="Times New Roman" w:eastAsia="Times New Roman" w:hAnsi="Times New Roman" w:cs="Times New Roman"/>
                <w:b/>
                <w:bCs/>
                <w:lang w:eastAsia="pl-PL"/>
              </w:rPr>
              <w:t>*</w:t>
            </w:r>
          </w:p>
        </w:tc>
        <w:tc>
          <w:tcPr>
            <w:tcW w:w="2610" w:type="dxa"/>
            <w:tcBorders>
              <w:top w:val="single" w:sz="4" w:space="0" w:color="auto"/>
              <w:left w:val="nil"/>
              <w:bottom w:val="single" w:sz="4" w:space="0" w:color="auto"/>
              <w:right w:val="single" w:sz="4" w:space="0" w:color="auto"/>
            </w:tcBorders>
            <w:shd w:val="clear" w:color="000000" w:fill="F2F2F2"/>
            <w:noWrap/>
            <w:vAlign w:val="center"/>
            <w:hideMark/>
          </w:tcPr>
          <w:p w14:paraId="39D1481E" w14:textId="77777777" w:rsidR="003B352A" w:rsidRPr="00890DB2" w:rsidRDefault="003B352A" w:rsidP="00927F67">
            <w:pPr>
              <w:spacing w:after="0" w:line="276" w:lineRule="auto"/>
              <w:jc w:val="center"/>
              <w:rPr>
                <w:rFonts w:ascii="Times New Roman" w:eastAsia="Times New Roman" w:hAnsi="Times New Roman" w:cs="Times New Roman"/>
                <w:b/>
                <w:bCs/>
                <w:lang w:eastAsia="pl-PL"/>
              </w:rPr>
            </w:pPr>
            <w:r w:rsidRPr="00890DB2">
              <w:rPr>
                <w:rFonts w:ascii="Times New Roman" w:eastAsia="Times New Roman" w:hAnsi="Times New Roman" w:cs="Times New Roman"/>
                <w:b/>
                <w:bCs/>
                <w:lang w:eastAsia="pl-PL"/>
              </w:rPr>
              <w:t>Kod produktu</w:t>
            </w:r>
          </w:p>
          <w:p w14:paraId="7926FC7D" w14:textId="3BE15B0A" w:rsidR="00F14AB3" w:rsidRPr="00890DB2" w:rsidRDefault="00F14AB3" w:rsidP="00927F67">
            <w:pPr>
              <w:spacing w:after="0" w:line="276" w:lineRule="auto"/>
              <w:jc w:val="center"/>
              <w:rPr>
                <w:rFonts w:ascii="Times New Roman" w:eastAsia="Times New Roman" w:hAnsi="Times New Roman" w:cs="Times New Roman"/>
                <w:b/>
                <w:bCs/>
                <w:lang w:eastAsia="pl-PL"/>
              </w:rPr>
            </w:pPr>
            <w:r w:rsidRPr="00890DB2">
              <w:rPr>
                <w:rFonts w:ascii="Times New Roman" w:eastAsia="Times New Roman" w:hAnsi="Times New Roman" w:cs="Times New Roman"/>
                <w:b/>
                <w:bCs/>
                <w:lang w:eastAsia="pl-PL"/>
              </w:rPr>
              <w:t>nr umowy Zamawiającego</w:t>
            </w:r>
          </w:p>
        </w:tc>
        <w:tc>
          <w:tcPr>
            <w:tcW w:w="1275" w:type="dxa"/>
            <w:tcBorders>
              <w:top w:val="single" w:sz="4" w:space="0" w:color="auto"/>
              <w:left w:val="nil"/>
              <w:bottom w:val="single" w:sz="4" w:space="0" w:color="auto"/>
              <w:right w:val="single" w:sz="4" w:space="0" w:color="auto"/>
            </w:tcBorders>
            <w:shd w:val="clear" w:color="000000" w:fill="F2F2F2"/>
            <w:noWrap/>
            <w:vAlign w:val="center"/>
            <w:hideMark/>
          </w:tcPr>
          <w:p w14:paraId="67B13F71" w14:textId="77777777" w:rsidR="003B352A" w:rsidRPr="00890DB2" w:rsidRDefault="003B352A" w:rsidP="00927F67">
            <w:pPr>
              <w:spacing w:after="0" w:line="276" w:lineRule="auto"/>
              <w:jc w:val="center"/>
              <w:rPr>
                <w:rFonts w:ascii="Times New Roman" w:eastAsia="Times New Roman" w:hAnsi="Times New Roman" w:cs="Times New Roman"/>
                <w:b/>
                <w:bCs/>
                <w:lang w:eastAsia="pl-PL"/>
              </w:rPr>
            </w:pPr>
            <w:r w:rsidRPr="00890DB2">
              <w:rPr>
                <w:rFonts w:ascii="Times New Roman" w:eastAsia="Times New Roman" w:hAnsi="Times New Roman" w:cs="Times New Roman"/>
                <w:b/>
                <w:bCs/>
                <w:lang w:eastAsia="pl-PL"/>
              </w:rPr>
              <w:t>Ilość</w:t>
            </w:r>
          </w:p>
        </w:tc>
      </w:tr>
      <w:tr w:rsidR="00927F67" w:rsidRPr="00890DB2" w14:paraId="4FDA4B8E" w14:textId="77777777" w:rsidTr="00C67637">
        <w:trPr>
          <w:trHeight w:val="465"/>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D1259CE"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1</w:t>
            </w:r>
          </w:p>
        </w:tc>
        <w:tc>
          <w:tcPr>
            <w:tcW w:w="4380" w:type="dxa"/>
            <w:tcBorders>
              <w:top w:val="nil"/>
              <w:left w:val="nil"/>
              <w:bottom w:val="single" w:sz="4" w:space="0" w:color="auto"/>
              <w:right w:val="single" w:sz="4" w:space="0" w:color="auto"/>
            </w:tcBorders>
            <w:shd w:val="clear" w:color="auto" w:fill="auto"/>
            <w:noWrap/>
            <w:hideMark/>
          </w:tcPr>
          <w:p w14:paraId="340BF759" w14:textId="0BD183FA" w:rsidR="003B352A" w:rsidRPr="00661F98" w:rsidRDefault="007479E2" w:rsidP="009246E5">
            <w:pPr>
              <w:spacing w:after="0" w:line="276" w:lineRule="auto"/>
              <w:rPr>
                <w:rFonts w:ascii="Times New Roman" w:eastAsia="Times New Roman" w:hAnsi="Times New Roman" w:cs="Times New Roman"/>
                <w:lang w:val="en-US" w:eastAsia="pl-PL"/>
              </w:rPr>
            </w:pPr>
            <w:proofErr w:type="spellStart"/>
            <w:r w:rsidRPr="00661F98">
              <w:rPr>
                <w:rFonts w:ascii="Times New Roman" w:eastAsia="Times New Roman" w:hAnsi="Times New Roman" w:cs="Times New Roman"/>
                <w:lang w:val="en-US" w:eastAsia="pl-PL"/>
              </w:rPr>
              <w:t>WinSvrDCCore</w:t>
            </w:r>
            <w:proofErr w:type="spellEnd"/>
            <w:r w:rsidRPr="00661F98">
              <w:rPr>
                <w:rFonts w:ascii="Times New Roman" w:eastAsia="Times New Roman" w:hAnsi="Times New Roman" w:cs="Times New Roman"/>
                <w:lang w:val="en-US" w:eastAsia="pl-PL"/>
              </w:rPr>
              <w:t xml:space="preserve"> SNGL SA OLP 16Lic NL </w:t>
            </w:r>
            <w:proofErr w:type="spellStart"/>
            <w:r w:rsidRPr="00661F98">
              <w:rPr>
                <w:rFonts w:ascii="Times New Roman" w:eastAsia="Times New Roman" w:hAnsi="Times New Roman" w:cs="Times New Roman"/>
                <w:lang w:val="en-US" w:eastAsia="pl-PL"/>
              </w:rPr>
              <w:t>CoreLic</w:t>
            </w:r>
            <w:proofErr w:type="spellEnd"/>
            <w:r w:rsidRPr="00661F98">
              <w:rPr>
                <w:rFonts w:ascii="Times New Roman" w:eastAsia="Times New Roman" w:hAnsi="Times New Roman" w:cs="Times New Roman"/>
                <w:lang w:val="en-US" w:eastAsia="pl-PL"/>
              </w:rPr>
              <w:t xml:space="preserve"> </w:t>
            </w:r>
            <w:proofErr w:type="spellStart"/>
            <w:r w:rsidRPr="00661F98">
              <w:rPr>
                <w:rFonts w:ascii="Times New Roman" w:eastAsia="Times New Roman" w:hAnsi="Times New Roman" w:cs="Times New Roman"/>
                <w:lang w:val="en-US" w:eastAsia="pl-PL"/>
              </w:rPr>
              <w:t>Qlfd</w:t>
            </w:r>
            <w:proofErr w:type="spellEnd"/>
          </w:p>
        </w:tc>
        <w:tc>
          <w:tcPr>
            <w:tcW w:w="2610" w:type="dxa"/>
            <w:tcBorders>
              <w:top w:val="nil"/>
              <w:left w:val="nil"/>
              <w:bottom w:val="single" w:sz="4" w:space="0" w:color="auto"/>
              <w:right w:val="single" w:sz="4" w:space="0" w:color="auto"/>
            </w:tcBorders>
            <w:shd w:val="clear" w:color="auto" w:fill="auto"/>
            <w:vAlign w:val="bottom"/>
            <w:hideMark/>
          </w:tcPr>
          <w:p w14:paraId="4A1CDE0F"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9EA-00120</w:t>
            </w:r>
            <w:r w:rsidRPr="00890DB2">
              <w:rPr>
                <w:rFonts w:ascii="Times New Roman" w:eastAsia="Times New Roman" w:hAnsi="Times New Roman" w:cs="Times New Roman"/>
                <w:lang w:eastAsia="pl-PL"/>
              </w:rPr>
              <w:br/>
              <w:t>nr lic. Open 87451683</w:t>
            </w:r>
          </w:p>
        </w:tc>
        <w:tc>
          <w:tcPr>
            <w:tcW w:w="1275" w:type="dxa"/>
            <w:tcBorders>
              <w:top w:val="nil"/>
              <w:left w:val="nil"/>
              <w:bottom w:val="single" w:sz="4" w:space="0" w:color="auto"/>
              <w:right w:val="single" w:sz="4" w:space="0" w:color="auto"/>
            </w:tcBorders>
            <w:shd w:val="clear" w:color="auto" w:fill="auto"/>
            <w:noWrap/>
            <w:vAlign w:val="center"/>
            <w:hideMark/>
          </w:tcPr>
          <w:p w14:paraId="507FBF4A"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5</w:t>
            </w:r>
          </w:p>
        </w:tc>
      </w:tr>
      <w:tr w:rsidR="00927F67" w:rsidRPr="00890DB2" w14:paraId="2D2AD679" w14:textId="77777777" w:rsidTr="00C67637">
        <w:trPr>
          <w:trHeight w:val="48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04915FFB"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2</w:t>
            </w:r>
          </w:p>
        </w:tc>
        <w:tc>
          <w:tcPr>
            <w:tcW w:w="4380" w:type="dxa"/>
            <w:tcBorders>
              <w:top w:val="nil"/>
              <w:left w:val="nil"/>
              <w:bottom w:val="single" w:sz="4" w:space="0" w:color="auto"/>
              <w:right w:val="single" w:sz="4" w:space="0" w:color="auto"/>
            </w:tcBorders>
            <w:shd w:val="clear" w:color="auto" w:fill="auto"/>
            <w:noWrap/>
            <w:hideMark/>
          </w:tcPr>
          <w:p w14:paraId="581BC80B" w14:textId="6B94E211" w:rsidR="003B352A" w:rsidRPr="00890DB2" w:rsidRDefault="007479E2" w:rsidP="00927F67">
            <w:pPr>
              <w:spacing w:after="0" w:line="276" w:lineRule="auto"/>
              <w:rPr>
                <w:rFonts w:ascii="Times New Roman" w:eastAsia="Times New Roman" w:hAnsi="Times New Roman" w:cs="Times New Roman"/>
                <w:lang w:val="en-US" w:eastAsia="pl-PL"/>
              </w:rPr>
            </w:pPr>
            <w:proofErr w:type="spellStart"/>
            <w:r w:rsidRPr="007479E2">
              <w:rPr>
                <w:rFonts w:ascii="Times New Roman" w:eastAsia="Times New Roman" w:hAnsi="Times New Roman" w:cs="Times New Roman"/>
                <w:lang w:val="en-US" w:eastAsia="pl-PL"/>
              </w:rPr>
              <w:t>WinSvrSTDCore</w:t>
            </w:r>
            <w:proofErr w:type="spellEnd"/>
            <w:r w:rsidRPr="007479E2">
              <w:rPr>
                <w:rFonts w:ascii="Times New Roman" w:eastAsia="Times New Roman" w:hAnsi="Times New Roman" w:cs="Times New Roman"/>
                <w:lang w:val="en-US" w:eastAsia="pl-PL"/>
              </w:rPr>
              <w:t xml:space="preserve"> SNGL SA OLP 16Lic NL </w:t>
            </w:r>
            <w:proofErr w:type="spellStart"/>
            <w:r w:rsidRPr="007479E2">
              <w:rPr>
                <w:rFonts w:ascii="Times New Roman" w:eastAsia="Times New Roman" w:hAnsi="Times New Roman" w:cs="Times New Roman"/>
                <w:lang w:val="en-US" w:eastAsia="pl-PL"/>
              </w:rPr>
              <w:t>CoreLic</w:t>
            </w:r>
            <w:proofErr w:type="spellEnd"/>
          </w:p>
        </w:tc>
        <w:tc>
          <w:tcPr>
            <w:tcW w:w="2610" w:type="dxa"/>
            <w:tcBorders>
              <w:top w:val="nil"/>
              <w:left w:val="nil"/>
              <w:bottom w:val="single" w:sz="4" w:space="0" w:color="auto"/>
              <w:right w:val="single" w:sz="4" w:space="0" w:color="auto"/>
            </w:tcBorders>
            <w:shd w:val="clear" w:color="auto" w:fill="auto"/>
            <w:vAlign w:val="bottom"/>
            <w:hideMark/>
          </w:tcPr>
          <w:p w14:paraId="3CD6401D"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9EM-00116</w:t>
            </w:r>
            <w:r w:rsidRPr="00890DB2">
              <w:rPr>
                <w:rFonts w:ascii="Times New Roman" w:eastAsia="Times New Roman" w:hAnsi="Times New Roman" w:cs="Times New Roman"/>
                <w:lang w:eastAsia="pl-PL"/>
              </w:rPr>
              <w:br/>
              <w:t>nr lic. Open 87451683</w:t>
            </w:r>
          </w:p>
        </w:tc>
        <w:tc>
          <w:tcPr>
            <w:tcW w:w="1275" w:type="dxa"/>
            <w:tcBorders>
              <w:top w:val="nil"/>
              <w:left w:val="nil"/>
              <w:bottom w:val="single" w:sz="4" w:space="0" w:color="auto"/>
              <w:right w:val="single" w:sz="4" w:space="0" w:color="auto"/>
            </w:tcBorders>
            <w:shd w:val="clear" w:color="auto" w:fill="auto"/>
            <w:noWrap/>
            <w:vAlign w:val="center"/>
            <w:hideMark/>
          </w:tcPr>
          <w:p w14:paraId="02666484"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11</w:t>
            </w:r>
          </w:p>
        </w:tc>
      </w:tr>
      <w:tr w:rsidR="00927F67" w:rsidRPr="00890DB2" w14:paraId="1327854D" w14:textId="77777777" w:rsidTr="00C67637">
        <w:trPr>
          <w:trHeight w:val="48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5F72B47A"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3</w:t>
            </w:r>
          </w:p>
        </w:tc>
        <w:tc>
          <w:tcPr>
            <w:tcW w:w="4380" w:type="dxa"/>
            <w:tcBorders>
              <w:top w:val="nil"/>
              <w:left w:val="nil"/>
              <w:bottom w:val="single" w:sz="4" w:space="0" w:color="auto"/>
              <w:right w:val="single" w:sz="4" w:space="0" w:color="auto"/>
            </w:tcBorders>
            <w:shd w:val="clear" w:color="auto" w:fill="auto"/>
            <w:noWrap/>
            <w:hideMark/>
          </w:tcPr>
          <w:p w14:paraId="4E8298F7" w14:textId="3D62DEEB" w:rsidR="003B352A" w:rsidRPr="00890DB2" w:rsidRDefault="007479E2" w:rsidP="00927F67">
            <w:pPr>
              <w:spacing w:after="0" w:line="276" w:lineRule="auto"/>
              <w:rPr>
                <w:rFonts w:ascii="Times New Roman" w:eastAsia="Times New Roman" w:hAnsi="Times New Roman" w:cs="Times New Roman"/>
                <w:lang w:eastAsia="pl-PL"/>
              </w:rPr>
            </w:pPr>
            <w:proofErr w:type="spellStart"/>
            <w:r w:rsidRPr="007479E2">
              <w:rPr>
                <w:rFonts w:ascii="Times New Roman" w:eastAsia="Times New Roman" w:hAnsi="Times New Roman" w:cs="Times New Roman"/>
                <w:lang w:eastAsia="pl-PL"/>
              </w:rPr>
              <w:t>ExchgSvrStd</w:t>
            </w:r>
            <w:proofErr w:type="spellEnd"/>
            <w:r w:rsidRPr="007479E2">
              <w:rPr>
                <w:rFonts w:ascii="Times New Roman" w:eastAsia="Times New Roman" w:hAnsi="Times New Roman" w:cs="Times New Roman"/>
                <w:lang w:eastAsia="pl-PL"/>
              </w:rPr>
              <w:t xml:space="preserve"> SNGL SA OLP NL</w:t>
            </w:r>
          </w:p>
        </w:tc>
        <w:tc>
          <w:tcPr>
            <w:tcW w:w="2610" w:type="dxa"/>
            <w:tcBorders>
              <w:top w:val="nil"/>
              <w:left w:val="nil"/>
              <w:bottom w:val="single" w:sz="4" w:space="0" w:color="auto"/>
              <w:right w:val="single" w:sz="4" w:space="0" w:color="auto"/>
            </w:tcBorders>
            <w:shd w:val="clear" w:color="auto" w:fill="auto"/>
            <w:vAlign w:val="bottom"/>
            <w:hideMark/>
          </w:tcPr>
          <w:p w14:paraId="0333241C"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312-02303</w:t>
            </w:r>
            <w:r w:rsidRPr="00890DB2">
              <w:rPr>
                <w:rFonts w:ascii="Times New Roman" w:eastAsia="Times New Roman" w:hAnsi="Times New Roman" w:cs="Times New Roman"/>
                <w:lang w:eastAsia="pl-PL"/>
              </w:rPr>
              <w:br/>
              <w:t>nr lic. Open 87380868</w:t>
            </w:r>
          </w:p>
        </w:tc>
        <w:tc>
          <w:tcPr>
            <w:tcW w:w="1275" w:type="dxa"/>
            <w:tcBorders>
              <w:top w:val="nil"/>
              <w:left w:val="nil"/>
              <w:bottom w:val="single" w:sz="4" w:space="0" w:color="auto"/>
              <w:right w:val="single" w:sz="4" w:space="0" w:color="auto"/>
            </w:tcBorders>
            <w:shd w:val="clear" w:color="auto" w:fill="auto"/>
            <w:noWrap/>
            <w:vAlign w:val="center"/>
            <w:hideMark/>
          </w:tcPr>
          <w:p w14:paraId="5BFCFA9F"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2</w:t>
            </w:r>
          </w:p>
        </w:tc>
      </w:tr>
      <w:tr w:rsidR="00927F67" w:rsidRPr="00890DB2" w14:paraId="608F319D" w14:textId="77777777" w:rsidTr="00C67637">
        <w:trPr>
          <w:trHeight w:val="48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6E3195CA"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4</w:t>
            </w:r>
          </w:p>
        </w:tc>
        <w:tc>
          <w:tcPr>
            <w:tcW w:w="4380" w:type="dxa"/>
            <w:tcBorders>
              <w:top w:val="nil"/>
              <w:left w:val="nil"/>
              <w:bottom w:val="single" w:sz="4" w:space="0" w:color="auto"/>
              <w:right w:val="single" w:sz="4" w:space="0" w:color="auto"/>
            </w:tcBorders>
            <w:shd w:val="clear" w:color="auto" w:fill="auto"/>
            <w:noWrap/>
            <w:hideMark/>
          </w:tcPr>
          <w:p w14:paraId="7F4C56C6" w14:textId="77777777" w:rsidR="003B352A" w:rsidRPr="00890DB2" w:rsidRDefault="003B352A" w:rsidP="00927F67">
            <w:pPr>
              <w:spacing w:after="0" w:line="276" w:lineRule="auto"/>
              <w:rPr>
                <w:rFonts w:ascii="Times New Roman" w:eastAsia="Times New Roman" w:hAnsi="Times New Roman" w:cs="Times New Roman"/>
                <w:lang w:val="en-US" w:eastAsia="pl-PL"/>
              </w:rPr>
            </w:pPr>
            <w:proofErr w:type="spellStart"/>
            <w:r w:rsidRPr="00890DB2">
              <w:rPr>
                <w:rFonts w:ascii="Times New Roman" w:eastAsia="Times New Roman" w:hAnsi="Times New Roman" w:cs="Times New Roman"/>
                <w:lang w:val="en-US" w:eastAsia="pl-PL"/>
              </w:rPr>
              <w:t>WinSvrCAL</w:t>
            </w:r>
            <w:proofErr w:type="spellEnd"/>
            <w:r w:rsidRPr="00890DB2">
              <w:rPr>
                <w:rFonts w:ascii="Times New Roman" w:eastAsia="Times New Roman" w:hAnsi="Times New Roman" w:cs="Times New Roman"/>
                <w:lang w:val="en-US" w:eastAsia="pl-PL"/>
              </w:rPr>
              <w:t xml:space="preserve"> SNGL </w:t>
            </w:r>
            <w:r w:rsidRPr="008E03E8">
              <w:rPr>
                <w:rFonts w:ascii="Times New Roman" w:eastAsia="Times New Roman" w:hAnsi="Times New Roman" w:cs="Times New Roman"/>
                <w:lang w:val="en-US" w:eastAsia="pl-PL"/>
              </w:rPr>
              <w:t>SA</w:t>
            </w:r>
            <w:r w:rsidRPr="00890DB2">
              <w:rPr>
                <w:rFonts w:ascii="Times New Roman" w:eastAsia="Times New Roman" w:hAnsi="Times New Roman" w:cs="Times New Roman"/>
                <w:lang w:val="en-US" w:eastAsia="pl-PL"/>
              </w:rPr>
              <w:t xml:space="preserve"> OLP NL </w:t>
            </w:r>
            <w:proofErr w:type="spellStart"/>
            <w:r w:rsidRPr="00890DB2">
              <w:rPr>
                <w:rFonts w:ascii="Times New Roman" w:eastAsia="Times New Roman" w:hAnsi="Times New Roman" w:cs="Times New Roman"/>
                <w:lang w:val="en-US" w:eastAsia="pl-PL"/>
              </w:rPr>
              <w:t>UsrCAL</w:t>
            </w:r>
            <w:proofErr w:type="spellEnd"/>
          </w:p>
        </w:tc>
        <w:tc>
          <w:tcPr>
            <w:tcW w:w="2610" w:type="dxa"/>
            <w:tcBorders>
              <w:top w:val="nil"/>
              <w:left w:val="nil"/>
              <w:bottom w:val="single" w:sz="4" w:space="0" w:color="auto"/>
              <w:right w:val="single" w:sz="4" w:space="0" w:color="auto"/>
            </w:tcBorders>
            <w:shd w:val="clear" w:color="auto" w:fill="auto"/>
            <w:vAlign w:val="bottom"/>
            <w:hideMark/>
          </w:tcPr>
          <w:p w14:paraId="2EA9D574"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R18-00145</w:t>
            </w:r>
            <w:r w:rsidRPr="00890DB2">
              <w:rPr>
                <w:rFonts w:ascii="Times New Roman" w:eastAsia="Times New Roman" w:hAnsi="Times New Roman" w:cs="Times New Roman"/>
                <w:lang w:eastAsia="pl-PL"/>
              </w:rPr>
              <w:br/>
              <w:t>nr lic. Open 87451683</w:t>
            </w:r>
          </w:p>
        </w:tc>
        <w:tc>
          <w:tcPr>
            <w:tcW w:w="1275" w:type="dxa"/>
            <w:tcBorders>
              <w:top w:val="nil"/>
              <w:left w:val="nil"/>
              <w:bottom w:val="single" w:sz="4" w:space="0" w:color="auto"/>
              <w:right w:val="single" w:sz="4" w:space="0" w:color="auto"/>
            </w:tcBorders>
            <w:shd w:val="clear" w:color="auto" w:fill="auto"/>
            <w:noWrap/>
            <w:vAlign w:val="center"/>
            <w:hideMark/>
          </w:tcPr>
          <w:p w14:paraId="446E8FCB"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200</w:t>
            </w:r>
          </w:p>
        </w:tc>
      </w:tr>
      <w:tr w:rsidR="00927F67" w:rsidRPr="00890DB2" w14:paraId="2E521172" w14:textId="77777777" w:rsidTr="00C67637">
        <w:trPr>
          <w:trHeight w:val="48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706F5030"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5</w:t>
            </w:r>
          </w:p>
        </w:tc>
        <w:tc>
          <w:tcPr>
            <w:tcW w:w="4380" w:type="dxa"/>
            <w:tcBorders>
              <w:top w:val="nil"/>
              <w:left w:val="nil"/>
              <w:bottom w:val="single" w:sz="4" w:space="0" w:color="auto"/>
              <w:right w:val="single" w:sz="4" w:space="0" w:color="auto"/>
            </w:tcBorders>
            <w:shd w:val="clear" w:color="auto" w:fill="auto"/>
            <w:noWrap/>
            <w:hideMark/>
          </w:tcPr>
          <w:p w14:paraId="796440D0" w14:textId="77777777" w:rsidR="003B352A" w:rsidRPr="00661F98" w:rsidRDefault="003B352A" w:rsidP="00927F67">
            <w:pPr>
              <w:spacing w:after="0" w:line="276" w:lineRule="auto"/>
              <w:rPr>
                <w:rFonts w:ascii="Times New Roman" w:eastAsia="Times New Roman" w:hAnsi="Times New Roman" w:cs="Times New Roman"/>
                <w:lang w:eastAsia="pl-PL"/>
              </w:rPr>
            </w:pPr>
            <w:proofErr w:type="spellStart"/>
            <w:r w:rsidRPr="00661F98">
              <w:rPr>
                <w:rFonts w:ascii="Times New Roman" w:eastAsia="Times New Roman" w:hAnsi="Times New Roman" w:cs="Times New Roman"/>
                <w:lang w:eastAsia="pl-PL"/>
              </w:rPr>
              <w:t>WinRmtDsktpSrvcsCAL</w:t>
            </w:r>
            <w:proofErr w:type="spellEnd"/>
            <w:r w:rsidRPr="00661F98">
              <w:rPr>
                <w:rFonts w:ascii="Times New Roman" w:eastAsia="Times New Roman" w:hAnsi="Times New Roman" w:cs="Times New Roman"/>
                <w:lang w:eastAsia="pl-PL"/>
              </w:rPr>
              <w:t xml:space="preserve"> SNGL </w:t>
            </w:r>
            <w:r w:rsidRPr="008E03E8">
              <w:rPr>
                <w:rFonts w:ascii="Times New Roman" w:eastAsia="Times New Roman" w:hAnsi="Times New Roman" w:cs="Times New Roman"/>
                <w:lang w:eastAsia="pl-PL"/>
              </w:rPr>
              <w:t>SA</w:t>
            </w:r>
            <w:r w:rsidRPr="00661F98">
              <w:rPr>
                <w:rFonts w:ascii="Times New Roman" w:eastAsia="Times New Roman" w:hAnsi="Times New Roman" w:cs="Times New Roman"/>
                <w:lang w:eastAsia="pl-PL"/>
              </w:rPr>
              <w:t xml:space="preserve"> OLP NL </w:t>
            </w:r>
            <w:proofErr w:type="spellStart"/>
            <w:r w:rsidRPr="00661F98">
              <w:rPr>
                <w:rFonts w:ascii="Times New Roman" w:eastAsia="Times New Roman" w:hAnsi="Times New Roman" w:cs="Times New Roman"/>
                <w:lang w:eastAsia="pl-PL"/>
              </w:rPr>
              <w:t>UsrCAL</w:t>
            </w:r>
            <w:proofErr w:type="spellEnd"/>
          </w:p>
        </w:tc>
        <w:tc>
          <w:tcPr>
            <w:tcW w:w="2610" w:type="dxa"/>
            <w:tcBorders>
              <w:top w:val="nil"/>
              <w:left w:val="nil"/>
              <w:bottom w:val="single" w:sz="4" w:space="0" w:color="auto"/>
              <w:right w:val="single" w:sz="4" w:space="0" w:color="auto"/>
            </w:tcBorders>
            <w:shd w:val="clear" w:color="auto" w:fill="auto"/>
            <w:vAlign w:val="bottom"/>
            <w:hideMark/>
          </w:tcPr>
          <w:p w14:paraId="161763AD"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6VC-01158</w:t>
            </w:r>
            <w:r w:rsidRPr="00890DB2">
              <w:rPr>
                <w:rFonts w:ascii="Times New Roman" w:eastAsia="Times New Roman" w:hAnsi="Times New Roman" w:cs="Times New Roman"/>
                <w:lang w:eastAsia="pl-PL"/>
              </w:rPr>
              <w:br/>
              <w:t>nr lic. Open 87377215</w:t>
            </w:r>
          </w:p>
        </w:tc>
        <w:tc>
          <w:tcPr>
            <w:tcW w:w="1275" w:type="dxa"/>
            <w:tcBorders>
              <w:top w:val="nil"/>
              <w:left w:val="nil"/>
              <w:bottom w:val="single" w:sz="4" w:space="0" w:color="auto"/>
              <w:right w:val="single" w:sz="4" w:space="0" w:color="auto"/>
            </w:tcBorders>
            <w:shd w:val="clear" w:color="auto" w:fill="auto"/>
            <w:noWrap/>
            <w:vAlign w:val="center"/>
            <w:hideMark/>
          </w:tcPr>
          <w:p w14:paraId="1A579DEB"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20</w:t>
            </w:r>
          </w:p>
        </w:tc>
      </w:tr>
      <w:tr w:rsidR="00927F67" w:rsidRPr="00890DB2" w14:paraId="7A954CF1" w14:textId="77777777" w:rsidTr="00C67637">
        <w:trPr>
          <w:trHeight w:val="48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1D740A6C"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6</w:t>
            </w:r>
          </w:p>
        </w:tc>
        <w:tc>
          <w:tcPr>
            <w:tcW w:w="4380" w:type="dxa"/>
            <w:tcBorders>
              <w:top w:val="nil"/>
              <w:left w:val="nil"/>
              <w:bottom w:val="single" w:sz="4" w:space="0" w:color="auto"/>
              <w:right w:val="single" w:sz="4" w:space="0" w:color="auto"/>
            </w:tcBorders>
            <w:shd w:val="clear" w:color="auto" w:fill="auto"/>
            <w:noWrap/>
            <w:hideMark/>
          </w:tcPr>
          <w:p w14:paraId="07C09A12" w14:textId="77777777" w:rsidR="003B352A" w:rsidRPr="00661F98" w:rsidRDefault="003B352A" w:rsidP="00927F67">
            <w:pPr>
              <w:spacing w:after="0" w:line="276" w:lineRule="auto"/>
              <w:rPr>
                <w:rFonts w:ascii="Times New Roman" w:eastAsia="Times New Roman" w:hAnsi="Times New Roman" w:cs="Times New Roman"/>
                <w:lang w:eastAsia="pl-PL"/>
              </w:rPr>
            </w:pPr>
            <w:proofErr w:type="spellStart"/>
            <w:r w:rsidRPr="00661F98">
              <w:rPr>
                <w:rFonts w:ascii="Times New Roman" w:eastAsia="Times New Roman" w:hAnsi="Times New Roman" w:cs="Times New Roman"/>
                <w:lang w:eastAsia="pl-PL"/>
              </w:rPr>
              <w:t>WinRmtDsktpSrvcsCAL</w:t>
            </w:r>
            <w:proofErr w:type="spellEnd"/>
            <w:r w:rsidRPr="00661F98">
              <w:rPr>
                <w:rFonts w:ascii="Times New Roman" w:eastAsia="Times New Roman" w:hAnsi="Times New Roman" w:cs="Times New Roman"/>
                <w:lang w:eastAsia="pl-PL"/>
              </w:rPr>
              <w:t xml:space="preserve"> SNGL </w:t>
            </w:r>
            <w:r w:rsidRPr="008E03E8">
              <w:rPr>
                <w:rFonts w:ascii="Times New Roman" w:eastAsia="Times New Roman" w:hAnsi="Times New Roman" w:cs="Times New Roman"/>
                <w:lang w:eastAsia="pl-PL"/>
              </w:rPr>
              <w:t>SA</w:t>
            </w:r>
            <w:r w:rsidRPr="00661F98">
              <w:rPr>
                <w:rFonts w:ascii="Times New Roman" w:eastAsia="Times New Roman" w:hAnsi="Times New Roman" w:cs="Times New Roman"/>
                <w:lang w:eastAsia="pl-PL"/>
              </w:rPr>
              <w:t xml:space="preserve"> OLP NL </w:t>
            </w:r>
            <w:proofErr w:type="spellStart"/>
            <w:r w:rsidRPr="00661F98">
              <w:rPr>
                <w:rFonts w:ascii="Times New Roman" w:eastAsia="Times New Roman" w:hAnsi="Times New Roman" w:cs="Times New Roman"/>
                <w:lang w:eastAsia="pl-PL"/>
              </w:rPr>
              <w:t>DvcCAL</w:t>
            </w:r>
            <w:proofErr w:type="spellEnd"/>
            <w:r w:rsidRPr="00661F98">
              <w:rPr>
                <w:rFonts w:ascii="Times New Roman" w:eastAsia="Times New Roman" w:hAnsi="Times New Roman" w:cs="Times New Roman"/>
                <w:lang w:eastAsia="pl-PL"/>
              </w:rPr>
              <w:t> </w:t>
            </w:r>
          </w:p>
        </w:tc>
        <w:tc>
          <w:tcPr>
            <w:tcW w:w="2610" w:type="dxa"/>
            <w:tcBorders>
              <w:top w:val="nil"/>
              <w:left w:val="nil"/>
              <w:bottom w:val="single" w:sz="4" w:space="0" w:color="auto"/>
              <w:right w:val="single" w:sz="4" w:space="0" w:color="auto"/>
            </w:tcBorders>
            <w:shd w:val="clear" w:color="auto" w:fill="auto"/>
            <w:vAlign w:val="bottom"/>
            <w:hideMark/>
          </w:tcPr>
          <w:p w14:paraId="02E346EF"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6VC-01155</w:t>
            </w:r>
            <w:r w:rsidRPr="00890DB2">
              <w:rPr>
                <w:rFonts w:ascii="Times New Roman" w:eastAsia="Times New Roman" w:hAnsi="Times New Roman" w:cs="Times New Roman"/>
                <w:lang w:eastAsia="pl-PL"/>
              </w:rPr>
              <w:br/>
              <w:t>nr lic. Open 87451683</w:t>
            </w:r>
          </w:p>
        </w:tc>
        <w:tc>
          <w:tcPr>
            <w:tcW w:w="1275" w:type="dxa"/>
            <w:tcBorders>
              <w:top w:val="nil"/>
              <w:left w:val="nil"/>
              <w:bottom w:val="single" w:sz="4" w:space="0" w:color="auto"/>
              <w:right w:val="single" w:sz="4" w:space="0" w:color="auto"/>
            </w:tcBorders>
            <w:shd w:val="clear" w:color="auto" w:fill="auto"/>
            <w:noWrap/>
            <w:vAlign w:val="center"/>
            <w:hideMark/>
          </w:tcPr>
          <w:p w14:paraId="6425009C"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30</w:t>
            </w:r>
          </w:p>
        </w:tc>
      </w:tr>
      <w:tr w:rsidR="00927F67" w:rsidRPr="00890DB2" w14:paraId="00FDF57F" w14:textId="77777777" w:rsidTr="00C67637">
        <w:trPr>
          <w:trHeight w:val="48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CB5BC73"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7</w:t>
            </w:r>
          </w:p>
        </w:tc>
        <w:tc>
          <w:tcPr>
            <w:tcW w:w="4380" w:type="dxa"/>
            <w:tcBorders>
              <w:top w:val="nil"/>
              <w:left w:val="nil"/>
              <w:bottom w:val="single" w:sz="4" w:space="0" w:color="auto"/>
              <w:right w:val="single" w:sz="4" w:space="0" w:color="auto"/>
            </w:tcBorders>
            <w:shd w:val="clear" w:color="auto" w:fill="auto"/>
            <w:noWrap/>
            <w:hideMark/>
          </w:tcPr>
          <w:p w14:paraId="730B6E34" w14:textId="6DC02502" w:rsidR="003B352A" w:rsidRPr="00890DB2" w:rsidRDefault="007479E2" w:rsidP="00927F67">
            <w:pPr>
              <w:spacing w:after="0" w:line="276" w:lineRule="auto"/>
              <w:rPr>
                <w:rFonts w:ascii="Times New Roman" w:eastAsia="Times New Roman" w:hAnsi="Times New Roman" w:cs="Times New Roman"/>
                <w:lang w:val="en-US" w:eastAsia="pl-PL"/>
              </w:rPr>
            </w:pPr>
            <w:proofErr w:type="spellStart"/>
            <w:r w:rsidRPr="007479E2">
              <w:rPr>
                <w:rFonts w:ascii="Times New Roman" w:eastAsia="Times New Roman" w:hAnsi="Times New Roman" w:cs="Times New Roman"/>
                <w:lang w:val="en-US" w:eastAsia="pl-PL"/>
              </w:rPr>
              <w:t>VSEntSubMSDN</w:t>
            </w:r>
            <w:proofErr w:type="spellEnd"/>
            <w:r w:rsidRPr="007479E2">
              <w:rPr>
                <w:rFonts w:ascii="Times New Roman" w:eastAsia="Times New Roman" w:hAnsi="Times New Roman" w:cs="Times New Roman"/>
                <w:lang w:val="en-US" w:eastAsia="pl-PL"/>
              </w:rPr>
              <w:t xml:space="preserve"> ALNG SA OLP NL </w:t>
            </w:r>
            <w:proofErr w:type="spellStart"/>
            <w:r w:rsidRPr="007479E2">
              <w:rPr>
                <w:rFonts w:ascii="Times New Roman" w:eastAsia="Times New Roman" w:hAnsi="Times New Roman" w:cs="Times New Roman"/>
                <w:lang w:val="en-US" w:eastAsia="pl-PL"/>
              </w:rPr>
              <w:t>Qlfd</w:t>
            </w:r>
            <w:proofErr w:type="spellEnd"/>
          </w:p>
        </w:tc>
        <w:tc>
          <w:tcPr>
            <w:tcW w:w="2610" w:type="dxa"/>
            <w:tcBorders>
              <w:top w:val="nil"/>
              <w:left w:val="nil"/>
              <w:bottom w:val="single" w:sz="4" w:space="0" w:color="auto"/>
              <w:right w:val="single" w:sz="4" w:space="0" w:color="auto"/>
            </w:tcBorders>
            <w:shd w:val="clear" w:color="auto" w:fill="auto"/>
            <w:vAlign w:val="bottom"/>
            <w:hideMark/>
          </w:tcPr>
          <w:p w14:paraId="188FA659"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MX3-00100</w:t>
            </w:r>
            <w:r w:rsidRPr="00890DB2">
              <w:rPr>
                <w:rFonts w:ascii="Times New Roman" w:eastAsia="Times New Roman" w:hAnsi="Times New Roman" w:cs="Times New Roman"/>
                <w:lang w:eastAsia="pl-PL"/>
              </w:rPr>
              <w:br/>
              <w:t>nr lic. Open 87377215</w:t>
            </w:r>
          </w:p>
        </w:tc>
        <w:tc>
          <w:tcPr>
            <w:tcW w:w="1275" w:type="dxa"/>
            <w:tcBorders>
              <w:top w:val="nil"/>
              <w:left w:val="nil"/>
              <w:bottom w:val="single" w:sz="4" w:space="0" w:color="auto"/>
              <w:right w:val="single" w:sz="4" w:space="0" w:color="auto"/>
            </w:tcBorders>
            <w:shd w:val="clear" w:color="auto" w:fill="auto"/>
            <w:noWrap/>
            <w:vAlign w:val="center"/>
            <w:hideMark/>
          </w:tcPr>
          <w:p w14:paraId="59ED55B5"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1</w:t>
            </w:r>
          </w:p>
        </w:tc>
      </w:tr>
      <w:tr w:rsidR="00927F67" w:rsidRPr="00890DB2" w14:paraId="06D8B54B" w14:textId="77777777" w:rsidTr="00C67637">
        <w:trPr>
          <w:trHeight w:val="48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29BFBC77"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8</w:t>
            </w:r>
          </w:p>
        </w:tc>
        <w:tc>
          <w:tcPr>
            <w:tcW w:w="4380" w:type="dxa"/>
            <w:tcBorders>
              <w:top w:val="nil"/>
              <w:left w:val="nil"/>
              <w:bottom w:val="single" w:sz="4" w:space="0" w:color="auto"/>
              <w:right w:val="single" w:sz="4" w:space="0" w:color="auto"/>
            </w:tcBorders>
            <w:shd w:val="clear" w:color="auto" w:fill="auto"/>
            <w:noWrap/>
            <w:hideMark/>
          </w:tcPr>
          <w:p w14:paraId="3BADE4F8" w14:textId="05AFBC5C" w:rsidR="003B352A" w:rsidRPr="00FD311F" w:rsidRDefault="007479E2" w:rsidP="00927F67">
            <w:pPr>
              <w:spacing w:after="0" w:line="276" w:lineRule="auto"/>
              <w:rPr>
                <w:rFonts w:ascii="Times New Roman" w:eastAsia="Times New Roman" w:hAnsi="Times New Roman" w:cs="Times New Roman"/>
                <w:lang w:eastAsia="pl-PL"/>
              </w:rPr>
            </w:pPr>
            <w:proofErr w:type="spellStart"/>
            <w:r w:rsidRPr="00FD311F">
              <w:rPr>
                <w:rFonts w:ascii="Times New Roman" w:eastAsia="Times New Roman" w:hAnsi="Times New Roman" w:cs="Times New Roman"/>
                <w:lang w:eastAsia="pl-PL"/>
              </w:rPr>
              <w:t>VSProSubMSDN</w:t>
            </w:r>
            <w:proofErr w:type="spellEnd"/>
            <w:r w:rsidRPr="00FD311F">
              <w:rPr>
                <w:rFonts w:ascii="Times New Roman" w:eastAsia="Times New Roman" w:hAnsi="Times New Roman" w:cs="Times New Roman"/>
                <w:lang w:eastAsia="pl-PL"/>
              </w:rPr>
              <w:t xml:space="preserve"> ALNG SA OLP NL </w:t>
            </w:r>
            <w:proofErr w:type="spellStart"/>
            <w:r w:rsidRPr="00FD311F">
              <w:rPr>
                <w:rFonts w:ascii="Times New Roman" w:eastAsia="Times New Roman" w:hAnsi="Times New Roman" w:cs="Times New Roman"/>
                <w:lang w:eastAsia="pl-PL"/>
              </w:rPr>
              <w:t>Qlfd</w:t>
            </w:r>
            <w:proofErr w:type="spellEnd"/>
          </w:p>
        </w:tc>
        <w:tc>
          <w:tcPr>
            <w:tcW w:w="2610" w:type="dxa"/>
            <w:tcBorders>
              <w:top w:val="nil"/>
              <w:left w:val="nil"/>
              <w:bottom w:val="single" w:sz="4" w:space="0" w:color="auto"/>
              <w:right w:val="single" w:sz="4" w:space="0" w:color="auto"/>
            </w:tcBorders>
            <w:shd w:val="clear" w:color="auto" w:fill="auto"/>
            <w:vAlign w:val="bottom"/>
            <w:hideMark/>
          </w:tcPr>
          <w:p w14:paraId="1935C4DE"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77D-00095</w:t>
            </w:r>
            <w:r w:rsidRPr="00890DB2">
              <w:rPr>
                <w:rFonts w:ascii="Times New Roman" w:eastAsia="Times New Roman" w:hAnsi="Times New Roman" w:cs="Times New Roman"/>
                <w:lang w:eastAsia="pl-PL"/>
              </w:rPr>
              <w:br/>
              <w:t>nr lic. Open 87377215</w:t>
            </w:r>
          </w:p>
        </w:tc>
        <w:tc>
          <w:tcPr>
            <w:tcW w:w="1275" w:type="dxa"/>
            <w:tcBorders>
              <w:top w:val="nil"/>
              <w:left w:val="nil"/>
              <w:bottom w:val="single" w:sz="4" w:space="0" w:color="auto"/>
              <w:right w:val="single" w:sz="4" w:space="0" w:color="auto"/>
            </w:tcBorders>
            <w:shd w:val="clear" w:color="auto" w:fill="auto"/>
            <w:noWrap/>
            <w:vAlign w:val="center"/>
            <w:hideMark/>
          </w:tcPr>
          <w:p w14:paraId="3ECE2E73"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2</w:t>
            </w:r>
          </w:p>
        </w:tc>
      </w:tr>
      <w:tr w:rsidR="00927F67" w:rsidRPr="00890DB2" w14:paraId="25F29C29" w14:textId="77777777" w:rsidTr="00C67637">
        <w:trPr>
          <w:trHeight w:val="480"/>
        </w:trPr>
        <w:tc>
          <w:tcPr>
            <w:tcW w:w="401" w:type="dxa"/>
            <w:tcBorders>
              <w:top w:val="nil"/>
              <w:left w:val="single" w:sz="4" w:space="0" w:color="auto"/>
              <w:bottom w:val="single" w:sz="4" w:space="0" w:color="auto"/>
              <w:right w:val="single" w:sz="4" w:space="0" w:color="auto"/>
            </w:tcBorders>
            <w:shd w:val="clear" w:color="auto" w:fill="auto"/>
            <w:noWrap/>
            <w:vAlign w:val="center"/>
            <w:hideMark/>
          </w:tcPr>
          <w:p w14:paraId="42AFA49C"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9</w:t>
            </w:r>
          </w:p>
        </w:tc>
        <w:tc>
          <w:tcPr>
            <w:tcW w:w="4380" w:type="dxa"/>
            <w:tcBorders>
              <w:top w:val="nil"/>
              <w:left w:val="nil"/>
              <w:bottom w:val="single" w:sz="4" w:space="0" w:color="auto"/>
              <w:right w:val="single" w:sz="4" w:space="0" w:color="auto"/>
            </w:tcBorders>
            <w:shd w:val="clear" w:color="auto" w:fill="auto"/>
            <w:noWrap/>
            <w:hideMark/>
          </w:tcPr>
          <w:p w14:paraId="674ACE82" w14:textId="30F14F55" w:rsidR="003B352A" w:rsidRPr="00FD311F" w:rsidRDefault="007479E2" w:rsidP="00927F67">
            <w:pPr>
              <w:spacing w:after="0" w:line="276" w:lineRule="auto"/>
              <w:rPr>
                <w:rFonts w:ascii="Times New Roman" w:eastAsia="Times New Roman" w:hAnsi="Times New Roman" w:cs="Times New Roman"/>
                <w:lang w:eastAsia="pl-PL"/>
              </w:rPr>
            </w:pPr>
            <w:proofErr w:type="spellStart"/>
            <w:r w:rsidRPr="00FD311F">
              <w:rPr>
                <w:rFonts w:ascii="Times New Roman" w:eastAsia="Times New Roman" w:hAnsi="Times New Roman" w:cs="Times New Roman"/>
                <w:lang w:eastAsia="pl-PL"/>
              </w:rPr>
              <w:t>VSProSubMSDN</w:t>
            </w:r>
            <w:proofErr w:type="spellEnd"/>
            <w:r w:rsidRPr="00FD311F">
              <w:rPr>
                <w:rFonts w:ascii="Times New Roman" w:eastAsia="Times New Roman" w:hAnsi="Times New Roman" w:cs="Times New Roman"/>
                <w:lang w:eastAsia="pl-PL"/>
              </w:rPr>
              <w:t xml:space="preserve"> ALNG SA OLP NL </w:t>
            </w:r>
            <w:proofErr w:type="spellStart"/>
            <w:r w:rsidRPr="00FD311F">
              <w:rPr>
                <w:rFonts w:ascii="Times New Roman" w:eastAsia="Times New Roman" w:hAnsi="Times New Roman" w:cs="Times New Roman"/>
                <w:lang w:eastAsia="pl-PL"/>
              </w:rPr>
              <w:t>Qlfd</w:t>
            </w:r>
            <w:proofErr w:type="spellEnd"/>
          </w:p>
        </w:tc>
        <w:tc>
          <w:tcPr>
            <w:tcW w:w="2610" w:type="dxa"/>
            <w:tcBorders>
              <w:top w:val="nil"/>
              <w:left w:val="nil"/>
              <w:bottom w:val="single" w:sz="4" w:space="0" w:color="auto"/>
              <w:right w:val="single" w:sz="4" w:space="0" w:color="auto"/>
            </w:tcBorders>
            <w:shd w:val="clear" w:color="auto" w:fill="auto"/>
            <w:vAlign w:val="bottom"/>
            <w:hideMark/>
          </w:tcPr>
          <w:p w14:paraId="3BE14943"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77D-00095</w:t>
            </w:r>
            <w:r w:rsidRPr="00890DB2">
              <w:rPr>
                <w:rFonts w:ascii="Times New Roman" w:eastAsia="Times New Roman" w:hAnsi="Times New Roman" w:cs="Times New Roman"/>
                <w:lang w:eastAsia="pl-PL"/>
              </w:rPr>
              <w:br/>
              <w:t>nr lic. Open 87451683</w:t>
            </w:r>
          </w:p>
        </w:tc>
        <w:tc>
          <w:tcPr>
            <w:tcW w:w="1275" w:type="dxa"/>
            <w:tcBorders>
              <w:top w:val="nil"/>
              <w:left w:val="nil"/>
              <w:bottom w:val="single" w:sz="4" w:space="0" w:color="auto"/>
              <w:right w:val="single" w:sz="4" w:space="0" w:color="auto"/>
            </w:tcBorders>
            <w:shd w:val="clear" w:color="auto" w:fill="auto"/>
            <w:noWrap/>
            <w:vAlign w:val="center"/>
            <w:hideMark/>
          </w:tcPr>
          <w:p w14:paraId="4CC468BB" w14:textId="77777777" w:rsidR="003B352A" w:rsidRPr="00890DB2" w:rsidRDefault="003B352A" w:rsidP="00927F67">
            <w:pPr>
              <w:spacing w:after="0" w:line="276" w:lineRule="auto"/>
              <w:jc w:val="center"/>
              <w:rPr>
                <w:rFonts w:ascii="Times New Roman" w:eastAsia="Times New Roman" w:hAnsi="Times New Roman" w:cs="Times New Roman"/>
                <w:lang w:eastAsia="pl-PL"/>
              </w:rPr>
            </w:pPr>
            <w:r w:rsidRPr="00890DB2">
              <w:rPr>
                <w:rFonts w:ascii="Times New Roman" w:eastAsia="Times New Roman" w:hAnsi="Times New Roman" w:cs="Times New Roman"/>
                <w:lang w:eastAsia="pl-PL"/>
              </w:rPr>
              <w:t>6</w:t>
            </w:r>
          </w:p>
        </w:tc>
      </w:tr>
    </w:tbl>
    <w:p w14:paraId="52ADDC19" w14:textId="15C391F0" w:rsidR="003B352A" w:rsidRPr="00890DB2" w:rsidRDefault="003B352A" w:rsidP="00927F67">
      <w:pPr>
        <w:suppressAutoHyphens/>
        <w:overflowPunct w:val="0"/>
        <w:autoSpaceDE w:val="0"/>
        <w:autoSpaceDN w:val="0"/>
        <w:adjustRightInd w:val="0"/>
        <w:spacing w:before="60" w:after="60" w:line="276" w:lineRule="auto"/>
        <w:jc w:val="both"/>
        <w:rPr>
          <w:rFonts w:ascii="Times New Roman" w:hAnsi="Times New Roman" w:cs="Times New Roman"/>
        </w:rPr>
      </w:pPr>
    </w:p>
    <w:p w14:paraId="5089A394" w14:textId="0A0A6CCB" w:rsidR="00281B62" w:rsidRPr="00890DB2" w:rsidRDefault="00661F98" w:rsidP="00927F67">
      <w:pPr>
        <w:pStyle w:val="Akapitzlist"/>
        <w:suppressAutoHyphens/>
        <w:overflowPunct w:val="0"/>
        <w:autoSpaceDE w:val="0"/>
        <w:autoSpaceDN w:val="0"/>
        <w:adjustRightInd w:val="0"/>
        <w:spacing w:before="60" w:after="60" w:line="276" w:lineRule="auto"/>
        <w:ind w:left="360"/>
        <w:jc w:val="both"/>
        <w:rPr>
          <w:rFonts w:ascii="Times New Roman" w:hAnsi="Times New Roman" w:cs="Times New Roman"/>
        </w:rPr>
      </w:pPr>
      <w:r>
        <w:rPr>
          <w:rFonts w:ascii="Times New Roman" w:hAnsi="Times New Roman" w:cs="Times New Roman"/>
        </w:rPr>
        <w:t>Usługa wsparcia</w:t>
      </w:r>
      <w:r w:rsidRPr="00890DB2">
        <w:rPr>
          <w:rFonts w:ascii="Times New Roman" w:hAnsi="Times New Roman" w:cs="Times New Roman"/>
        </w:rPr>
        <w:t xml:space="preserve"> </w:t>
      </w:r>
      <w:r w:rsidR="00281B62" w:rsidRPr="00890DB2">
        <w:rPr>
          <w:rFonts w:ascii="Times New Roman" w:hAnsi="Times New Roman" w:cs="Times New Roman"/>
        </w:rPr>
        <w:t>Software Assurance będzie obowiązywał</w:t>
      </w:r>
      <w:r>
        <w:rPr>
          <w:rFonts w:ascii="Times New Roman" w:hAnsi="Times New Roman" w:cs="Times New Roman"/>
        </w:rPr>
        <w:t>a</w:t>
      </w:r>
      <w:r w:rsidR="00281B62" w:rsidRPr="00890DB2">
        <w:rPr>
          <w:rFonts w:ascii="Times New Roman" w:hAnsi="Times New Roman" w:cs="Times New Roman"/>
        </w:rPr>
        <w:t xml:space="preserve"> przez okres </w:t>
      </w:r>
      <w:r w:rsidR="00281B62" w:rsidRPr="00A913A0">
        <w:rPr>
          <w:rFonts w:ascii="Times New Roman" w:hAnsi="Times New Roman" w:cs="Times New Roman"/>
        </w:rPr>
        <w:t>2</w:t>
      </w:r>
      <w:r>
        <w:rPr>
          <w:rFonts w:ascii="Times New Roman" w:hAnsi="Times New Roman" w:cs="Times New Roman"/>
        </w:rPr>
        <w:t>4 miesięcy</w:t>
      </w:r>
      <w:r w:rsidR="00281B62" w:rsidRPr="00A913A0">
        <w:rPr>
          <w:rFonts w:ascii="Times New Roman" w:hAnsi="Times New Roman" w:cs="Times New Roman"/>
        </w:rPr>
        <w:t xml:space="preserve"> od dnia podpisania protokołu odbioru</w:t>
      </w:r>
      <w:r w:rsidR="00A913A0">
        <w:rPr>
          <w:rFonts w:ascii="Times New Roman" w:hAnsi="Times New Roman" w:cs="Times New Roman"/>
        </w:rPr>
        <w:t>.</w:t>
      </w:r>
      <w:r w:rsidR="00281B62" w:rsidRPr="00A913A0">
        <w:rPr>
          <w:rFonts w:ascii="Times New Roman" w:hAnsi="Times New Roman" w:cs="Times New Roman"/>
        </w:rPr>
        <w:t xml:space="preserve"> </w:t>
      </w:r>
    </w:p>
    <w:p w14:paraId="6C9B9426" w14:textId="12D9FDB3" w:rsidR="00281B62" w:rsidRPr="00890DB2" w:rsidRDefault="00281B62" w:rsidP="00927F67">
      <w:pPr>
        <w:pStyle w:val="Akapitzlist"/>
        <w:suppressAutoHyphens/>
        <w:overflowPunct w:val="0"/>
        <w:autoSpaceDE w:val="0"/>
        <w:autoSpaceDN w:val="0"/>
        <w:adjustRightInd w:val="0"/>
        <w:spacing w:before="60" w:after="60" w:line="276" w:lineRule="auto"/>
        <w:ind w:left="360"/>
        <w:jc w:val="both"/>
        <w:rPr>
          <w:rFonts w:ascii="Times New Roman" w:hAnsi="Times New Roman" w:cs="Times New Roman"/>
        </w:rPr>
      </w:pPr>
      <w:r w:rsidRPr="00890DB2">
        <w:rPr>
          <w:rFonts w:ascii="Times New Roman" w:hAnsi="Times New Roman" w:cs="Times New Roman"/>
        </w:rPr>
        <w:lastRenderedPageBreak/>
        <w:t xml:space="preserve">W ramach </w:t>
      </w:r>
      <w:r w:rsidR="00661F98">
        <w:rPr>
          <w:rFonts w:ascii="Times New Roman" w:hAnsi="Times New Roman" w:cs="Times New Roman"/>
        </w:rPr>
        <w:t>usługi wsparcia</w:t>
      </w:r>
      <w:r w:rsidR="00661F98" w:rsidRPr="00890DB2">
        <w:rPr>
          <w:rFonts w:ascii="Times New Roman" w:hAnsi="Times New Roman" w:cs="Times New Roman"/>
        </w:rPr>
        <w:t xml:space="preserve"> </w:t>
      </w:r>
      <w:r w:rsidRPr="00890DB2">
        <w:rPr>
          <w:rFonts w:ascii="Times New Roman" w:hAnsi="Times New Roman" w:cs="Times New Roman"/>
        </w:rPr>
        <w:t>Software Assurance Zamawiający otrzyma prawo do:</w:t>
      </w:r>
    </w:p>
    <w:p w14:paraId="216B2EB7" w14:textId="5325DA2F" w:rsidR="00281B62" w:rsidRPr="00890DB2" w:rsidRDefault="00281B62" w:rsidP="000E25FF">
      <w:pPr>
        <w:pStyle w:val="Akapitzlist"/>
        <w:numPr>
          <w:ilvl w:val="0"/>
          <w:numId w:val="8"/>
        </w:numPr>
        <w:suppressAutoHyphens/>
        <w:overflowPunct w:val="0"/>
        <w:autoSpaceDE w:val="0"/>
        <w:autoSpaceDN w:val="0"/>
        <w:adjustRightInd w:val="0"/>
        <w:spacing w:before="60" w:after="60" w:line="276" w:lineRule="auto"/>
        <w:jc w:val="both"/>
        <w:rPr>
          <w:rFonts w:ascii="Times New Roman" w:hAnsi="Times New Roman" w:cs="Times New Roman"/>
        </w:rPr>
      </w:pPr>
      <w:r w:rsidRPr="00890DB2">
        <w:rPr>
          <w:rFonts w:ascii="Times New Roman" w:hAnsi="Times New Roman" w:cs="Times New Roman"/>
        </w:rPr>
        <w:t>instalacji najnowszej oraz starszych wersji oprogramowania, a także aktualizacji licencji do nowszej wersji;</w:t>
      </w:r>
    </w:p>
    <w:p w14:paraId="43701657" w14:textId="1B23E41C" w:rsidR="00281B62" w:rsidRPr="00890DB2" w:rsidRDefault="00281B62" w:rsidP="000E25FF">
      <w:pPr>
        <w:pStyle w:val="Akapitzlist"/>
        <w:numPr>
          <w:ilvl w:val="0"/>
          <w:numId w:val="8"/>
        </w:numPr>
        <w:suppressAutoHyphens/>
        <w:overflowPunct w:val="0"/>
        <w:autoSpaceDE w:val="0"/>
        <w:autoSpaceDN w:val="0"/>
        <w:adjustRightInd w:val="0"/>
        <w:spacing w:before="60" w:after="60" w:line="276" w:lineRule="auto"/>
        <w:jc w:val="both"/>
        <w:rPr>
          <w:rFonts w:ascii="Times New Roman" w:hAnsi="Times New Roman" w:cs="Times New Roman"/>
        </w:rPr>
      </w:pPr>
      <w:r w:rsidRPr="00890DB2">
        <w:rPr>
          <w:rFonts w:ascii="Times New Roman" w:hAnsi="Times New Roman" w:cs="Times New Roman"/>
        </w:rPr>
        <w:t>przenoszenia bez ograniczeń czasowych maszyny wirtualnej z zainstalowanym oprogramowaniem, pomiędzy wszystkimi węzłami klastra</w:t>
      </w:r>
      <w:r w:rsidR="00803FB1" w:rsidRPr="00890DB2">
        <w:rPr>
          <w:rFonts w:ascii="Times New Roman" w:hAnsi="Times New Roman" w:cs="Times New Roman"/>
        </w:rPr>
        <w:t xml:space="preserve"> dla opro</w:t>
      </w:r>
      <w:r w:rsidR="006F58E4" w:rsidRPr="00890DB2">
        <w:rPr>
          <w:rFonts w:ascii="Times New Roman" w:hAnsi="Times New Roman" w:cs="Times New Roman"/>
        </w:rPr>
        <w:t>gramowania wymienionego w poz. 3</w:t>
      </w:r>
      <w:r w:rsidRPr="00890DB2">
        <w:rPr>
          <w:rFonts w:ascii="Times New Roman" w:hAnsi="Times New Roman" w:cs="Times New Roman"/>
        </w:rPr>
        <w:t>;</w:t>
      </w:r>
    </w:p>
    <w:p w14:paraId="3E15D42F" w14:textId="77777777" w:rsidR="00281B62" w:rsidRPr="00890DB2" w:rsidRDefault="00281B62" w:rsidP="000E25FF">
      <w:pPr>
        <w:pStyle w:val="Akapitzlist"/>
        <w:numPr>
          <w:ilvl w:val="0"/>
          <w:numId w:val="8"/>
        </w:numPr>
        <w:suppressAutoHyphens/>
        <w:overflowPunct w:val="0"/>
        <w:autoSpaceDE w:val="0"/>
        <w:autoSpaceDN w:val="0"/>
        <w:adjustRightInd w:val="0"/>
        <w:spacing w:before="60" w:after="60" w:line="276" w:lineRule="auto"/>
        <w:jc w:val="both"/>
        <w:rPr>
          <w:rFonts w:ascii="Times New Roman" w:hAnsi="Times New Roman" w:cs="Times New Roman"/>
        </w:rPr>
      </w:pPr>
      <w:r w:rsidRPr="00890DB2">
        <w:rPr>
          <w:rFonts w:ascii="Times New Roman" w:hAnsi="Times New Roman" w:cs="Times New Roman"/>
        </w:rPr>
        <w:t>uzyskania pomocy technicznej, świadczonej przez producenta oferowanego rozwiązania, dostępnej przez 7 dni w tygodniu.</w:t>
      </w:r>
    </w:p>
    <w:p w14:paraId="3B63E2B0" w14:textId="51065861" w:rsidR="00990795" w:rsidRDefault="00990795" w:rsidP="00927F67">
      <w:pPr>
        <w:pStyle w:val="Akapitzlist"/>
        <w:spacing w:line="276" w:lineRule="auto"/>
        <w:ind w:left="360"/>
        <w:jc w:val="both"/>
        <w:rPr>
          <w:rFonts w:ascii="Times New Roman" w:hAnsi="Times New Roman" w:cs="Times New Roman"/>
        </w:rPr>
      </w:pPr>
    </w:p>
    <w:p w14:paraId="238621E1" w14:textId="342EB237" w:rsidR="00AB18AC" w:rsidRDefault="00D93898" w:rsidP="00AB18AC">
      <w:pPr>
        <w:pStyle w:val="Akapitzlist"/>
        <w:suppressAutoHyphens/>
        <w:overflowPunct w:val="0"/>
        <w:autoSpaceDE w:val="0"/>
        <w:autoSpaceDN w:val="0"/>
        <w:adjustRightInd w:val="0"/>
        <w:spacing w:before="60" w:after="60" w:line="276" w:lineRule="auto"/>
        <w:ind w:left="360"/>
        <w:jc w:val="both"/>
        <w:rPr>
          <w:rFonts w:ascii="Times New Roman" w:hAnsi="Times New Roman" w:cs="Times New Roman"/>
          <w:b/>
        </w:rPr>
      </w:pPr>
      <w:r>
        <w:rPr>
          <w:rFonts w:ascii="Times New Roman" w:hAnsi="Times New Roman" w:cs="Times New Roman"/>
          <w:b/>
        </w:rPr>
        <w:t xml:space="preserve">* </w:t>
      </w:r>
      <w:r w:rsidR="00AB18AC" w:rsidRPr="00D93898">
        <w:rPr>
          <w:rFonts w:ascii="Times New Roman" w:hAnsi="Times New Roman" w:cs="Times New Roman"/>
          <w:b/>
        </w:rPr>
        <w:t xml:space="preserve">Zamawiający </w:t>
      </w:r>
      <w:r w:rsidR="00AB18AC" w:rsidRPr="008E03E8">
        <w:rPr>
          <w:rFonts w:ascii="Times New Roman" w:hAnsi="Times New Roman" w:cs="Times New Roman"/>
          <w:b/>
        </w:rPr>
        <w:t xml:space="preserve">dopuszcza </w:t>
      </w:r>
      <w:r w:rsidRPr="008E03E8">
        <w:rPr>
          <w:rFonts w:ascii="Times New Roman" w:hAnsi="Times New Roman" w:cs="Times New Roman"/>
          <w:b/>
        </w:rPr>
        <w:t xml:space="preserve">zaoferowanie </w:t>
      </w:r>
      <w:r w:rsidR="00661F98" w:rsidRPr="008E03E8">
        <w:rPr>
          <w:rFonts w:ascii="Times New Roman" w:hAnsi="Times New Roman" w:cs="Times New Roman"/>
          <w:b/>
        </w:rPr>
        <w:t xml:space="preserve">usługi </w:t>
      </w:r>
      <w:r w:rsidR="00AB18AC" w:rsidRPr="008E03E8">
        <w:rPr>
          <w:rFonts w:ascii="Times New Roman" w:hAnsi="Times New Roman" w:cs="Times New Roman"/>
          <w:b/>
        </w:rPr>
        <w:t>wsparcia równoważn</w:t>
      </w:r>
      <w:r w:rsidR="00661F98" w:rsidRPr="008E03E8">
        <w:rPr>
          <w:rFonts w:ascii="Times New Roman" w:hAnsi="Times New Roman" w:cs="Times New Roman"/>
          <w:b/>
        </w:rPr>
        <w:t>ej</w:t>
      </w:r>
      <w:r w:rsidR="00AB18AC" w:rsidRPr="008E03E8">
        <w:rPr>
          <w:rFonts w:ascii="Times New Roman" w:hAnsi="Times New Roman" w:cs="Times New Roman"/>
          <w:b/>
        </w:rPr>
        <w:t xml:space="preserve"> </w:t>
      </w:r>
      <w:r w:rsidRPr="008E03E8">
        <w:rPr>
          <w:rFonts w:ascii="Times New Roman" w:hAnsi="Times New Roman" w:cs="Times New Roman"/>
          <w:b/>
        </w:rPr>
        <w:t>do</w:t>
      </w:r>
      <w:r w:rsidR="00AB18AC" w:rsidRPr="008E03E8">
        <w:rPr>
          <w:rFonts w:ascii="Times New Roman" w:hAnsi="Times New Roman" w:cs="Times New Roman"/>
          <w:b/>
        </w:rPr>
        <w:t xml:space="preserve"> Software Assurance dla </w:t>
      </w:r>
      <w:r w:rsidR="00661F98" w:rsidRPr="008E03E8">
        <w:rPr>
          <w:rFonts w:ascii="Times New Roman" w:hAnsi="Times New Roman" w:cs="Times New Roman"/>
          <w:b/>
        </w:rPr>
        <w:t xml:space="preserve">wskazanych w powyższej tabeli </w:t>
      </w:r>
      <w:r w:rsidR="00AB18AC" w:rsidRPr="008E03E8">
        <w:rPr>
          <w:rFonts w:ascii="Times New Roman" w:hAnsi="Times New Roman" w:cs="Times New Roman"/>
          <w:b/>
        </w:rPr>
        <w:t>produktów przez okres 2</w:t>
      </w:r>
      <w:r w:rsidR="00661F98" w:rsidRPr="008E03E8">
        <w:rPr>
          <w:rFonts w:ascii="Times New Roman" w:hAnsi="Times New Roman" w:cs="Times New Roman"/>
          <w:b/>
        </w:rPr>
        <w:t>4 miesięcy</w:t>
      </w:r>
      <w:r w:rsidR="00AB18AC" w:rsidRPr="008E03E8">
        <w:rPr>
          <w:rFonts w:ascii="Times New Roman" w:hAnsi="Times New Roman" w:cs="Times New Roman"/>
          <w:b/>
        </w:rPr>
        <w:t xml:space="preserve"> od dnia podpisania protokołu odbioru</w:t>
      </w:r>
      <w:r w:rsidR="00F741FC">
        <w:rPr>
          <w:rFonts w:ascii="Times New Roman" w:hAnsi="Times New Roman" w:cs="Times New Roman"/>
          <w:b/>
        </w:rPr>
        <w:t>.</w:t>
      </w:r>
      <w:r w:rsidR="00AB18AC" w:rsidRPr="008E03E8">
        <w:rPr>
          <w:rFonts w:ascii="Times New Roman" w:hAnsi="Times New Roman" w:cs="Times New Roman"/>
          <w:b/>
        </w:rPr>
        <w:t xml:space="preserve"> Rozwiązanie równoważne</w:t>
      </w:r>
      <w:r w:rsidR="00AB18AC" w:rsidRPr="00D93898">
        <w:rPr>
          <w:rFonts w:ascii="Times New Roman" w:hAnsi="Times New Roman" w:cs="Times New Roman"/>
          <w:b/>
        </w:rPr>
        <w:t xml:space="preserve"> nie może naruszać warunków licencyjnych producenta oprogramowania. </w:t>
      </w:r>
    </w:p>
    <w:p w14:paraId="3E0C1152" w14:textId="77777777" w:rsidR="008E03E8" w:rsidRPr="00D93898" w:rsidRDefault="008E03E8" w:rsidP="00AB18AC">
      <w:pPr>
        <w:pStyle w:val="Akapitzlist"/>
        <w:suppressAutoHyphens/>
        <w:overflowPunct w:val="0"/>
        <w:autoSpaceDE w:val="0"/>
        <w:autoSpaceDN w:val="0"/>
        <w:adjustRightInd w:val="0"/>
        <w:spacing w:before="60" w:after="60" w:line="276" w:lineRule="auto"/>
        <w:ind w:left="360"/>
        <w:jc w:val="both"/>
        <w:rPr>
          <w:rFonts w:ascii="Times New Roman" w:hAnsi="Times New Roman" w:cs="Times New Roman"/>
          <w:b/>
        </w:rPr>
      </w:pPr>
    </w:p>
    <w:p w14:paraId="6BCE70E7" w14:textId="7F48F617" w:rsidR="00AB18AC" w:rsidRPr="00890DB2" w:rsidRDefault="00AB18AC" w:rsidP="00AB18AC">
      <w:pPr>
        <w:pStyle w:val="Akapitzlist"/>
        <w:suppressAutoHyphens/>
        <w:overflowPunct w:val="0"/>
        <w:autoSpaceDE w:val="0"/>
        <w:autoSpaceDN w:val="0"/>
        <w:adjustRightInd w:val="0"/>
        <w:spacing w:before="60" w:after="60" w:line="276" w:lineRule="auto"/>
        <w:ind w:left="360"/>
        <w:jc w:val="both"/>
        <w:rPr>
          <w:rFonts w:ascii="Times New Roman" w:hAnsi="Times New Roman" w:cs="Times New Roman"/>
        </w:rPr>
      </w:pPr>
      <w:r w:rsidRPr="00890DB2">
        <w:rPr>
          <w:rFonts w:ascii="Times New Roman" w:hAnsi="Times New Roman" w:cs="Times New Roman"/>
        </w:rPr>
        <w:t xml:space="preserve">W ramach </w:t>
      </w:r>
      <w:r w:rsidR="00661F98">
        <w:rPr>
          <w:rFonts w:ascii="Times New Roman" w:hAnsi="Times New Roman" w:cs="Times New Roman"/>
        </w:rPr>
        <w:t xml:space="preserve">usługi wsparcia </w:t>
      </w:r>
      <w:r w:rsidRPr="00890DB2">
        <w:rPr>
          <w:rFonts w:ascii="Times New Roman" w:hAnsi="Times New Roman" w:cs="Times New Roman"/>
        </w:rPr>
        <w:t xml:space="preserve"> równoważne</w:t>
      </w:r>
      <w:r w:rsidR="00661F98">
        <w:rPr>
          <w:rFonts w:ascii="Times New Roman" w:hAnsi="Times New Roman" w:cs="Times New Roman"/>
        </w:rPr>
        <w:t>j</w:t>
      </w:r>
      <w:r w:rsidRPr="00890DB2">
        <w:rPr>
          <w:rFonts w:ascii="Times New Roman" w:hAnsi="Times New Roman" w:cs="Times New Roman"/>
        </w:rPr>
        <w:t xml:space="preserve"> </w:t>
      </w:r>
      <w:r w:rsidR="00D93898">
        <w:rPr>
          <w:rFonts w:ascii="Times New Roman" w:hAnsi="Times New Roman" w:cs="Times New Roman"/>
        </w:rPr>
        <w:t>do</w:t>
      </w:r>
      <w:r w:rsidRPr="00890DB2">
        <w:rPr>
          <w:rFonts w:ascii="Times New Roman" w:hAnsi="Times New Roman" w:cs="Times New Roman"/>
        </w:rPr>
        <w:t xml:space="preserve"> Software Assurance Zamawiający otrzyma prawo do:</w:t>
      </w:r>
    </w:p>
    <w:p w14:paraId="69CE48A6" w14:textId="77777777" w:rsidR="00AB18AC" w:rsidRPr="00890DB2" w:rsidRDefault="00AB18AC" w:rsidP="00E2384A">
      <w:pPr>
        <w:pStyle w:val="Akapitzlist"/>
        <w:numPr>
          <w:ilvl w:val="0"/>
          <w:numId w:val="33"/>
        </w:numPr>
        <w:suppressAutoHyphens/>
        <w:overflowPunct w:val="0"/>
        <w:autoSpaceDE w:val="0"/>
        <w:autoSpaceDN w:val="0"/>
        <w:adjustRightInd w:val="0"/>
        <w:spacing w:before="60" w:after="60" w:line="276" w:lineRule="auto"/>
        <w:jc w:val="both"/>
        <w:rPr>
          <w:rFonts w:ascii="Times New Roman" w:hAnsi="Times New Roman" w:cs="Times New Roman"/>
        </w:rPr>
      </w:pPr>
      <w:r w:rsidRPr="00890DB2">
        <w:rPr>
          <w:rFonts w:ascii="Times New Roman" w:hAnsi="Times New Roman" w:cs="Times New Roman"/>
        </w:rPr>
        <w:t>instalacji najnowszej oraz starszych wersji oprogramowania, a także aktualizacji licencji do nowszej wersji;</w:t>
      </w:r>
    </w:p>
    <w:p w14:paraId="6D06D444" w14:textId="723759CA" w:rsidR="00AB18AC" w:rsidRPr="00890DB2" w:rsidRDefault="00AB18AC" w:rsidP="00E2384A">
      <w:pPr>
        <w:pStyle w:val="Akapitzlist"/>
        <w:numPr>
          <w:ilvl w:val="0"/>
          <w:numId w:val="33"/>
        </w:numPr>
        <w:suppressAutoHyphens/>
        <w:overflowPunct w:val="0"/>
        <w:autoSpaceDE w:val="0"/>
        <w:autoSpaceDN w:val="0"/>
        <w:adjustRightInd w:val="0"/>
        <w:spacing w:before="60" w:after="60" w:line="276" w:lineRule="auto"/>
        <w:jc w:val="both"/>
        <w:rPr>
          <w:rFonts w:ascii="Times New Roman" w:hAnsi="Times New Roman" w:cs="Times New Roman"/>
        </w:rPr>
      </w:pPr>
      <w:r w:rsidRPr="00890DB2">
        <w:rPr>
          <w:rFonts w:ascii="Times New Roman" w:hAnsi="Times New Roman" w:cs="Times New Roman"/>
        </w:rPr>
        <w:t>przenoszenia bez ograniczeń czasowych maszyny wirtualnej z zainstalowanym oprogramowaniem, pomiędzy wszystkimi węzłami klastra</w:t>
      </w:r>
      <w:r w:rsidR="00F741FC">
        <w:rPr>
          <w:rFonts w:ascii="Times New Roman" w:hAnsi="Times New Roman" w:cs="Times New Roman"/>
        </w:rPr>
        <w:t xml:space="preserve"> </w:t>
      </w:r>
      <w:r w:rsidR="006F58E4" w:rsidRPr="00890DB2">
        <w:rPr>
          <w:rFonts w:ascii="Times New Roman" w:hAnsi="Times New Roman" w:cs="Times New Roman"/>
        </w:rPr>
        <w:t xml:space="preserve">dla </w:t>
      </w:r>
      <w:proofErr w:type="spellStart"/>
      <w:r w:rsidR="00661F98">
        <w:rPr>
          <w:rFonts w:ascii="Times New Roman" w:hAnsi="Times New Roman" w:cs="Times New Roman"/>
        </w:rPr>
        <w:t>prduktu</w:t>
      </w:r>
      <w:proofErr w:type="spellEnd"/>
      <w:r w:rsidR="006F58E4" w:rsidRPr="00890DB2">
        <w:rPr>
          <w:rFonts w:ascii="Times New Roman" w:hAnsi="Times New Roman" w:cs="Times New Roman"/>
        </w:rPr>
        <w:t xml:space="preserve"> wymienionego w poz. 3</w:t>
      </w:r>
      <w:r w:rsidRPr="00890DB2">
        <w:rPr>
          <w:rFonts w:ascii="Times New Roman" w:hAnsi="Times New Roman" w:cs="Times New Roman"/>
        </w:rPr>
        <w:t>;</w:t>
      </w:r>
    </w:p>
    <w:p w14:paraId="633FE15A" w14:textId="798AAC8F" w:rsidR="008D6FEC" w:rsidRPr="00890DB2" w:rsidRDefault="00AB18AC" w:rsidP="00E2384A">
      <w:pPr>
        <w:pStyle w:val="Akapitzlist"/>
        <w:suppressAutoHyphens/>
        <w:overflowPunct w:val="0"/>
        <w:autoSpaceDE w:val="0"/>
        <w:autoSpaceDN w:val="0"/>
        <w:adjustRightInd w:val="0"/>
        <w:spacing w:before="60" w:after="60" w:line="276" w:lineRule="auto"/>
        <w:jc w:val="both"/>
        <w:rPr>
          <w:rFonts w:ascii="Times New Roman" w:hAnsi="Times New Roman" w:cs="Times New Roman"/>
        </w:rPr>
      </w:pPr>
      <w:r w:rsidRPr="00890DB2">
        <w:rPr>
          <w:rFonts w:ascii="Times New Roman" w:hAnsi="Times New Roman" w:cs="Times New Roman"/>
        </w:rPr>
        <w:t>uzyskania pomocy technicznej, świadczonej przez producenta oferowanego rozwiązania, dostępnej przez 7 dni w tygodniu.</w:t>
      </w:r>
    </w:p>
    <w:p w14:paraId="796AC752" w14:textId="77777777" w:rsidR="008D6FEC" w:rsidRPr="00890DB2" w:rsidRDefault="008D6FEC" w:rsidP="00E2384A">
      <w:pPr>
        <w:pStyle w:val="Akapitzlist"/>
        <w:suppressAutoHyphens/>
        <w:overflowPunct w:val="0"/>
        <w:autoSpaceDE w:val="0"/>
        <w:autoSpaceDN w:val="0"/>
        <w:adjustRightInd w:val="0"/>
        <w:spacing w:before="60" w:after="60" w:line="276" w:lineRule="auto"/>
        <w:ind w:left="360"/>
        <w:jc w:val="both"/>
        <w:rPr>
          <w:rFonts w:ascii="Times New Roman" w:hAnsi="Times New Roman" w:cs="Times New Roman"/>
          <w:b/>
        </w:rPr>
      </w:pPr>
    </w:p>
    <w:p w14:paraId="505CBE2C" w14:textId="55C686E2" w:rsidR="008C7133" w:rsidRPr="00E2384A" w:rsidRDefault="008C7133" w:rsidP="008C7133">
      <w:pPr>
        <w:suppressAutoHyphens/>
        <w:overflowPunct w:val="0"/>
        <w:autoSpaceDE w:val="0"/>
        <w:autoSpaceDN w:val="0"/>
        <w:adjustRightInd w:val="0"/>
        <w:spacing w:before="60" w:after="60" w:line="276" w:lineRule="auto"/>
        <w:jc w:val="both"/>
        <w:rPr>
          <w:rFonts w:ascii="Times New Roman" w:hAnsi="Times New Roman" w:cs="Times New Roman"/>
          <w:b/>
          <w:u w:val="single"/>
        </w:rPr>
      </w:pPr>
      <w:r w:rsidRPr="00E2384A">
        <w:rPr>
          <w:rFonts w:ascii="Times New Roman" w:hAnsi="Times New Roman" w:cs="Times New Roman"/>
          <w:b/>
          <w:u w:val="single"/>
        </w:rPr>
        <w:t xml:space="preserve">Informacje ogólne dotyczące </w:t>
      </w:r>
      <w:r w:rsidR="00AA0A1B">
        <w:rPr>
          <w:rFonts w:ascii="Times New Roman" w:hAnsi="Times New Roman" w:cs="Times New Roman"/>
          <w:b/>
          <w:u w:val="single"/>
        </w:rPr>
        <w:t>części</w:t>
      </w:r>
      <w:r w:rsidR="00307562">
        <w:rPr>
          <w:rFonts w:ascii="Times New Roman" w:hAnsi="Times New Roman" w:cs="Times New Roman"/>
          <w:b/>
          <w:u w:val="single"/>
        </w:rPr>
        <w:t xml:space="preserve"> nr</w:t>
      </w:r>
      <w:r w:rsidR="00AA0A1B">
        <w:rPr>
          <w:rFonts w:ascii="Times New Roman" w:hAnsi="Times New Roman" w:cs="Times New Roman"/>
          <w:b/>
          <w:u w:val="single"/>
        </w:rPr>
        <w:t xml:space="preserve"> 2</w:t>
      </w:r>
      <w:r w:rsidR="00307562">
        <w:rPr>
          <w:rFonts w:ascii="Times New Roman" w:hAnsi="Times New Roman" w:cs="Times New Roman"/>
          <w:b/>
          <w:u w:val="single"/>
        </w:rPr>
        <w:t xml:space="preserve"> zamówienia</w:t>
      </w:r>
      <w:r w:rsidRPr="00E2384A">
        <w:rPr>
          <w:rFonts w:ascii="Times New Roman" w:hAnsi="Times New Roman" w:cs="Times New Roman"/>
          <w:b/>
          <w:u w:val="single"/>
        </w:rPr>
        <w:t>:</w:t>
      </w:r>
    </w:p>
    <w:p w14:paraId="10F86CAA" w14:textId="3A5E0EB7" w:rsidR="008C7133" w:rsidRPr="00890DB2" w:rsidRDefault="008C7133" w:rsidP="00FD311F">
      <w:pPr>
        <w:pStyle w:val="Default"/>
        <w:numPr>
          <w:ilvl w:val="0"/>
          <w:numId w:val="34"/>
        </w:numPr>
        <w:adjustRightInd/>
        <w:spacing w:line="276" w:lineRule="auto"/>
        <w:jc w:val="both"/>
        <w:rPr>
          <w:rFonts w:ascii="Times New Roman" w:hAnsi="Times New Roman" w:cs="Times New Roman"/>
          <w:color w:val="auto"/>
          <w:sz w:val="22"/>
          <w:szCs w:val="22"/>
        </w:rPr>
      </w:pPr>
      <w:r w:rsidRPr="00890DB2">
        <w:rPr>
          <w:rFonts w:ascii="Times New Roman" w:hAnsi="Times New Roman" w:cs="Times New Roman"/>
          <w:color w:val="auto"/>
          <w:sz w:val="22"/>
          <w:szCs w:val="22"/>
        </w:rPr>
        <w:t>Dostarc</w:t>
      </w:r>
      <w:r>
        <w:rPr>
          <w:rFonts w:ascii="Times New Roman" w:hAnsi="Times New Roman" w:cs="Times New Roman"/>
          <w:color w:val="auto"/>
          <w:sz w:val="22"/>
          <w:szCs w:val="22"/>
        </w:rPr>
        <w:t xml:space="preserve">zone przez Wykonawcę </w:t>
      </w:r>
      <w:r w:rsidR="00326D7A">
        <w:rPr>
          <w:rFonts w:ascii="Times New Roman" w:hAnsi="Times New Roman" w:cs="Times New Roman"/>
          <w:color w:val="auto"/>
          <w:sz w:val="22"/>
          <w:szCs w:val="22"/>
        </w:rPr>
        <w:t>produkty</w:t>
      </w:r>
      <w:r w:rsidR="00F741FC">
        <w:rPr>
          <w:rFonts w:ascii="Times New Roman" w:hAnsi="Times New Roman" w:cs="Times New Roman"/>
          <w:color w:val="auto"/>
          <w:sz w:val="22"/>
          <w:szCs w:val="22"/>
        </w:rPr>
        <w:t xml:space="preserve">, muszą pochodzić </w:t>
      </w:r>
      <w:r w:rsidRPr="00890DB2">
        <w:rPr>
          <w:rFonts w:ascii="Times New Roman" w:hAnsi="Times New Roman" w:cs="Times New Roman"/>
          <w:color w:val="auto"/>
          <w:sz w:val="22"/>
          <w:szCs w:val="22"/>
        </w:rPr>
        <w:t>z legalnych źródeł oraz zostać dostarczone Zamawiającemu ze wszystkimi składnikami niezbędnymi do potwierdzenia legalności ich pochodzenia.</w:t>
      </w:r>
    </w:p>
    <w:p w14:paraId="1F8D4148" w14:textId="77777777" w:rsidR="00AA0A1B" w:rsidRDefault="008C7133" w:rsidP="00FD311F">
      <w:pPr>
        <w:pStyle w:val="Akapitzlist"/>
        <w:numPr>
          <w:ilvl w:val="0"/>
          <w:numId w:val="34"/>
        </w:numPr>
        <w:spacing w:after="0" w:line="276" w:lineRule="auto"/>
        <w:jc w:val="both"/>
        <w:rPr>
          <w:rFonts w:ascii="Times New Roman" w:hAnsi="Times New Roman" w:cs="Times New Roman"/>
        </w:rPr>
      </w:pPr>
      <w:r w:rsidRPr="00890DB2">
        <w:rPr>
          <w:rFonts w:ascii="Times New Roman" w:hAnsi="Times New Roman" w:cs="Times New Roman"/>
        </w:rPr>
        <w:t xml:space="preserve">W przypadku zaoferowania </w:t>
      </w:r>
      <w:r>
        <w:rPr>
          <w:rFonts w:ascii="Times New Roman" w:hAnsi="Times New Roman" w:cs="Times New Roman"/>
        </w:rPr>
        <w:t>produktu</w:t>
      </w:r>
      <w:r w:rsidRPr="00890DB2">
        <w:rPr>
          <w:rFonts w:ascii="Times New Roman" w:hAnsi="Times New Roman" w:cs="Times New Roman"/>
        </w:rPr>
        <w:t xml:space="preserve"> równoważnego Wykonawca zobowiązany jest w ofercie udowodnić, że funkcjonalność oferowanego </w:t>
      </w:r>
      <w:r>
        <w:rPr>
          <w:rFonts w:ascii="Times New Roman" w:hAnsi="Times New Roman" w:cs="Times New Roman"/>
        </w:rPr>
        <w:t>produktu</w:t>
      </w:r>
      <w:r w:rsidRPr="00890DB2">
        <w:rPr>
          <w:rFonts w:ascii="Times New Roman" w:hAnsi="Times New Roman" w:cs="Times New Roman"/>
        </w:rPr>
        <w:t xml:space="preserve"> jest równoważna w stosunku do </w:t>
      </w:r>
      <w:r>
        <w:rPr>
          <w:rFonts w:ascii="Times New Roman" w:hAnsi="Times New Roman" w:cs="Times New Roman"/>
        </w:rPr>
        <w:t>produktu</w:t>
      </w:r>
      <w:r w:rsidRPr="00890DB2">
        <w:rPr>
          <w:rFonts w:ascii="Times New Roman" w:hAnsi="Times New Roman" w:cs="Times New Roman"/>
        </w:rPr>
        <w:t xml:space="preserve"> wskazanego w niniejszym OPZ przez Zamawiającego, jak również, że </w:t>
      </w:r>
      <w:r>
        <w:rPr>
          <w:rFonts w:ascii="Times New Roman" w:hAnsi="Times New Roman" w:cs="Times New Roman"/>
        </w:rPr>
        <w:t>produkt równoważny</w:t>
      </w:r>
      <w:r w:rsidRPr="00890DB2">
        <w:rPr>
          <w:rFonts w:ascii="Times New Roman" w:hAnsi="Times New Roman" w:cs="Times New Roman"/>
        </w:rPr>
        <w:t xml:space="preserve"> posiada nie gorsze parametry techniczne określone w niniejszym OPZ</w:t>
      </w:r>
    </w:p>
    <w:p w14:paraId="221B4AAD" w14:textId="691A0BF4" w:rsidR="008C7133" w:rsidRPr="00890DB2" w:rsidRDefault="008C7133" w:rsidP="00FD311F">
      <w:pPr>
        <w:pStyle w:val="Akapitzlist"/>
        <w:numPr>
          <w:ilvl w:val="0"/>
          <w:numId w:val="34"/>
        </w:numPr>
        <w:spacing w:after="0" w:line="276" w:lineRule="auto"/>
        <w:jc w:val="both"/>
        <w:rPr>
          <w:rFonts w:ascii="Times New Roman" w:hAnsi="Times New Roman" w:cs="Times New Roman"/>
          <w:lang w:eastAsia="pl-PL"/>
        </w:rPr>
      </w:pPr>
      <w:r w:rsidRPr="00FD311F">
        <w:rPr>
          <w:rFonts w:ascii="Times New Roman" w:hAnsi="Times New Roman" w:cs="Times New Roman"/>
          <w:lang w:eastAsia="pl-PL"/>
        </w:rPr>
        <w:t>W szczególności w przypadku zaoferowania produktu równoważnego względem wyspecyfikowanego przez Zamawiającego w OPZ, Wykonawca musi na swoją odpowiedzialność i swój koszt udowodnić, że zaoferowane produkty spełniają wszystkie wymagania i warunki określone w OPZ</w:t>
      </w:r>
      <w:r w:rsidR="00AA0A1B" w:rsidRPr="00FD311F">
        <w:rPr>
          <w:rFonts w:ascii="Times New Roman" w:hAnsi="Times New Roman" w:cs="Times New Roman"/>
          <w:lang w:eastAsia="pl-PL"/>
        </w:rPr>
        <w:t>.</w:t>
      </w:r>
    </w:p>
    <w:p w14:paraId="718A2AA6" w14:textId="77777777" w:rsidR="008C7133" w:rsidRPr="00890DB2" w:rsidRDefault="008C7133" w:rsidP="00FD311F">
      <w:pPr>
        <w:pStyle w:val="Akapitzlist"/>
        <w:numPr>
          <w:ilvl w:val="0"/>
          <w:numId w:val="34"/>
        </w:numPr>
        <w:spacing w:after="0" w:line="276" w:lineRule="auto"/>
        <w:jc w:val="both"/>
        <w:rPr>
          <w:rFonts w:ascii="Times New Roman" w:hAnsi="Times New Roman" w:cs="Times New Roman"/>
          <w:lang w:eastAsia="pl-PL"/>
        </w:rPr>
      </w:pPr>
      <w:r>
        <w:rPr>
          <w:rFonts w:ascii="Times New Roman" w:hAnsi="Times New Roman" w:cs="Times New Roman"/>
          <w:lang w:eastAsia="pl-PL"/>
        </w:rPr>
        <w:t>Produkty</w:t>
      </w:r>
      <w:r w:rsidRPr="00890DB2">
        <w:rPr>
          <w:rFonts w:ascii="Times New Roman" w:hAnsi="Times New Roman" w:cs="Times New Roman"/>
          <w:lang w:eastAsia="pl-PL"/>
        </w:rPr>
        <w:t xml:space="preserve"> równoważne dost</w:t>
      </w:r>
      <w:r>
        <w:rPr>
          <w:rFonts w:ascii="Times New Roman" w:hAnsi="Times New Roman" w:cs="Times New Roman"/>
          <w:lang w:eastAsia="pl-PL"/>
        </w:rPr>
        <w:t>arczane przez Wykonawcę nie mogą</w:t>
      </w:r>
      <w:r w:rsidRPr="00890DB2">
        <w:rPr>
          <w:rFonts w:ascii="Times New Roman" w:hAnsi="Times New Roman" w:cs="Times New Roman"/>
          <w:lang w:eastAsia="pl-PL"/>
        </w:rPr>
        <w:t xml:space="preserve"> powodować utraty kompatybilności oraz wsparcia producentów innego używanego i współpracującego z nim oprogramowania. </w:t>
      </w:r>
    </w:p>
    <w:p w14:paraId="5C930EB9" w14:textId="77777777" w:rsidR="008C7133" w:rsidRPr="00890DB2" w:rsidRDefault="008C7133" w:rsidP="00FD311F">
      <w:pPr>
        <w:pStyle w:val="Akapitzlist"/>
        <w:numPr>
          <w:ilvl w:val="0"/>
          <w:numId w:val="34"/>
        </w:numPr>
        <w:spacing w:after="0" w:line="276" w:lineRule="auto"/>
        <w:jc w:val="both"/>
        <w:rPr>
          <w:rFonts w:ascii="Times New Roman" w:hAnsi="Times New Roman" w:cs="Times New Roman"/>
          <w:lang w:eastAsia="pl-PL"/>
        </w:rPr>
      </w:pPr>
      <w:r>
        <w:rPr>
          <w:rFonts w:ascii="Times New Roman" w:hAnsi="Times New Roman" w:cs="Times New Roman"/>
          <w:lang w:eastAsia="pl-PL"/>
        </w:rPr>
        <w:t>Produkty</w:t>
      </w:r>
      <w:r w:rsidRPr="00890DB2">
        <w:rPr>
          <w:rFonts w:ascii="Times New Roman" w:hAnsi="Times New Roman" w:cs="Times New Roman"/>
          <w:lang w:eastAsia="pl-PL"/>
        </w:rPr>
        <w:t xml:space="preserve"> równoważne zast</w:t>
      </w:r>
      <w:r>
        <w:rPr>
          <w:rFonts w:ascii="Times New Roman" w:hAnsi="Times New Roman" w:cs="Times New Roman"/>
          <w:lang w:eastAsia="pl-PL"/>
        </w:rPr>
        <w:t>osowane przez Wykonawcę nie mogą</w:t>
      </w:r>
      <w:r w:rsidRPr="00890DB2">
        <w:rPr>
          <w:rFonts w:ascii="Times New Roman" w:hAnsi="Times New Roman" w:cs="Times New Roman"/>
          <w:lang w:eastAsia="pl-PL"/>
        </w:rPr>
        <w:t xml:space="preserve"> w momencie składania przez niego oferty mieć statusu zakończenia wsparcia technicznego producenta. Niedopuszczalne jest zastosowanie </w:t>
      </w:r>
      <w:r>
        <w:rPr>
          <w:rFonts w:ascii="Times New Roman" w:hAnsi="Times New Roman" w:cs="Times New Roman"/>
          <w:lang w:eastAsia="pl-PL"/>
        </w:rPr>
        <w:t>produktu</w:t>
      </w:r>
      <w:r w:rsidRPr="00890DB2">
        <w:rPr>
          <w:rFonts w:ascii="Times New Roman" w:hAnsi="Times New Roman" w:cs="Times New Roman"/>
          <w:lang w:eastAsia="pl-PL"/>
        </w:rPr>
        <w:t xml:space="preserve"> równoważnego, dla którego producent ogłosił zakończenie jego rozwoju w terminie 3 lat licząc od momentu złożenia oferty. Niedopuszczalne jest użycie </w:t>
      </w:r>
      <w:r>
        <w:rPr>
          <w:rFonts w:ascii="Times New Roman" w:hAnsi="Times New Roman" w:cs="Times New Roman"/>
          <w:lang w:eastAsia="pl-PL"/>
        </w:rPr>
        <w:t>produktu</w:t>
      </w:r>
      <w:r w:rsidRPr="00890DB2">
        <w:rPr>
          <w:rFonts w:ascii="Times New Roman" w:hAnsi="Times New Roman" w:cs="Times New Roman"/>
          <w:lang w:eastAsia="pl-PL"/>
        </w:rPr>
        <w:t xml:space="preserve"> równoważnego, dla którego producent </w:t>
      </w:r>
      <w:r>
        <w:rPr>
          <w:rFonts w:ascii="Times New Roman" w:hAnsi="Times New Roman" w:cs="Times New Roman"/>
          <w:lang w:eastAsia="pl-PL"/>
        </w:rPr>
        <w:t>produktu</w:t>
      </w:r>
      <w:r w:rsidRPr="00890DB2">
        <w:rPr>
          <w:rFonts w:ascii="Times New Roman" w:hAnsi="Times New Roman" w:cs="Times New Roman"/>
          <w:lang w:eastAsia="pl-PL"/>
        </w:rPr>
        <w:t xml:space="preserve"> współpracującego ogłosił zaprzestanie wsparcia w jego nowszych wersjach.</w:t>
      </w:r>
    </w:p>
    <w:p w14:paraId="10A8C91E" w14:textId="77777777" w:rsidR="008C7133" w:rsidRPr="00890DB2" w:rsidRDefault="008C7133" w:rsidP="00FD311F">
      <w:pPr>
        <w:pStyle w:val="Akapitzlist"/>
        <w:numPr>
          <w:ilvl w:val="0"/>
          <w:numId w:val="34"/>
        </w:numPr>
        <w:spacing w:after="0" w:line="276" w:lineRule="auto"/>
        <w:jc w:val="both"/>
        <w:rPr>
          <w:rFonts w:ascii="Times New Roman" w:hAnsi="Times New Roman" w:cs="Times New Roman"/>
          <w:lang w:eastAsia="pl-PL"/>
        </w:rPr>
      </w:pPr>
      <w:r w:rsidRPr="00890DB2">
        <w:rPr>
          <w:rFonts w:ascii="Times New Roman" w:hAnsi="Times New Roman" w:cs="Times New Roman"/>
          <w:lang w:eastAsia="pl-PL"/>
        </w:rPr>
        <w:t xml:space="preserve">Zamawiający informuje, że w przypadku gdy określił w niniejszym OPZ wymagania przez wskazanie znaków towarowych, patentów, pochodzenia, norm, aprobat, specyfikacji technicznych lub systemów odniesienia, źródła lub szczególnego procesu, który charakteryzuje produkty lub usługi dostarczane przez konkretnego Wykonawcę, jeżeli mogłoby </w:t>
      </w:r>
      <w:r w:rsidRPr="00890DB2">
        <w:rPr>
          <w:rFonts w:ascii="Times New Roman" w:hAnsi="Times New Roman" w:cs="Times New Roman"/>
          <w:lang w:eastAsia="pl-PL"/>
        </w:rPr>
        <w:lastRenderedPageBreak/>
        <w:t>to doprowadzić do uprzywilejowania lub wyeliminowania niektórych wykonawców lub produktów,  to należy traktować takie określenie jako przykładowe. W każdym takim przypadku Zamawiający dopuszcza zaoferowanie rozwiązań równoważnych o parametrach nie gorszych niż posiadane przez wskazane usługi, materiały, urządzenia, oprogramowanie, itp.</w:t>
      </w:r>
    </w:p>
    <w:p w14:paraId="7272376C" w14:textId="77777777" w:rsidR="008C7133" w:rsidRPr="00890DB2" w:rsidRDefault="008C7133" w:rsidP="00FD311F">
      <w:pPr>
        <w:pStyle w:val="Akapitzlist"/>
        <w:numPr>
          <w:ilvl w:val="0"/>
          <w:numId w:val="34"/>
        </w:numPr>
        <w:spacing w:after="0" w:line="276" w:lineRule="auto"/>
        <w:jc w:val="both"/>
        <w:rPr>
          <w:rFonts w:ascii="Times New Roman" w:hAnsi="Times New Roman" w:cs="Times New Roman"/>
          <w:lang w:eastAsia="pl-PL"/>
        </w:rPr>
      </w:pPr>
      <w:r w:rsidRPr="00890DB2">
        <w:rPr>
          <w:rFonts w:ascii="Times New Roman" w:hAnsi="Times New Roman" w:cs="Times New Roman"/>
          <w:lang w:eastAsia="pl-PL"/>
        </w:rPr>
        <w:t xml:space="preserve">Wszystkie dostarczone </w:t>
      </w:r>
      <w:r>
        <w:rPr>
          <w:rFonts w:ascii="Times New Roman" w:hAnsi="Times New Roman" w:cs="Times New Roman"/>
          <w:lang w:eastAsia="pl-PL"/>
        </w:rPr>
        <w:t>produkty</w:t>
      </w:r>
      <w:r w:rsidRPr="00890DB2">
        <w:rPr>
          <w:rFonts w:ascii="Times New Roman" w:hAnsi="Times New Roman" w:cs="Times New Roman"/>
          <w:lang w:eastAsia="pl-PL"/>
        </w:rPr>
        <w:t xml:space="preserve"> muszą być zarządzane z pane</w:t>
      </w:r>
      <w:r>
        <w:rPr>
          <w:rFonts w:ascii="Times New Roman" w:hAnsi="Times New Roman" w:cs="Times New Roman"/>
          <w:lang w:eastAsia="pl-PL"/>
        </w:rPr>
        <w:t>lu administracyjnego producenta.</w:t>
      </w:r>
    </w:p>
    <w:p w14:paraId="20CBA184" w14:textId="2AE044EB" w:rsidR="00C96BF2" w:rsidRPr="00890DB2" w:rsidRDefault="00C96BF2" w:rsidP="00927F67">
      <w:pPr>
        <w:spacing w:after="0" w:line="276" w:lineRule="auto"/>
        <w:jc w:val="both"/>
        <w:rPr>
          <w:rFonts w:ascii="Times New Roman" w:eastAsia="Calibri" w:hAnsi="Times New Roman" w:cs="Times New Roman"/>
          <w:b/>
          <w:i/>
          <w:u w:val="single"/>
        </w:rPr>
      </w:pPr>
    </w:p>
    <w:sectPr w:rsidR="00C96BF2" w:rsidRPr="00890DB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A6E42" w14:textId="77777777" w:rsidR="00F741FC" w:rsidRDefault="00F741FC" w:rsidP="00E75368">
      <w:pPr>
        <w:spacing w:after="0" w:line="240" w:lineRule="auto"/>
      </w:pPr>
      <w:r>
        <w:separator/>
      </w:r>
    </w:p>
  </w:endnote>
  <w:endnote w:type="continuationSeparator" w:id="0">
    <w:p w14:paraId="47B168D8" w14:textId="77777777" w:rsidR="00F741FC" w:rsidRDefault="00F741FC" w:rsidP="00E75368">
      <w:pPr>
        <w:spacing w:after="0" w:line="240" w:lineRule="auto"/>
      </w:pPr>
      <w:r>
        <w:continuationSeparator/>
      </w:r>
    </w:p>
  </w:endnote>
  <w:endnote w:type="continuationNotice" w:id="1">
    <w:p w14:paraId="0CA0CB9C" w14:textId="77777777" w:rsidR="00F741FC" w:rsidRDefault="00F741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D2FB" w14:textId="59C72596" w:rsidR="00F741FC" w:rsidRDefault="00F741FC" w:rsidP="00A628DC">
    <w:r>
      <w:rPr>
        <w:rFonts w:ascii="Times New Roman" w:hAnsi="Times New Roman" w:cs="Times New Roman"/>
        <w:b/>
        <w:sz w:val="16"/>
        <w:szCs w:val="16"/>
      </w:rPr>
      <w:tab/>
    </w:r>
    <w:r>
      <w:rPr>
        <w:rFonts w:ascii="Times New Roman" w:hAnsi="Times New Roman" w:cs="Times New Roman"/>
        <w:b/>
        <w:sz w:val="16"/>
        <w:szCs w:val="16"/>
      </w:rPr>
      <w:tab/>
    </w:r>
    <w:sdt>
      <w:sdtPr>
        <w:rPr>
          <w:rFonts w:ascii="Times New Roman" w:eastAsiaTheme="majorEastAsia" w:hAnsi="Times New Roman" w:cs="Times New Roman"/>
          <w:sz w:val="16"/>
          <w:szCs w:val="16"/>
        </w:rPr>
        <w:id w:val="-418795539"/>
        <w:docPartObj>
          <w:docPartGallery w:val="Page Numbers (Bottom of Page)"/>
          <w:docPartUnique/>
        </w:docPartObj>
      </w:sdtPr>
      <w:sdtEndPr/>
      <w:sdtContent/>
    </w:sdt>
  </w:p>
  <w:sdt>
    <w:sdtPr>
      <w:rPr>
        <w:rFonts w:ascii="Times New Roman" w:hAnsi="Times New Roman" w:cs="Times New Roman"/>
        <w:sz w:val="20"/>
        <w:szCs w:val="20"/>
      </w:rPr>
      <w:id w:val="-1769616900"/>
      <w:docPartObj>
        <w:docPartGallery w:val="Page Numbers (Top of Page)"/>
        <w:docPartUnique/>
      </w:docPartObj>
    </w:sdtPr>
    <w:sdtEndPr/>
    <w:sdtContent>
      <w:p w14:paraId="71DA25CB" w14:textId="52F49208" w:rsidR="00F741FC" w:rsidRDefault="00F741FC" w:rsidP="00A628DC">
        <w:pPr>
          <w:pStyle w:val="Stopka"/>
          <w:jc w:val="right"/>
          <w:rPr>
            <w:rFonts w:ascii="Times New Roman" w:hAnsi="Times New Roman" w:cs="Times New Roman"/>
            <w:sz w:val="20"/>
            <w:szCs w:val="20"/>
          </w:rPr>
        </w:pPr>
        <w:r w:rsidRPr="002538BC">
          <w:rPr>
            <w:rFonts w:ascii="Times New Roman" w:hAnsi="Times New Roman" w:cs="Times New Roman"/>
            <w:sz w:val="20"/>
            <w:szCs w:val="20"/>
          </w:rPr>
          <w:t xml:space="preserve">Strona </w:t>
        </w:r>
        <w:r w:rsidRPr="002538BC">
          <w:rPr>
            <w:rFonts w:ascii="Times New Roman" w:hAnsi="Times New Roman" w:cs="Times New Roman"/>
            <w:b/>
            <w:bCs/>
            <w:szCs w:val="20"/>
          </w:rPr>
          <w:fldChar w:fldCharType="begin"/>
        </w:r>
        <w:r w:rsidRPr="002538BC">
          <w:rPr>
            <w:rFonts w:ascii="Times New Roman" w:hAnsi="Times New Roman" w:cs="Times New Roman"/>
            <w:b/>
            <w:bCs/>
            <w:szCs w:val="20"/>
          </w:rPr>
          <w:instrText>PAGE</w:instrText>
        </w:r>
        <w:r w:rsidRPr="002538BC">
          <w:rPr>
            <w:rFonts w:ascii="Times New Roman" w:hAnsi="Times New Roman" w:cs="Times New Roman"/>
            <w:b/>
            <w:bCs/>
            <w:szCs w:val="20"/>
          </w:rPr>
          <w:fldChar w:fldCharType="separate"/>
        </w:r>
        <w:r w:rsidR="00453D0B">
          <w:rPr>
            <w:rFonts w:ascii="Times New Roman" w:hAnsi="Times New Roman" w:cs="Times New Roman"/>
            <w:b/>
            <w:bCs/>
            <w:noProof/>
            <w:szCs w:val="20"/>
          </w:rPr>
          <w:t>6</w:t>
        </w:r>
        <w:r w:rsidRPr="002538BC">
          <w:rPr>
            <w:rFonts w:ascii="Times New Roman" w:hAnsi="Times New Roman" w:cs="Times New Roman"/>
            <w:b/>
            <w:bCs/>
            <w:szCs w:val="20"/>
          </w:rPr>
          <w:fldChar w:fldCharType="end"/>
        </w:r>
        <w:r w:rsidRPr="002538BC">
          <w:rPr>
            <w:rFonts w:ascii="Times New Roman" w:hAnsi="Times New Roman" w:cs="Times New Roman"/>
            <w:sz w:val="20"/>
            <w:szCs w:val="20"/>
          </w:rPr>
          <w:t xml:space="preserve"> z </w:t>
        </w:r>
        <w:r w:rsidRPr="002538BC">
          <w:rPr>
            <w:rFonts w:ascii="Times New Roman" w:hAnsi="Times New Roman" w:cs="Times New Roman"/>
            <w:bCs/>
            <w:sz w:val="20"/>
            <w:szCs w:val="20"/>
          </w:rPr>
          <w:fldChar w:fldCharType="begin"/>
        </w:r>
        <w:r w:rsidRPr="002538BC">
          <w:rPr>
            <w:rFonts w:ascii="Times New Roman" w:hAnsi="Times New Roman" w:cs="Times New Roman"/>
            <w:bCs/>
            <w:sz w:val="20"/>
            <w:szCs w:val="20"/>
          </w:rPr>
          <w:instrText>NUMPAGES</w:instrText>
        </w:r>
        <w:r w:rsidRPr="002538BC">
          <w:rPr>
            <w:rFonts w:ascii="Times New Roman" w:hAnsi="Times New Roman" w:cs="Times New Roman"/>
            <w:bCs/>
            <w:sz w:val="20"/>
            <w:szCs w:val="20"/>
          </w:rPr>
          <w:fldChar w:fldCharType="separate"/>
        </w:r>
        <w:r w:rsidR="00453D0B">
          <w:rPr>
            <w:rFonts w:ascii="Times New Roman" w:hAnsi="Times New Roman" w:cs="Times New Roman"/>
            <w:bCs/>
            <w:noProof/>
            <w:sz w:val="20"/>
            <w:szCs w:val="20"/>
          </w:rPr>
          <w:t>22</w:t>
        </w:r>
        <w:r w:rsidRPr="002538BC">
          <w:rPr>
            <w:rFonts w:ascii="Times New Roman" w:hAnsi="Times New Roman" w:cs="Times New Roman"/>
            <w:bCs/>
            <w:sz w:val="20"/>
            <w:szCs w:val="20"/>
          </w:rPr>
          <w:fldChar w:fldCharType="end"/>
        </w:r>
      </w:p>
    </w:sdtContent>
  </w:sdt>
  <w:p w14:paraId="4F485D30" w14:textId="053E563F" w:rsidR="00F741FC" w:rsidRPr="005F6C21" w:rsidRDefault="00F741FC" w:rsidP="005F6C21">
    <w:pPr>
      <w:pStyle w:val="Stopka"/>
      <w:rPr>
        <w:rFonts w:ascii="Times New Roman" w:eastAsiaTheme="majorEastAsia"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D6353" w14:textId="77777777" w:rsidR="00F741FC" w:rsidRDefault="00F741FC" w:rsidP="00E75368">
      <w:pPr>
        <w:spacing w:after="0" w:line="240" w:lineRule="auto"/>
      </w:pPr>
      <w:r>
        <w:separator/>
      </w:r>
    </w:p>
  </w:footnote>
  <w:footnote w:type="continuationSeparator" w:id="0">
    <w:p w14:paraId="312BAFEA" w14:textId="77777777" w:rsidR="00F741FC" w:rsidRDefault="00F741FC" w:rsidP="00E75368">
      <w:pPr>
        <w:spacing w:after="0" w:line="240" w:lineRule="auto"/>
      </w:pPr>
      <w:r>
        <w:continuationSeparator/>
      </w:r>
    </w:p>
  </w:footnote>
  <w:footnote w:type="continuationNotice" w:id="1">
    <w:p w14:paraId="02751AAB" w14:textId="77777777" w:rsidR="00F741FC" w:rsidRDefault="00F741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336"/>
    <w:multiLevelType w:val="hybridMultilevel"/>
    <w:tmpl w:val="9B8E30D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47D6E06"/>
    <w:multiLevelType w:val="hybridMultilevel"/>
    <w:tmpl w:val="643CC3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DE171E"/>
    <w:multiLevelType w:val="hybridMultilevel"/>
    <w:tmpl w:val="BE0664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FCA79B7"/>
    <w:multiLevelType w:val="hybridMultilevel"/>
    <w:tmpl w:val="BE0664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62C4DE7"/>
    <w:multiLevelType w:val="hybridMultilevel"/>
    <w:tmpl w:val="3DD21D0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8396D4E"/>
    <w:multiLevelType w:val="hybridMultilevel"/>
    <w:tmpl w:val="4404A088"/>
    <w:lvl w:ilvl="0" w:tplc="F294CFB0">
      <w:start w:val="1"/>
      <w:numFmt w:val="decimal"/>
      <w:lvlText w:val="%1."/>
      <w:lvlJc w:val="left"/>
      <w:pPr>
        <w:ind w:left="720" w:hanging="360"/>
      </w:pPr>
      <w:rPr>
        <w:rFonts w:ascii="Times New Roman" w:eastAsiaTheme="minorHAnsi" w:hAnsi="Times New Roman" w:cs="Times New Roman"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A6D0522"/>
    <w:multiLevelType w:val="hybridMultilevel"/>
    <w:tmpl w:val="9B8E30D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1F8C67EC"/>
    <w:multiLevelType w:val="hybridMultilevel"/>
    <w:tmpl w:val="BE0664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0EA6E1E"/>
    <w:multiLevelType w:val="hybridMultilevel"/>
    <w:tmpl w:val="9B8E30D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23AB1AF9"/>
    <w:multiLevelType w:val="hybridMultilevel"/>
    <w:tmpl w:val="AA82D306"/>
    <w:lvl w:ilvl="0" w:tplc="04150011">
      <w:start w:val="1"/>
      <w:numFmt w:val="decimal"/>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0" w15:restartNumberingAfterBreak="0">
    <w:nsid w:val="260C5763"/>
    <w:multiLevelType w:val="hybridMultilevel"/>
    <w:tmpl w:val="BE0664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78B47C5"/>
    <w:multiLevelType w:val="hybridMultilevel"/>
    <w:tmpl w:val="4E14DF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D134D5"/>
    <w:multiLevelType w:val="hybridMultilevel"/>
    <w:tmpl w:val="BE0664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E6F576D"/>
    <w:multiLevelType w:val="hybridMultilevel"/>
    <w:tmpl w:val="643CC3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701303"/>
    <w:multiLevelType w:val="multilevel"/>
    <w:tmpl w:val="F678DB84"/>
    <w:lvl w:ilvl="0">
      <w:start w:val="1"/>
      <w:numFmt w:val="decimal"/>
      <w:lvlText w:val="%1."/>
      <w:lvlJc w:val="left"/>
      <w:pPr>
        <w:ind w:left="397" w:hanging="397"/>
      </w:pPr>
    </w:lvl>
    <w:lvl w:ilvl="1">
      <w:start w:val="1"/>
      <w:numFmt w:val="decimal"/>
      <w:lvlText w:val="%2)"/>
      <w:lvlJc w:val="left"/>
      <w:pPr>
        <w:ind w:left="794" w:hanging="397"/>
      </w:pPr>
    </w:lvl>
    <w:lvl w:ilvl="2">
      <w:start w:val="1"/>
      <w:numFmt w:val="decimal"/>
      <w:lvlText w:val="%3)"/>
      <w:lvlJc w:val="left"/>
      <w:pPr>
        <w:ind w:left="1191" w:hanging="397"/>
      </w:pPr>
    </w:lvl>
    <w:lvl w:ilvl="3">
      <w:start w:val="1"/>
      <w:numFmt w:val="bullet"/>
      <w:lvlText w:val=""/>
      <w:lvlJc w:val="left"/>
      <w:pPr>
        <w:ind w:left="1588" w:hanging="397"/>
      </w:pPr>
      <w:rPr>
        <w:rFonts w:ascii="Symbol" w:hAnsi="Symbol" w:hint="default"/>
        <w:color w:val="auto"/>
      </w:rPr>
    </w:lvl>
    <w:lvl w:ilvl="4">
      <w:start w:val="1"/>
      <w:numFmt w:val="lowerLetter"/>
      <w:lvlText w:val="%5."/>
      <w:lvlJc w:val="left"/>
      <w:pPr>
        <w:ind w:left="1985" w:hanging="397"/>
      </w:pPr>
    </w:lvl>
    <w:lvl w:ilvl="5">
      <w:start w:val="1"/>
      <w:numFmt w:val="lowerRoman"/>
      <w:lvlText w:val="%6."/>
      <w:lvlJc w:val="right"/>
      <w:pPr>
        <w:ind w:left="2382" w:hanging="397"/>
      </w:pPr>
    </w:lvl>
    <w:lvl w:ilvl="6">
      <w:start w:val="1"/>
      <w:numFmt w:val="decimal"/>
      <w:lvlText w:val="%7."/>
      <w:lvlJc w:val="left"/>
      <w:pPr>
        <w:ind w:left="2779" w:hanging="397"/>
      </w:pPr>
    </w:lvl>
    <w:lvl w:ilvl="7">
      <w:start w:val="1"/>
      <w:numFmt w:val="lowerLetter"/>
      <w:lvlText w:val="%8."/>
      <w:lvlJc w:val="left"/>
      <w:pPr>
        <w:ind w:left="3176" w:hanging="397"/>
      </w:pPr>
    </w:lvl>
    <w:lvl w:ilvl="8">
      <w:start w:val="1"/>
      <w:numFmt w:val="lowerRoman"/>
      <w:lvlText w:val="%9."/>
      <w:lvlJc w:val="right"/>
      <w:pPr>
        <w:ind w:left="3573" w:hanging="397"/>
      </w:pPr>
    </w:lvl>
  </w:abstractNum>
  <w:abstractNum w:abstractNumId="15" w15:restartNumberingAfterBreak="0">
    <w:nsid w:val="3F321E74"/>
    <w:multiLevelType w:val="hybridMultilevel"/>
    <w:tmpl w:val="9B8E30D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40053866"/>
    <w:multiLevelType w:val="hybridMultilevel"/>
    <w:tmpl w:val="3DD21D0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02E5F1D"/>
    <w:multiLevelType w:val="multilevel"/>
    <w:tmpl w:val="6ABE86A4"/>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D0124E"/>
    <w:multiLevelType w:val="hybridMultilevel"/>
    <w:tmpl w:val="9B8E30D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48D26821"/>
    <w:multiLevelType w:val="multilevel"/>
    <w:tmpl w:val="F678DB84"/>
    <w:lvl w:ilvl="0">
      <w:start w:val="1"/>
      <w:numFmt w:val="decimal"/>
      <w:lvlText w:val="%1."/>
      <w:lvlJc w:val="left"/>
      <w:pPr>
        <w:ind w:left="397" w:hanging="397"/>
      </w:pPr>
    </w:lvl>
    <w:lvl w:ilvl="1">
      <w:start w:val="1"/>
      <w:numFmt w:val="decimal"/>
      <w:lvlText w:val="%2)"/>
      <w:lvlJc w:val="left"/>
      <w:pPr>
        <w:ind w:left="794" w:hanging="397"/>
      </w:pPr>
    </w:lvl>
    <w:lvl w:ilvl="2">
      <w:start w:val="1"/>
      <w:numFmt w:val="decimal"/>
      <w:lvlText w:val="%3)"/>
      <w:lvlJc w:val="left"/>
      <w:pPr>
        <w:ind w:left="1191" w:hanging="397"/>
      </w:pPr>
    </w:lvl>
    <w:lvl w:ilvl="3">
      <w:start w:val="1"/>
      <w:numFmt w:val="bullet"/>
      <w:lvlText w:val=""/>
      <w:lvlJc w:val="left"/>
      <w:pPr>
        <w:ind w:left="1588" w:hanging="397"/>
      </w:pPr>
      <w:rPr>
        <w:rFonts w:ascii="Symbol" w:hAnsi="Symbol" w:hint="default"/>
        <w:color w:val="auto"/>
      </w:rPr>
    </w:lvl>
    <w:lvl w:ilvl="4">
      <w:start w:val="1"/>
      <w:numFmt w:val="lowerLetter"/>
      <w:lvlText w:val="%5."/>
      <w:lvlJc w:val="left"/>
      <w:pPr>
        <w:ind w:left="1985" w:hanging="397"/>
      </w:pPr>
    </w:lvl>
    <w:lvl w:ilvl="5">
      <w:start w:val="1"/>
      <w:numFmt w:val="lowerRoman"/>
      <w:lvlText w:val="%6."/>
      <w:lvlJc w:val="right"/>
      <w:pPr>
        <w:ind w:left="2382" w:hanging="397"/>
      </w:pPr>
    </w:lvl>
    <w:lvl w:ilvl="6">
      <w:start w:val="1"/>
      <w:numFmt w:val="decimal"/>
      <w:lvlText w:val="%7."/>
      <w:lvlJc w:val="left"/>
      <w:pPr>
        <w:ind w:left="2779" w:hanging="397"/>
      </w:pPr>
    </w:lvl>
    <w:lvl w:ilvl="7">
      <w:start w:val="1"/>
      <w:numFmt w:val="lowerLetter"/>
      <w:lvlText w:val="%8."/>
      <w:lvlJc w:val="left"/>
      <w:pPr>
        <w:ind w:left="3176" w:hanging="397"/>
      </w:pPr>
    </w:lvl>
    <w:lvl w:ilvl="8">
      <w:start w:val="1"/>
      <w:numFmt w:val="lowerRoman"/>
      <w:lvlText w:val="%9."/>
      <w:lvlJc w:val="right"/>
      <w:pPr>
        <w:ind w:left="3573" w:hanging="397"/>
      </w:pPr>
    </w:lvl>
  </w:abstractNum>
  <w:abstractNum w:abstractNumId="20" w15:restartNumberingAfterBreak="0">
    <w:nsid w:val="4910310C"/>
    <w:multiLevelType w:val="hybridMultilevel"/>
    <w:tmpl w:val="3DD21D0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B682826"/>
    <w:multiLevelType w:val="hybridMultilevel"/>
    <w:tmpl w:val="BE0664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24B5551"/>
    <w:multiLevelType w:val="hybridMultilevel"/>
    <w:tmpl w:val="D944A8BA"/>
    <w:lvl w:ilvl="0" w:tplc="04150011">
      <w:start w:val="1"/>
      <w:numFmt w:val="decimal"/>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 w15:restartNumberingAfterBreak="0">
    <w:nsid w:val="561826CE"/>
    <w:multiLevelType w:val="hybridMultilevel"/>
    <w:tmpl w:val="C19E45F0"/>
    <w:lvl w:ilvl="0" w:tplc="04150011">
      <w:start w:val="1"/>
      <w:numFmt w:val="decimal"/>
      <w:lvlText w:val="%1)"/>
      <w:lvlJc w:val="left"/>
      <w:pPr>
        <w:ind w:left="720" w:hanging="360"/>
      </w:pPr>
      <w:rPr>
        <w:rFonts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8806850"/>
    <w:multiLevelType w:val="hybridMultilevel"/>
    <w:tmpl w:val="9B8E30D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59670DED"/>
    <w:multiLevelType w:val="hybridMultilevel"/>
    <w:tmpl w:val="9B8E30D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5DC213D7"/>
    <w:multiLevelType w:val="hybridMultilevel"/>
    <w:tmpl w:val="9B8E30D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673A7212"/>
    <w:multiLevelType w:val="multilevel"/>
    <w:tmpl w:val="C7C2FD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7FB575A"/>
    <w:multiLevelType w:val="hybridMultilevel"/>
    <w:tmpl w:val="3DD21D0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927513B"/>
    <w:multiLevelType w:val="hybridMultilevel"/>
    <w:tmpl w:val="BE0664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68933E5"/>
    <w:multiLevelType w:val="hybridMultilevel"/>
    <w:tmpl w:val="BE0664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9A91039"/>
    <w:multiLevelType w:val="hybridMultilevel"/>
    <w:tmpl w:val="3DD21D0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A4F6A60"/>
    <w:multiLevelType w:val="hybridMultilevel"/>
    <w:tmpl w:val="9B8E30D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3" w15:restartNumberingAfterBreak="0">
    <w:nsid w:val="7CD53F9B"/>
    <w:multiLevelType w:val="hybridMultilevel"/>
    <w:tmpl w:val="BE0664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5"/>
  </w:num>
  <w:num w:numId="2">
    <w:abstractNumId w:val="14"/>
  </w:num>
  <w:num w:numId="3">
    <w:abstractNumId w:val="17"/>
  </w:num>
  <w:num w:numId="4">
    <w:abstractNumId w:val="4"/>
  </w:num>
  <w:num w:numId="5">
    <w:abstractNumId w:val="22"/>
  </w:num>
  <w:num w:numId="6">
    <w:abstractNumId w:val="25"/>
  </w:num>
  <w:num w:numId="7">
    <w:abstractNumId w:val="1"/>
  </w:num>
  <w:num w:numId="8">
    <w:abstractNumId w:val="11"/>
  </w:num>
  <w:num w:numId="9">
    <w:abstractNumId w:val="9"/>
  </w:num>
  <w:num w:numId="10">
    <w:abstractNumId w:val="20"/>
  </w:num>
  <w:num w:numId="11">
    <w:abstractNumId w:val="33"/>
  </w:num>
  <w:num w:numId="12">
    <w:abstractNumId w:val="21"/>
  </w:num>
  <w:num w:numId="13">
    <w:abstractNumId w:val="30"/>
  </w:num>
  <w:num w:numId="14">
    <w:abstractNumId w:val="31"/>
  </w:num>
  <w:num w:numId="15">
    <w:abstractNumId w:val="10"/>
  </w:num>
  <w:num w:numId="16">
    <w:abstractNumId w:val="29"/>
  </w:num>
  <w:num w:numId="17">
    <w:abstractNumId w:val="12"/>
  </w:num>
  <w:num w:numId="18">
    <w:abstractNumId w:val="3"/>
  </w:num>
  <w:num w:numId="19">
    <w:abstractNumId w:val="2"/>
  </w:num>
  <w:num w:numId="20">
    <w:abstractNumId w:val="16"/>
  </w:num>
  <w:num w:numId="21">
    <w:abstractNumId w:val="28"/>
  </w:num>
  <w:num w:numId="22">
    <w:abstractNumId w:val="7"/>
  </w:num>
  <w:num w:numId="23">
    <w:abstractNumId w:val="24"/>
  </w:num>
  <w:num w:numId="24">
    <w:abstractNumId w:val="6"/>
  </w:num>
  <w:num w:numId="25">
    <w:abstractNumId w:val="32"/>
  </w:num>
  <w:num w:numId="26">
    <w:abstractNumId w:val="18"/>
  </w:num>
  <w:num w:numId="27">
    <w:abstractNumId w:val="15"/>
  </w:num>
  <w:num w:numId="28">
    <w:abstractNumId w:val="26"/>
  </w:num>
  <w:num w:numId="29">
    <w:abstractNumId w:val="0"/>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3"/>
  </w:num>
  <w:num w:numId="34">
    <w:abstractNumId w:val="23"/>
  </w:num>
  <w:num w:numId="35">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2E"/>
    <w:rsid w:val="00036E16"/>
    <w:rsid w:val="000651F1"/>
    <w:rsid w:val="00071E45"/>
    <w:rsid w:val="000839D8"/>
    <w:rsid w:val="00085B23"/>
    <w:rsid w:val="000925F7"/>
    <w:rsid w:val="000C792E"/>
    <w:rsid w:val="000D3F07"/>
    <w:rsid w:val="000E25FF"/>
    <w:rsid w:val="000F42A8"/>
    <w:rsid w:val="00114F9F"/>
    <w:rsid w:val="00122E12"/>
    <w:rsid w:val="001262A5"/>
    <w:rsid w:val="00127FE2"/>
    <w:rsid w:val="0013375D"/>
    <w:rsid w:val="00141C2E"/>
    <w:rsid w:val="001424A9"/>
    <w:rsid w:val="00143493"/>
    <w:rsid w:val="00151E20"/>
    <w:rsid w:val="001523BB"/>
    <w:rsid w:val="00173A4D"/>
    <w:rsid w:val="00175D99"/>
    <w:rsid w:val="00193644"/>
    <w:rsid w:val="001942F7"/>
    <w:rsid w:val="001C0A17"/>
    <w:rsid w:val="001C37B5"/>
    <w:rsid w:val="001C671C"/>
    <w:rsid w:val="001D2939"/>
    <w:rsid w:val="0020357F"/>
    <w:rsid w:val="00215BB3"/>
    <w:rsid w:val="002173D9"/>
    <w:rsid w:val="00223DF1"/>
    <w:rsid w:val="00230745"/>
    <w:rsid w:val="00234863"/>
    <w:rsid w:val="00257017"/>
    <w:rsid w:val="002819B0"/>
    <w:rsid w:val="00281B62"/>
    <w:rsid w:val="00285687"/>
    <w:rsid w:val="00291F25"/>
    <w:rsid w:val="00294EE9"/>
    <w:rsid w:val="002B0E08"/>
    <w:rsid w:val="002D4BB7"/>
    <w:rsid w:val="002E45FC"/>
    <w:rsid w:val="002F676D"/>
    <w:rsid w:val="00307562"/>
    <w:rsid w:val="00317608"/>
    <w:rsid w:val="00321C16"/>
    <w:rsid w:val="00322810"/>
    <w:rsid w:val="00326D7A"/>
    <w:rsid w:val="003566AF"/>
    <w:rsid w:val="00361969"/>
    <w:rsid w:val="0036633B"/>
    <w:rsid w:val="00392936"/>
    <w:rsid w:val="003A0944"/>
    <w:rsid w:val="003B352A"/>
    <w:rsid w:val="003C3AE1"/>
    <w:rsid w:val="003C650E"/>
    <w:rsid w:val="003C66B7"/>
    <w:rsid w:val="00403331"/>
    <w:rsid w:val="0041343B"/>
    <w:rsid w:val="004223C9"/>
    <w:rsid w:val="00441497"/>
    <w:rsid w:val="00453D0B"/>
    <w:rsid w:val="00455889"/>
    <w:rsid w:val="00470696"/>
    <w:rsid w:val="004733E4"/>
    <w:rsid w:val="0047547E"/>
    <w:rsid w:val="00481695"/>
    <w:rsid w:val="004A6691"/>
    <w:rsid w:val="004A6EAB"/>
    <w:rsid w:val="004A784D"/>
    <w:rsid w:val="004E3C42"/>
    <w:rsid w:val="00501B8A"/>
    <w:rsid w:val="005124C2"/>
    <w:rsid w:val="00526E27"/>
    <w:rsid w:val="00531DDD"/>
    <w:rsid w:val="005440AA"/>
    <w:rsid w:val="00555266"/>
    <w:rsid w:val="005553F7"/>
    <w:rsid w:val="005655AB"/>
    <w:rsid w:val="00581404"/>
    <w:rsid w:val="00583A23"/>
    <w:rsid w:val="00591F09"/>
    <w:rsid w:val="0059322E"/>
    <w:rsid w:val="005A1718"/>
    <w:rsid w:val="005A5497"/>
    <w:rsid w:val="005C31D5"/>
    <w:rsid w:val="005F4FC4"/>
    <w:rsid w:val="005F6C21"/>
    <w:rsid w:val="006010AE"/>
    <w:rsid w:val="00603DDC"/>
    <w:rsid w:val="006360AD"/>
    <w:rsid w:val="00640481"/>
    <w:rsid w:val="00646832"/>
    <w:rsid w:val="00650389"/>
    <w:rsid w:val="00650741"/>
    <w:rsid w:val="00657534"/>
    <w:rsid w:val="006611C3"/>
    <w:rsid w:val="00661C49"/>
    <w:rsid w:val="00661F98"/>
    <w:rsid w:val="00687C7C"/>
    <w:rsid w:val="00694F23"/>
    <w:rsid w:val="006979E1"/>
    <w:rsid w:val="006D011F"/>
    <w:rsid w:val="006E0496"/>
    <w:rsid w:val="006E352F"/>
    <w:rsid w:val="006F1B3C"/>
    <w:rsid w:val="006F58E4"/>
    <w:rsid w:val="007011D7"/>
    <w:rsid w:val="00735A93"/>
    <w:rsid w:val="00740AC5"/>
    <w:rsid w:val="0074105E"/>
    <w:rsid w:val="00742C83"/>
    <w:rsid w:val="007479E2"/>
    <w:rsid w:val="007507C2"/>
    <w:rsid w:val="00765440"/>
    <w:rsid w:val="00766644"/>
    <w:rsid w:val="00772975"/>
    <w:rsid w:val="007E29CB"/>
    <w:rsid w:val="007F2B3A"/>
    <w:rsid w:val="00803FB1"/>
    <w:rsid w:val="00805684"/>
    <w:rsid w:val="008144E8"/>
    <w:rsid w:val="008250B0"/>
    <w:rsid w:val="00850F04"/>
    <w:rsid w:val="0086476B"/>
    <w:rsid w:val="00865E72"/>
    <w:rsid w:val="00865FE9"/>
    <w:rsid w:val="00890DB2"/>
    <w:rsid w:val="008960C8"/>
    <w:rsid w:val="008A74B9"/>
    <w:rsid w:val="008C24B7"/>
    <w:rsid w:val="008C7133"/>
    <w:rsid w:val="008C72B1"/>
    <w:rsid w:val="008D452C"/>
    <w:rsid w:val="008D6FEC"/>
    <w:rsid w:val="008E03E8"/>
    <w:rsid w:val="008F5794"/>
    <w:rsid w:val="009246E5"/>
    <w:rsid w:val="00927F67"/>
    <w:rsid w:val="00930E41"/>
    <w:rsid w:val="00963035"/>
    <w:rsid w:val="00963F4E"/>
    <w:rsid w:val="00964289"/>
    <w:rsid w:val="009748D6"/>
    <w:rsid w:val="009844E2"/>
    <w:rsid w:val="00990795"/>
    <w:rsid w:val="00990C81"/>
    <w:rsid w:val="009D002E"/>
    <w:rsid w:val="009F3E9E"/>
    <w:rsid w:val="009F7054"/>
    <w:rsid w:val="009F7F01"/>
    <w:rsid w:val="00A02C31"/>
    <w:rsid w:val="00A04CA8"/>
    <w:rsid w:val="00A05236"/>
    <w:rsid w:val="00A06224"/>
    <w:rsid w:val="00A065E4"/>
    <w:rsid w:val="00A40EA2"/>
    <w:rsid w:val="00A42D00"/>
    <w:rsid w:val="00A54A75"/>
    <w:rsid w:val="00A628DC"/>
    <w:rsid w:val="00A86405"/>
    <w:rsid w:val="00A913A0"/>
    <w:rsid w:val="00AA0A1B"/>
    <w:rsid w:val="00AA430D"/>
    <w:rsid w:val="00AA5631"/>
    <w:rsid w:val="00AB18AC"/>
    <w:rsid w:val="00AD13A4"/>
    <w:rsid w:val="00B12508"/>
    <w:rsid w:val="00B362B1"/>
    <w:rsid w:val="00B57563"/>
    <w:rsid w:val="00B60929"/>
    <w:rsid w:val="00B82CAC"/>
    <w:rsid w:val="00B92A61"/>
    <w:rsid w:val="00B95014"/>
    <w:rsid w:val="00C02B10"/>
    <w:rsid w:val="00C13F6A"/>
    <w:rsid w:val="00C23216"/>
    <w:rsid w:val="00C354AD"/>
    <w:rsid w:val="00C4774E"/>
    <w:rsid w:val="00C57CF7"/>
    <w:rsid w:val="00C63FC4"/>
    <w:rsid w:val="00C66547"/>
    <w:rsid w:val="00C67637"/>
    <w:rsid w:val="00C96BF2"/>
    <w:rsid w:val="00CA0E6D"/>
    <w:rsid w:val="00CC46DA"/>
    <w:rsid w:val="00CC594C"/>
    <w:rsid w:val="00CF62D2"/>
    <w:rsid w:val="00D24818"/>
    <w:rsid w:val="00D35FAA"/>
    <w:rsid w:val="00D53E71"/>
    <w:rsid w:val="00D82D17"/>
    <w:rsid w:val="00D8503A"/>
    <w:rsid w:val="00D90C1B"/>
    <w:rsid w:val="00D93898"/>
    <w:rsid w:val="00D95368"/>
    <w:rsid w:val="00D97A48"/>
    <w:rsid w:val="00DA5560"/>
    <w:rsid w:val="00DB4CE9"/>
    <w:rsid w:val="00DC0E05"/>
    <w:rsid w:val="00DD0682"/>
    <w:rsid w:val="00DD13BA"/>
    <w:rsid w:val="00DE435F"/>
    <w:rsid w:val="00DE4930"/>
    <w:rsid w:val="00DF0B6E"/>
    <w:rsid w:val="00DF1CAB"/>
    <w:rsid w:val="00DF43A6"/>
    <w:rsid w:val="00E064A0"/>
    <w:rsid w:val="00E2384A"/>
    <w:rsid w:val="00E31209"/>
    <w:rsid w:val="00E43D9E"/>
    <w:rsid w:val="00E75368"/>
    <w:rsid w:val="00E815DD"/>
    <w:rsid w:val="00E9214B"/>
    <w:rsid w:val="00E92F70"/>
    <w:rsid w:val="00F13751"/>
    <w:rsid w:val="00F142BA"/>
    <w:rsid w:val="00F14AB3"/>
    <w:rsid w:val="00F2288E"/>
    <w:rsid w:val="00F30378"/>
    <w:rsid w:val="00F35198"/>
    <w:rsid w:val="00F57DAA"/>
    <w:rsid w:val="00F741FC"/>
    <w:rsid w:val="00F96639"/>
    <w:rsid w:val="00FB28DE"/>
    <w:rsid w:val="00FB7739"/>
    <w:rsid w:val="00FC54D7"/>
    <w:rsid w:val="00FC7732"/>
    <w:rsid w:val="00FD1BB2"/>
    <w:rsid w:val="00FD31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34EE"/>
  <w15:chartTrackingRefBased/>
  <w15:docId w15:val="{20675B62-96D3-4204-B326-637A11DD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1718"/>
  </w:style>
  <w:style w:type="paragraph" w:styleId="Nagwek1">
    <w:name w:val="heading 1"/>
    <w:basedOn w:val="Normalny"/>
    <w:next w:val="Normalny"/>
    <w:link w:val="Nagwek1Znak"/>
    <w:uiPriority w:val="9"/>
    <w:qFormat/>
    <w:rsid w:val="00DF43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9322E"/>
    <w:pPr>
      <w:autoSpaceDE w:val="0"/>
      <w:autoSpaceDN w:val="0"/>
      <w:adjustRightInd w:val="0"/>
      <w:spacing w:after="0" w:line="240" w:lineRule="auto"/>
    </w:pPr>
    <w:rPr>
      <w:rFonts w:ascii="Verdana" w:hAnsi="Verdana" w:cs="Verdana"/>
      <w:color w:val="000000"/>
      <w:sz w:val="24"/>
      <w:szCs w:val="24"/>
    </w:rPr>
  </w:style>
  <w:style w:type="character" w:customStyle="1" w:styleId="Nagwek1Znak">
    <w:name w:val="Nagłówek 1 Znak"/>
    <w:basedOn w:val="Domylnaczcionkaakapitu"/>
    <w:link w:val="Nagwek1"/>
    <w:uiPriority w:val="9"/>
    <w:rsid w:val="00DF43A6"/>
    <w:rPr>
      <w:rFonts w:asciiTheme="majorHAnsi" w:eastAsiaTheme="majorEastAsia" w:hAnsiTheme="majorHAnsi" w:cstheme="majorBidi"/>
      <w:color w:val="2E74B5" w:themeColor="accent1" w:themeShade="BF"/>
      <w:sz w:val="32"/>
      <w:szCs w:val="32"/>
    </w:rPr>
  </w:style>
  <w:style w:type="paragraph" w:styleId="Akapitzlist">
    <w:name w:val="List Paragraph"/>
    <w:aliases w:val="L1,Numerowanie,List Paragraph,normalny tekst,BulletC,Wyliczanie,Obiekt,Akapit z listą31,Bullets,Akapit z listą numerowaną,Podsis rysunku,EPL lista punktowana z wyrózneniem,A_wyliczenie,K-P_odwolanie,Akapit z listą5,maz_wyliczenie,Wykre"/>
    <w:basedOn w:val="Normalny"/>
    <w:link w:val="AkapitzlistZnak"/>
    <w:uiPriority w:val="34"/>
    <w:qFormat/>
    <w:rsid w:val="00DF43A6"/>
    <w:pPr>
      <w:ind w:left="720"/>
      <w:contextualSpacing/>
    </w:pPr>
  </w:style>
  <w:style w:type="paragraph" w:styleId="Tekstdymka">
    <w:name w:val="Balloon Text"/>
    <w:basedOn w:val="Normalny"/>
    <w:link w:val="TekstdymkaZnak"/>
    <w:uiPriority w:val="99"/>
    <w:semiHidden/>
    <w:unhideWhenUsed/>
    <w:rsid w:val="002E45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45FC"/>
    <w:rPr>
      <w:rFonts w:ascii="Segoe UI" w:hAnsi="Segoe UI" w:cs="Segoe UI"/>
      <w:sz w:val="18"/>
      <w:szCs w:val="18"/>
    </w:rPr>
  </w:style>
  <w:style w:type="character" w:customStyle="1" w:styleId="TekstprzypisudolnegoZnak">
    <w:name w:val="Tekst przypisu dolnego Znak"/>
    <w:aliases w:val="Podrozdział Znak,Char Znak"/>
    <w:basedOn w:val="Domylnaczcionkaakapitu"/>
    <w:link w:val="Tekstprzypisudolnego"/>
    <w:uiPriority w:val="99"/>
    <w:semiHidden/>
    <w:locked/>
    <w:rsid w:val="00E75368"/>
    <w:rPr>
      <w:rFonts w:ascii="Times New Roman" w:hAnsi="Times New Roman" w:cs="Times New Roman"/>
    </w:rPr>
  </w:style>
  <w:style w:type="paragraph" w:styleId="Tekstprzypisudolnego">
    <w:name w:val="footnote text"/>
    <w:aliases w:val="Podrozdział,Char"/>
    <w:basedOn w:val="Normalny"/>
    <w:link w:val="TekstprzypisudolnegoZnak"/>
    <w:uiPriority w:val="99"/>
    <w:unhideWhenUsed/>
    <w:rsid w:val="00E75368"/>
    <w:pPr>
      <w:widowControl w:val="0"/>
      <w:overflowPunct w:val="0"/>
      <w:autoSpaceDE w:val="0"/>
      <w:autoSpaceDN w:val="0"/>
      <w:adjustRightInd w:val="0"/>
      <w:spacing w:after="0" w:line="240" w:lineRule="auto"/>
    </w:pPr>
    <w:rPr>
      <w:rFonts w:ascii="Times New Roman" w:hAnsi="Times New Roman" w:cs="Times New Roman"/>
    </w:rPr>
  </w:style>
  <w:style w:type="character" w:customStyle="1" w:styleId="TekstprzypisudolnegoZnak1">
    <w:name w:val="Tekst przypisu dolnego Znak1"/>
    <w:basedOn w:val="Domylnaczcionkaakapitu"/>
    <w:uiPriority w:val="99"/>
    <w:semiHidden/>
    <w:rsid w:val="00E75368"/>
    <w:rPr>
      <w:sz w:val="20"/>
      <w:szCs w:val="20"/>
    </w:rPr>
  </w:style>
  <w:style w:type="character" w:customStyle="1" w:styleId="AkapitzlistZnak">
    <w:name w:val="Akapit z listą Znak"/>
    <w:aliases w:val="L1 Znak,Numerowanie Znak,List Paragraph Znak,normalny tekst Znak,BulletC Znak,Wyliczanie Znak,Obiekt Znak,Akapit z listą31 Znak,Bullets Znak,Akapit z listą numerowaną Znak,Podsis rysunku Znak,EPL lista punktowana z wyrózneniem Znak"/>
    <w:link w:val="Akapitzlist"/>
    <w:uiPriority w:val="34"/>
    <w:qFormat/>
    <w:locked/>
    <w:rsid w:val="00E75368"/>
  </w:style>
  <w:style w:type="character" w:styleId="Odwoanieprzypisudolnego">
    <w:name w:val="footnote reference"/>
    <w:aliases w:val="Footnote Reference Number"/>
    <w:uiPriority w:val="99"/>
    <w:unhideWhenUsed/>
    <w:rsid w:val="00E75368"/>
    <w:rPr>
      <w:rFonts w:ascii="Times New Roman" w:hAnsi="Times New Roman" w:cs="Times New Roman" w:hint="default"/>
      <w:vertAlign w:val="superscript"/>
    </w:rPr>
  </w:style>
  <w:style w:type="table" w:styleId="Tabela-Siatka">
    <w:name w:val="Table Grid"/>
    <w:basedOn w:val="Standardowy"/>
    <w:uiPriority w:val="39"/>
    <w:rsid w:val="00E753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8144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44E8"/>
  </w:style>
  <w:style w:type="paragraph" w:styleId="Stopka">
    <w:name w:val="footer"/>
    <w:basedOn w:val="Normalny"/>
    <w:link w:val="StopkaZnak"/>
    <w:uiPriority w:val="99"/>
    <w:unhideWhenUsed/>
    <w:rsid w:val="008144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44E8"/>
  </w:style>
  <w:style w:type="character" w:customStyle="1" w:styleId="NagwekZnak1">
    <w:name w:val="Nagłówek Znak1"/>
    <w:rsid w:val="006E352F"/>
    <w:rPr>
      <w:rFonts w:ascii="Arial" w:eastAsia="Arial" w:hAnsi="Arial" w:cs="Arial"/>
      <w:bCs/>
      <w:color w:val="000000"/>
      <w:kern w:val="3"/>
    </w:rPr>
  </w:style>
  <w:style w:type="character" w:styleId="Odwoaniedokomentarza">
    <w:name w:val="annotation reference"/>
    <w:basedOn w:val="Domylnaczcionkaakapitu"/>
    <w:uiPriority w:val="99"/>
    <w:semiHidden/>
    <w:unhideWhenUsed/>
    <w:rsid w:val="00175D99"/>
    <w:rPr>
      <w:sz w:val="16"/>
      <w:szCs w:val="16"/>
    </w:rPr>
  </w:style>
  <w:style w:type="paragraph" w:styleId="Tekstkomentarza">
    <w:name w:val="annotation text"/>
    <w:basedOn w:val="Normalny"/>
    <w:link w:val="TekstkomentarzaZnak"/>
    <w:uiPriority w:val="99"/>
    <w:semiHidden/>
    <w:unhideWhenUsed/>
    <w:rsid w:val="00175D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5D99"/>
    <w:rPr>
      <w:sz w:val="20"/>
      <w:szCs w:val="20"/>
    </w:rPr>
  </w:style>
  <w:style w:type="paragraph" w:styleId="Tematkomentarza">
    <w:name w:val="annotation subject"/>
    <w:basedOn w:val="Tekstkomentarza"/>
    <w:next w:val="Tekstkomentarza"/>
    <w:link w:val="TematkomentarzaZnak"/>
    <w:uiPriority w:val="99"/>
    <w:semiHidden/>
    <w:unhideWhenUsed/>
    <w:rsid w:val="00175D99"/>
    <w:rPr>
      <w:b/>
      <w:bCs/>
    </w:rPr>
  </w:style>
  <w:style w:type="character" w:customStyle="1" w:styleId="TematkomentarzaZnak">
    <w:name w:val="Temat komentarza Znak"/>
    <w:basedOn w:val="TekstkomentarzaZnak"/>
    <w:link w:val="Tematkomentarza"/>
    <w:uiPriority w:val="99"/>
    <w:semiHidden/>
    <w:rsid w:val="00175D99"/>
    <w:rPr>
      <w:b/>
      <w:bCs/>
      <w:sz w:val="20"/>
      <w:szCs w:val="20"/>
    </w:rPr>
  </w:style>
  <w:style w:type="paragraph" w:customStyle="1" w:styleId="Tytu">
    <w:name w:val="Tytu?"/>
    <w:basedOn w:val="Normalny"/>
    <w:rsid w:val="00650389"/>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prawka">
    <w:name w:val="Revision"/>
    <w:hidden/>
    <w:uiPriority w:val="99"/>
    <w:semiHidden/>
    <w:rsid w:val="003566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0616">
      <w:bodyDiv w:val="1"/>
      <w:marLeft w:val="0"/>
      <w:marRight w:val="0"/>
      <w:marTop w:val="0"/>
      <w:marBottom w:val="0"/>
      <w:divBdr>
        <w:top w:val="none" w:sz="0" w:space="0" w:color="auto"/>
        <w:left w:val="none" w:sz="0" w:space="0" w:color="auto"/>
        <w:bottom w:val="none" w:sz="0" w:space="0" w:color="auto"/>
        <w:right w:val="none" w:sz="0" w:space="0" w:color="auto"/>
      </w:divBdr>
    </w:div>
    <w:div w:id="26879966">
      <w:bodyDiv w:val="1"/>
      <w:marLeft w:val="0"/>
      <w:marRight w:val="0"/>
      <w:marTop w:val="0"/>
      <w:marBottom w:val="0"/>
      <w:divBdr>
        <w:top w:val="none" w:sz="0" w:space="0" w:color="auto"/>
        <w:left w:val="none" w:sz="0" w:space="0" w:color="auto"/>
        <w:bottom w:val="none" w:sz="0" w:space="0" w:color="auto"/>
        <w:right w:val="none" w:sz="0" w:space="0" w:color="auto"/>
      </w:divBdr>
    </w:div>
    <w:div w:id="42608166">
      <w:bodyDiv w:val="1"/>
      <w:marLeft w:val="0"/>
      <w:marRight w:val="0"/>
      <w:marTop w:val="0"/>
      <w:marBottom w:val="0"/>
      <w:divBdr>
        <w:top w:val="none" w:sz="0" w:space="0" w:color="auto"/>
        <w:left w:val="none" w:sz="0" w:space="0" w:color="auto"/>
        <w:bottom w:val="none" w:sz="0" w:space="0" w:color="auto"/>
        <w:right w:val="none" w:sz="0" w:space="0" w:color="auto"/>
      </w:divBdr>
    </w:div>
    <w:div w:id="204951611">
      <w:bodyDiv w:val="1"/>
      <w:marLeft w:val="0"/>
      <w:marRight w:val="0"/>
      <w:marTop w:val="0"/>
      <w:marBottom w:val="0"/>
      <w:divBdr>
        <w:top w:val="none" w:sz="0" w:space="0" w:color="auto"/>
        <w:left w:val="none" w:sz="0" w:space="0" w:color="auto"/>
        <w:bottom w:val="none" w:sz="0" w:space="0" w:color="auto"/>
        <w:right w:val="none" w:sz="0" w:space="0" w:color="auto"/>
      </w:divBdr>
    </w:div>
    <w:div w:id="214778426">
      <w:bodyDiv w:val="1"/>
      <w:marLeft w:val="0"/>
      <w:marRight w:val="0"/>
      <w:marTop w:val="0"/>
      <w:marBottom w:val="0"/>
      <w:divBdr>
        <w:top w:val="none" w:sz="0" w:space="0" w:color="auto"/>
        <w:left w:val="none" w:sz="0" w:space="0" w:color="auto"/>
        <w:bottom w:val="none" w:sz="0" w:space="0" w:color="auto"/>
        <w:right w:val="none" w:sz="0" w:space="0" w:color="auto"/>
      </w:divBdr>
    </w:div>
    <w:div w:id="314649348">
      <w:bodyDiv w:val="1"/>
      <w:marLeft w:val="0"/>
      <w:marRight w:val="0"/>
      <w:marTop w:val="0"/>
      <w:marBottom w:val="0"/>
      <w:divBdr>
        <w:top w:val="none" w:sz="0" w:space="0" w:color="auto"/>
        <w:left w:val="none" w:sz="0" w:space="0" w:color="auto"/>
        <w:bottom w:val="none" w:sz="0" w:space="0" w:color="auto"/>
        <w:right w:val="none" w:sz="0" w:space="0" w:color="auto"/>
      </w:divBdr>
    </w:div>
    <w:div w:id="733241435">
      <w:bodyDiv w:val="1"/>
      <w:marLeft w:val="0"/>
      <w:marRight w:val="0"/>
      <w:marTop w:val="0"/>
      <w:marBottom w:val="0"/>
      <w:divBdr>
        <w:top w:val="none" w:sz="0" w:space="0" w:color="auto"/>
        <w:left w:val="none" w:sz="0" w:space="0" w:color="auto"/>
        <w:bottom w:val="none" w:sz="0" w:space="0" w:color="auto"/>
        <w:right w:val="none" w:sz="0" w:space="0" w:color="auto"/>
      </w:divBdr>
    </w:div>
    <w:div w:id="744962590">
      <w:bodyDiv w:val="1"/>
      <w:marLeft w:val="0"/>
      <w:marRight w:val="0"/>
      <w:marTop w:val="0"/>
      <w:marBottom w:val="0"/>
      <w:divBdr>
        <w:top w:val="none" w:sz="0" w:space="0" w:color="auto"/>
        <w:left w:val="none" w:sz="0" w:space="0" w:color="auto"/>
        <w:bottom w:val="none" w:sz="0" w:space="0" w:color="auto"/>
        <w:right w:val="none" w:sz="0" w:space="0" w:color="auto"/>
      </w:divBdr>
    </w:div>
    <w:div w:id="913317969">
      <w:bodyDiv w:val="1"/>
      <w:marLeft w:val="0"/>
      <w:marRight w:val="0"/>
      <w:marTop w:val="0"/>
      <w:marBottom w:val="0"/>
      <w:divBdr>
        <w:top w:val="none" w:sz="0" w:space="0" w:color="auto"/>
        <w:left w:val="none" w:sz="0" w:space="0" w:color="auto"/>
        <w:bottom w:val="none" w:sz="0" w:space="0" w:color="auto"/>
        <w:right w:val="none" w:sz="0" w:space="0" w:color="auto"/>
      </w:divBdr>
    </w:div>
    <w:div w:id="980619214">
      <w:bodyDiv w:val="1"/>
      <w:marLeft w:val="0"/>
      <w:marRight w:val="0"/>
      <w:marTop w:val="0"/>
      <w:marBottom w:val="0"/>
      <w:divBdr>
        <w:top w:val="none" w:sz="0" w:space="0" w:color="auto"/>
        <w:left w:val="none" w:sz="0" w:space="0" w:color="auto"/>
        <w:bottom w:val="none" w:sz="0" w:space="0" w:color="auto"/>
        <w:right w:val="none" w:sz="0" w:space="0" w:color="auto"/>
      </w:divBdr>
    </w:div>
    <w:div w:id="1093670759">
      <w:bodyDiv w:val="1"/>
      <w:marLeft w:val="0"/>
      <w:marRight w:val="0"/>
      <w:marTop w:val="0"/>
      <w:marBottom w:val="0"/>
      <w:divBdr>
        <w:top w:val="none" w:sz="0" w:space="0" w:color="auto"/>
        <w:left w:val="none" w:sz="0" w:space="0" w:color="auto"/>
        <w:bottom w:val="none" w:sz="0" w:space="0" w:color="auto"/>
        <w:right w:val="none" w:sz="0" w:space="0" w:color="auto"/>
      </w:divBdr>
    </w:div>
    <w:div w:id="1162964975">
      <w:bodyDiv w:val="1"/>
      <w:marLeft w:val="0"/>
      <w:marRight w:val="0"/>
      <w:marTop w:val="0"/>
      <w:marBottom w:val="0"/>
      <w:divBdr>
        <w:top w:val="none" w:sz="0" w:space="0" w:color="auto"/>
        <w:left w:val="none" w:sz="0" w:space="0" w:color="auto"/>
        <w:bottom w:val="none" w:sz="0" w:space="0" w:color="auto"/>
        <w:right w:val="none" w:sz="0" w:space="0" w:color="auto"/>
      </w:divBdr>
    </w:div>
    <w:div w:id="1199856009">
      <w:bodyDiv w:val="1"/>
      <w:marLeft w:val="0"/>
      <w:marRight w:val="0"/>
      <w:marTop w:val="0"/>
      <w:marBottom w:val="0"/>
      <w:divBdr>
        <w:top w:val="none" w:sz="0" w:space="0" w:color="auto"/>
        <w:left w:val="none" w:sz="0" w:space="0" w:color="auto"/>
        <w:bottom w:val="none" w:sz="0" w:space="0" w:color="auto"/>
        <w:right w:val="none" w:sz="0" w:space="0" w:color="auto"/>
      </w:divBdr>
    </w:div>
    <w:div w:id="1278830635">
      <w:bodyDiv w:val="1"/>
      <w:marLeft w:val="0"/>
      <w:marRight w:val="0"/>
      <w:marTop w:val="0"/>
      <w:marBottom w:val="0"/>
      <w:divBdr>
        <w:top w:val="none" w:sz="0" w:space="0" w:color="auto"/>
        <w:left w:val="none" w:sz="0" w:space="0" w:color="auto"/>
        <w:bottom w:val="none" w:sz="0" w:space="0" w:color="auto"/>
        <w:right w:val="none" w:sz="0" w:space="0" w:color="auto"/>
      </w:divBdr>
    </w:div>
    <w:div w:id="1285036223">
      <w:bodyDiv w:val="1"/>
      <w:marLeft w:val="0"/>
      <w:marRight w:val="0"/>
      <w:marTop w:val="0"/>
      <w:marBottom w:val="0"/>
      <w:divBdr>
        <w:top w:val="none" w:sz="0" w:space="0" w:color="auto"/>
        <w:left w:val="none" w:sz="0" w:space="0" w:color="auto"/>
        <w:bottom w:val="none" w:sz="0" w:space="0" w:color="auto"/>
        <w:right w:val="none" w:sz="0" w:space="0" w:color="auto"/>
      </w:divBdr>
    </w:div>
    <w:div w:id="1486966855">
      <w:bodyDiv w:val="1"/>
      <w:marLeft w:val="0"/>
      <w:marRight w:val="0"/>
      <w:marTop w:val="0"/>
      <w:marBottom w:val="0"/>
      <w:divBdr>
        <w:top w:val="none" w:sz="0" w:space="0" w:color="auto"/>
        <w:left w:val="none" w:sz="0" w:space="0" w:color="auto"/>
        <w:bottom w:val="none" w:sz="0" w:space="0" w:color="auto"/>
        <w:right w:val="none" w:sz="0" w:space="0" w:color="auto"/>
      </w:divBdr>
    </w:div>
    <w:div w:id="1678770461">
      <w:bodyDiv w:val="1"/>
      <w:marLeft w:val="0"/>
      <w:marRight w:val="0"/>
      <w:marTop w:val="0"/>
      <w:marBottom w:val="0"/>
      <w:divBdr>
        <w:top w:val="none" w:sz="0" w:space="0" w:color="auto"/>
        <w:left w:val="none" w:sz="0" w:space="0" w:color="auto"/>
        <w:bottom w:val="none" w:sz="0" w:space="0" w:color="auto"/>
        <w:right w:val="none" w:sz="0" w:space="0" w:color="auto"/>
      </w:divBdr>
    </w:div>
    <w:div w:id="1749620572">
      <w:bodyDiv w:val="1"/>
      <w:marLeft w:val="0"/>
      <w:marRight w:val="0"/>
      <w:marTop w:val="0"/>
      <w:marBottom w:val="0"/>
      <w:divBdr>
        <w:top w:val="none" w:sz="0" w:space="0" w:color="auto"/>
        <w:left w:val="none" w:sz="0" w:space="0" w:color="auto"/>
        <w:bottom w:val="none" w:sz="0" w:space="0" w:color="auto"/>
        <w:right w:val="none" w:sz="0" w:space="0" w:color="auto"/>
      </w:divBdr>
    </w:div>
    <w:div w:id="208753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0FB07-BF64-4DFD-AC72-C2DA1D82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22</Pages>
  <Words>9091</Words>
  <Characters>54549</Characters>
  <DocSecurity>0</DocSecurity>
  <Lines>454</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2020-11-04T11:07:00Z</cp:lastPrinted>
  <dcterms:created xsi:type="dcterms:W3CDTF">2020-12-09T12:50:00Z</dcterms:created>
  <dcterms:modified xsi:type="dcterms:W3CDTF">2020-12-17T12:29:00Z</dcterms:modified>
</cp:coreProperties>
</file>