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1EDA4" w14:textId="77777777" w:rsidR="00C8374D" w:rsidRDefault="00C8374D" w:rsidP="00C8374D">
      <w:pPr>
        <w:pStyle w:val="Nagwek"/>
        <w:jc w:val="right"/>
        <w:rPr>
          <w:rFonts w:ascii="Times New Roman" w:hAnsi="Times New Roman" w:cs="Times New Roman"/>
          <w:i/>
        </w:rPr>
      </w:pPr>
      <w:r>
        <w:rPr>
          <w:rFonts w:ascii="Times New Roman" w:hAnsi="Times New Roman" w:cs="Times New Roman"/>
          <w:i/>
        </w:rPr>
        <w:t>Załącznik nr 1</w:t>
      </w:r>
      <w:r w:rsidRPr="00C224A7">
        <w:rPr>
          <w:rFonts w:ascii="Times New Roman" w:hAnsi="Times New Roman" w:cs="Times New Roman"/>
          <w:i/>
        </w:rPr>
        <w:t xml:space="preserve"> do SIWZ</w:t>
      </w:r>
    </w:p>
    <w:p w14:paraId="5B365A35" w14:textId="77777777" w:rsidR="00C8374D" w:rsidRPr="00F43A0C" w:rsidRDefault="00C8374D" w:rsidP="00C8374D">
      <w:pPr>
        <w:spacing w:after="0"/>
        <w:jc w:val="right"/>
        <w:rPr>
          <w:rFonts w:ascii="Times New Roman" w:hAnsi="Times New Roman" w:cs="Times New Roman"/>
          <w:i/>
        </w:rPr>
      </w:pPr>
      <w:r>
        <w:rPr>
          <w:rFonts w:ascii="Times New Roman" w:hAnsi="Times New Roman" w:cs="Times New Roman"/>
          <w:i/>
        </w:rPr>
        <w:t>n</w:t>
      </w:r>
      <w:r w:rsidRPr="00F43A0C">
        <w:rPr>
          <w:rFonts w:ascii="Times New Roman" w:hAnsi="Times New Roman" w:cs="Times New Roman"/>
          <w:i/>
        </w:rPr>
        <w:t>umer postępowania DAZ/ZP/</w:t>
      </w:r>
      <w:r>
        <w:rPr>
          <w:rFonts w:ascii="Times New Roman" w:hAnsi="Times New Roman" w:cs="Times New Roman"/>
          <w:i/>
        </w:rPr>
        <w:t>4</w:t>
      </w:r>
      <w:r w:rsidRPr="00F43A0C">
        <w:rPr>
          <w:rFonts w:ascii="Times New Roman" w:hAnsi="Times New Roman" w:cs="Times New Roman"/>
          <w:i/>
        </w:rPr>
        <w:t>/201</w:t>
      </w:r>
      <w:r>
        <w:rPr>
          <w:rFonts w:ascii="Times New Roman" w:hAnsi="Times New Roman" w:cs="Times New Roman"/>
          <w:i/>
        </w:rPr>
        <w:t>9</w:t>
      </w:r>
    </w:p>
    <w:p w14:paraId="357E759B" w14:textId="77777777" w:rsidR="00C8374D" w:rsidRDefault="00C8374D" w:rsidP="005458A8">
      <w:pPr>
        <w:widowControl w:val="0"/>
        <w:spacing w:after="0" w:line="240" w:lineRule="auto"/>
        <w:jc w:val="center"/>
        <w:rPr>
          <w:rFonts w:ascii="Times New Roman" w:eastAsia="Times New Roman" w:hAnsi="Times New Roman" w:cs="Times New Roman"/>
          <w:b/>
          <w:u w:val="single"/>
          <w:lang w:eastAsia="pl-PL"/>
        </w:rPr>
      </w:pPr>
    </w:p>
    <w:p w14:paraId="76894A3D" w14:textId="77777777" w:rsidR="00C8374D" w:rsidRDefault="00C8374D" w:rsidP="005458A8">
      <w:pPr>
        <w:widowControl w:val="0"/>
        <w:spacing w:after="0" w:line="240" w:lineRule="auto"/>
        <w:jc w:val="center"/>
        <w:rPr>
          <w:rFonts w:ascii="Times New Roman" w:eastAsia="Times New Roman" w:hAnsi="Times New Roman" w:cs="Times New Roman"/>
          <w:b/>
          <w:u w:val="single"/>
          <w:lang w:eastAsia="pl-PL"/>
        </w:rPr>
      </w:pPr>
    </w:p>
    <w:p w14:paraId="786CDD00" w14:textId="4F727F45" w:rsidR="00A9654B" w:rsidRPr="008B1280" w:rsidRDefault="00A9654B" w:rsidP="005458A8">
      <w:pPr>
        <w:widowControl w:val="0"/>
        <w:spacing w:after="0" w:line="240" w:lineRule="auto"/>
        <w:jc w:val="center"/>
        <w:rPr>
          <w:rFonts w:ascii="Times New Roman" w:eastAsia="Times New Roman" w:hAnsi="Times New Roman" w:cs="Times New Roman"/>
          <w:b/>
          <w:u w:val="single"/>
          <w:lang w:eastAsia="pl-PL"/>
        </w:rPr>
      </w:pPr>
      <w:r w:rsidRPr="008B1280">
        <w:rPr>
          <w:rFonts w:ascii="Times New Roman" w:eastAsia="Times New Roman" w:hAnsi="Times New Roman" w:cs="Times New Roman"/>
          <w:b/>
          <w:u w:val="single"/>
          <w:lang w:eastAsia="pl-PL"/>
        </w:rPr>
        <w:t>ISTOTNE POSTANOWIENIA UMOWY</w:t>
      </w:r>
    </w:p>
    <w:p w14:paraId="03673EF1" w14:textId="77777777" w:rsidR="00A9654B" w:rsidRPr="008B1280" w:rsidRDefault="00A9654B" w:rsidP="005458A8">
      <w:pPr>
        <w:widowControl w:val="0"/>
        <w:spacing w:after="0" w:line="240" w:lineRule="auto"/>
        <w:rPr>
          <w:rFonts w:ascii="Times New Roman" w:eastAsia="Times New Roman" w:hAnsi="Times New Roman" w:cs="Times New Roman"/>
          <w:lang w:eastAsia="pl-PL"/>
        </w:rPr>
      </w:pPr>
    </w:p>
    <w:p w14:paraId="2AE6536E" w14:textId="77777777" w:rsidR="00A9654B" w:rsidRPr="00BA6421" w:rsidRDefault="00A9654B" w:rsidP="005458A8">
      <w:pPr>
        <w:pStyle w:val="Akapitzlist"/>
        <w:tabs>
          <w:tab w:val="center" w:pos="4513"/>
        </w:tabs>
        <w:suppressAutoHyphens/>
        <w:spacing w:after="120" w:line="240" w:lineRule="auto"/>
        <w:ind w:left="29"/>
        <w:jc w:val="center"/>
        <w:rPr>
          <w:rFonts w:ascii="Times New Roman" w:hAnsi="Times New Roman" w:cs="Times New Roman"/>
          <w:b/>
          <w:spacing w:val="-3"/>
        </w:rPr>
      </w:pPr>
      <w:r w:rsidRPr="00BA6421">
        <w:rPr>
          <w:rFonts w:ascii="Times New Roman" w:hAnsi="Times New Roman" w:cs="Times New Roman"/>
          <w:b/>
          <w:spacing w:val="-3"/>
        </w:rPr>
        <w:t>Przedmiot Umowy</w:t>
      </w:r>
    </w:p>
    <w:p w14:paraId="611B7F6C"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1</w:t>
      </w:r>
    </w:p>
    <w:p w14:paraId="76F4319D" w14:textId="77777777" w:rsidR="00A9654B" w:rsidRPr="00BA6421" w:rsidRDefault="00A9654B" w:rsidP="005458A8">
      <w:pPr>
        <w:pStyle w:val="Akapitzlist"/>
        <w:numPr>
          <w:ilvl w:val="0"/>
          <w:numId w:val="16"/>
        </w:numPr>
        <w:tabs>
          <w:tab w:val="center" w:pos="426"/>
        </w:tabs>
        <w:suppressAutoHyphens/>
        <w:spacing w:after="0" w:line="240" w:lineRule="auto"/>
        <w:ind w:left="454" w:hanging="454"/>
        <w:jc w:val="both"/>
        <w:rPr>
          <w:rFonts w:ascii="Times New Roman" w:hAnsi="Times New Roman" w:cs="Times New Roman"/>
        </w:rPr>
      </w:pPr>
      <w:r w:rsidRPr="00BA6421">
        <w:rPr>
          <w:rFonts w:ascii="Times New Roman" w:hAnsi="Times New Roman" w:cs="Times New Roman"/>
        </w:rPr>
        <w:t>Przedmiotem Umowy jest przeprowadzenie przez Wykonawcę:</w:t>
      </w:r>
    </w:p>
    <w:p w14:paraId="11205D02"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badania, w tym badania wstępnego, rocznych sprawozdań finansowych Bankowego Funduszu Gwarancyjnego (dalej: ,,Fundusz”) za lata 2019-2022 (tj. za 2019 r., 2020 r., 2021 r. oraz 2022 r.)  sporządzonych zgodnie z:</w:t>
      </w:r>
    </w:p>
    <w:p w14:paraId="219CCAB4" w14:textId="77777777" w:rsidR="00A9654B" w:rsidRPr="00BA6421" w:rsidRDefault="00A9654B" w:rsidP="00617802">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wymogami rozporządzenia Ministra Rozwoju i Finansów z dnia 9 grudnia 2016 roku w sprawie szczególnych zasad rachunkowości Bankowego Funduszu Gwarancyjnego (Dz. U. poz. 2115, z późn. zm.) (dalej: „Rozporządzenie”),</w:t>
      </w:r>
    </w:p>
    <w:p w14:paraId="17191EFB" w14:textId="77777777" w:rsidR="00A9654B" w:rsidRPr="00BA6421" w:rsidRDefault="00A9654B" w:rsidP="00617802">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ustawą z dnia 29 września 1994 roku o rachunkowości (Dz. U. z 2019 r. poz. 351, z późn. zm.) (dalej: „ustawa o rachunkowości”) i wydanymi na jej podstawie przepisami wykonawczymi,</w:t>
      </w:r>
    </w:p>
    <w:p w14:paraId="39C63084" w14:textId="77777777" w:rsidR="00A9654B" w:rsidRPr="00BA6421" w:rsidRDefault="00A9654B" w:rsidP="00617802">
      <w:pPr>
        <w:pStyle w:val="Akapitzlist"/>
        <w:numPr>
          <w:ilvl w:val="0"/>
          <w:numId w:val="26"/>
        </w:numPr>
        <w:suppressAutoHyphens/>
        <w:spacing w:after="0" w:line="240" w:lineRule="auto"/>
        <w:ind w:left="1134" w:hanging="283"/>
        <w:jc w:val="both"/>
        <w:rPr>
          <w:rFonts w:ascii="Times New Roman" w:hAnsi="Times New Roman" w:cs="Times New Roman"/>
        </w:rPr>
      </w:pPr>
      <w:r w:rsidRPr="00BA6421">
        <w:rPr>
          <w:rFonts w:ascii="Times New Roman" w:hAnsi="Times New Roman" w:cs="Times New Roman"/>
        </w:rPr>
        <w:t>innymi obowiązującymi przepisami prawa;</w:t>
      </w:r>
    </w:p>
    <w:p w14:paraId="03400DAD"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procedur w zakresie skróconych sprawozdań finansowych Funduszu (załączonych do raportów rocznych Funduszu) za lata 2019-2022 (tj. za 2019 r., 2020 r., 2021 r. oraz 2022 r.) sporządzonych na podstawie zbadanych rocznych sprawozdań finansowych Funduszu za właściwe lata.</w:t>
      </w:r>
    </w:p>
    <w:p w14:paraId="4B595188" w14:textId="77777777" w:rsidR="00A9654B" w:rsidRPr="00BA6421" w:rsidRDefault="00A9654B" w:rsidP="005458A8">
      <w:pPr>
        <w:pStyle w:val="Akapitzlist"/>
        <w:numPr>
          <w:ilvl w:val="0"/>
          <w:numId w:val="16"/>
        </w:numPr>
        <w:tabs>
          <w:tab w:val="center" w:pos="426"/>
        </w:tabs>
        <w:suppressAutoHyphens/>
        <w:spacing w:after="0" w:line="240" w:lineRule="auto"/>
        <w:ind w:left="454" w:hanging="454"/>
        <w:jc w:val="both"/>
        <w:rPr>
          <w:rFonts w:ascii="Times New Roman" w:hAnsi="Times New Roman" w:cs="Times New Roman"/>
          <w:spacing w:val="-3"/>
        </w:rPr>
      </w:pPr>
      <w:r w:rsidRPr="00BA6421">
        <w:rPr>
          <w:rFonts w:ascii="Times New Roman" w:hAnsi="Times New Roman" w:cs="Times New Roman"/>
          <w:spacing w:val="-3"/>
        </w:rPr>
        <w:t>Przedmiot Umowy, o którym mowa w ust. 1, zostanie wykonany zgodnie z:</w:t>
      </w:r>
    </w:p>
    <w:p w14:paraId="3C99A447"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ustawą</w:t>
      </w:r>
      <w:r w:rsidRPr="00BA6421">
        <w:rPr>
          <w:rFonts w:ascii="Times New Roman" w:eastAsia="Times New Roman" w:hAnsi="Times New Roman" w:cs="Times New Roman"/>
          <w:lang w:eastAsia="pl-PL"/>
        </w:rPr>
        <w:t xml:space="preserve"> o rachunkowości;</w:t>
      </w:r>
    </w:p>
    <w:p w14:paraId="6D40086A" w14:textId="2EFE30E0"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hAnsi="Times New Roman" w:cs="Times New Roman"/>
        </w:rPr>
      </w:pPr>
      <w:r w:rsidRPr="00BA6421">
        <w:rPr>
          <w:rFonts w:ascii="Times New Roman" w:hAnsi="Times New Roman" w:cs="Times New Roman"/>
        </w:rPr>
        <w:t>ustawą</w:t>
      </w:r>
      <w:r w:rsidRPr="00BA6421">
        <w:rPr>
          <w:rFonts w:ascii="Times New Roman" w:eastAsia="Times New Roman" w:hAnsi="Times New Roman" w:cs="Times New Roman"/>
          <w:lang w:eastAsia="pl-PL"/>
        </w:rPr>
        <w:t xml:space="preserve"> z dnia 11 maja 2017 roku o biegłych rewidentach, firmach audytorskich oraz nadzorze publicznym (Dz. U. z 2019 r. poz. 1421</w:t>
      </w:r>
      <w:r w:rsidR="009A77D3">
        <w:rPr>
          <w:rFonts w:ascii="Times New Roman" w:eastAsia="Times New Roman" w:hAnsi="Times New Roman" w:cs="Times New Roman"/>
          <w:lang w:eastAsia="pl-PL"/>
        </w:rPr>
        <w:t>,</w:t>
      </w:r>
      <w:r w:rsidR="002D7852">
        <w:rPr>
          <w:rFonts w:ascii="Times New Roman" w:eastAsia="Times New Roman" w:hAnsi="Times New Roman" w:cs="Times New Roman"/>
          <w:lang w:eastAsia="pl-PL"/>
        </w:rPr>
        <w:t xml:space="preserve"> z późn. zm.</w:t>
      </w:r>
      <w:r w:rsidRPr="00BA6421">
        <w:rPr>
          <w:rFonts w:ascii="Times New Roman" w:eastAsia="Times New Roman" w:hAnsi="Times New Roman" w:cs="Times New Roman"/>
          <w:lang w:eastAsia="pl-PL"/>
        </w:rPr>
        <w:t>) (dalej: „ustawa o biegłych rewidentach”);</w:t>
      </w:r>
    </w:p>
    <w:p w14:paraId="4C8FB56E"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hAnsi="Times New Roman" w:cs="Times New Roman"/>
        </w:rPr>
        <w:t>krajowymi</w:t>
      </w:r>
      <w:r w:rsidRPr="00BA6421">
        <w:rPr>
          <w:rFonts w:ascii="Times New Roman" w:eastAsia="Times New Roman" w:hAnsi="Times New Roman" w:cs="Times New Roman"/>
          <w:lang w:eastAsia="pl-PL"/>
        </w:rPr>
        <w:t xml:space="preserve"> standardami badania;</w:t>
      </w:r>
    </w:p>
    <w:p w14:paraId="40301E98"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hAnsi="Times New Roman" w:cs="Times New Roman"/>
        </w:rPr>
        <w:t>zasadami</w:t>
      </w:r>
      <w:r w:rsidRPr="00BA6421">
        <w:rPr>
          <w:rFonts w:ascii="Times New Roman" w:eastAsia="Times New Roman" w:hAnsi="Times New Roman" w:cs="Times New Roman"/>
          <w:lang w:eastAsia="pl-PL"/>
        </w:rPr>
        <w:t xml:space="preserve"> etyki zawodowej biegłych rewidentów ustanowionymi na podstawie art. 30 ust. 2 pkt 3 lit. c ustawy o biegłych rewidentach przez Krajową Radę Biegłych Rewidentów w Polsce;</w:t>
      </w:r>
    </w:p>
    <w:p w14:paraId="11127AB3" w14:textId="750C379E"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eastAsia="Times New Roman" w:hAnsi="Times New Roman" w:cs="Times New Roman"/>
          <w:lang w:eastAsia="pl-PL"/>
        </w:rPr>
        <w:t>przepisami dotyczącymi ochrony danych osobowych,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w:t>
      </w:r>
      <w:r w:rsidR="009A77D3">
        <w:rPr>
          <w:rFonts w:ascii="Times New Roman" w:eastAsia="Times New Roman" w:hAnsi="Times New Roman" w:cs="Times New Roman"/>
          <w:lang w:eastAsia="pl-PL"/>
        </w:rPr>
        <w:t>3</w:t>
      </w:r>
      <w:r w:rsidRPr="00BA6421">
        <w:rPr>
          <w:rFonts w:ascii="Times New Roman" w:eastAsia="Times New Roman" w:hAnsi="Times New Roman" w:cs="Times New Roman"/>
          <w:lang w:eastAsia="pl-PL"/>
        </w:rPr>
        <w:t>.05.2018 , str. 2) (dalej: ,,RODO”);</w:t>
      </w:r>
    </w:p>
    <w:p w14:paraId="0CF9D177" w14:textId="77777777" w:rsidR="00A9654B" w:rsidRPr="00BA6421" w:rsidRDefault="00A9654B" w:rsidP="00617802">
      <w:pPr>
        <w:pStyle w:val="Akapitzlist"/>
        <w:numPr>
          <w:ilvl w:val="1"/>
          <w:numId w:val="16"/>
        </w:numPr>
        <w:tabs>
          <w:tab w:val="center" w:pos="426"/>
        </w:tabs>
        <w:suppressAutoHyphens/>
        <w:spacing w:after="0" w:line="240" w:lineRule="auto"/>
        <w:ind w:left="851" w:hanging="397"/>
        <w:jc w:val="both"/>
        <w:rPr>
          <w:rFonts w:ascii="Times New Roman" w:eastAsia="Times New Roman" w:hAnsi="Times New Roman" w:cs="Times New Roman"/>
          <w:lang w:eastAsia="pl-PL"/>
        </w:rPr>
      </w:pPr>
      <w:r w:rsidRPr="00BA6421">
        <w:rPr>
          <w:rFonts w:ascii="Times New Roman" w:eastAsia="Times New Roman" w:hAnsi="Times New Roman" w:cs="Times New Roman"/>
          <w:lang w:eastAsia="pl-PL"/>
        </w:rPr>
        <w:t>ofertą Wykonawcy z dnia … stanowiącą Załącznik nr 1 do Umowy.</w:t>
      </w:r>
    </w:p>
    <w:p w14:paraId="66E56AB1" w14:textId="77777777" w:rsidR="00A9654B" w:rsidRPr="00BA6421" w:rsidRDefault="00A9654B" w:rsidP="005458A8">
      <w:pPr>
        <w:pStyle w:val="Akapitzlist"/>
        <w:numPr>
          <w:ilvl w:val="0"/>
          <w:numId w:val="16"/>
        </w:numPr>
        <w:tabs>
          <w:tab w:val="center" w:pos="426"/>
        </w:tabs>
        <w:suppressAutoHyphens/>
        <w:spacing w:after="0" w:line="240" w:lineRule="auto"/>
        <w:ind w:left="454" w:hanging="454"/>
        <w:jc w:val="both"/>
        <w:rPr>
          <w:rFonts w:ascii="Times New Roman" w:hAnsi="Times New Roman" w:cs="Times New Roman"/>
          <w:spacing w:val="-3"/>
        </w:rPr>
      </w:pPr>
      <w:r w:rsidRPr="00BA6421">
        <w:rPr>
          <w:rFonts w:ascii="Times New Roman" w:hAnsi="Times New Roman" w:cs="Times New Roman"/>
          <w:spacing w:val="-3"/>
        </w:rPr>
        <w:t>W przypadku zmiany przepisów dotyczących przeprowadzania usług będących przedmiotem Umowy, o których mowa w ust. 2, Wykonawca zobowiązuje się do dalszego wykonywania Umowy w oparciu o przepisy nowe, o ile będą one stosowane do danej części Umowy.</w:t>
      </w:r>
    </w:p>
    <w:p w14:paraId="0A3AE571"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1080CB10"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2</w:t>
      </w:r>
    </w:p>
    <w:p w14:paraId="37FAE254" w14:textId="70BE9438" w:rsidR="00A9654B" w:rsidRPr="00BA6421" w:rsidRDefault="00A9654B" w:rsidP="005458A8">
      <w:pPr>
        <w:pStyle w:val="Stopka1"/>
        <w:tabs>
          <w:tab w:val="left" w:pos="399"/>
          <w:tab w:val="left" w:pos="863"/>
          <w:tab w:val="left" w:pos="1368"/>
          <w:tab w:val="left" w:pos="1980"/>
          <w:tab w:val="left" w:pos="5700"/>
        </w:tabs>
        <w:jc w:val="both"/>
        <w:rPr>
          <w:bCs/>
          <w:color w:val="auto"/>
          <w:sz w:val="22"/>
          <w:szCs w:val="22"/>
        </w:rPr>
      </w:pPr>
      <w:r w:rsidRPr="00BA6421">
        <w:rPr>
          <w:bCs/>
          <w:color w:val="auto"/>
          <w:sz w:val="22"/>
          <w:szCs w:val="22"/>
        </w:rPr>
        <w:t>Fundusz zapewnia, że spełniony został wymóg dotyczący trybu wyboru podmiotu uprawnionego do badania sprawozdań finansowych Funduszu przewidziany w art. 313 ust. 2 ustawy z dnia 10 czerwca 2016 r. o Bankowym Funduszu Gwarancyjnym, systemie gwarantowania depozytów oraz przymusowej restrukturyzacji (Dz. U. z 2019 r. poz. 795, 730</w:t>
      </w:r>
      <w:r w:rsidR="009A77D3">
        <w:rPr>
          <w:bCs/>
          <w:color w:val="auto"/>
          <w:sz w:val="22"/>
          <w:szCs w:val="22"/>
        </w:rPr>
        <w:t>,</w:t>
      </w:r>
      <w:r w:rsidRPr="00BA6421">
        <w:rPr>
          <w:bCs/>
          <w:color w:val="auto"/>
          <w:sz w:val="22"/>
          <w:szCs w:val="22"/>
        </w:rPr>
        <w:t xml:space="preserve"> 1495</w:t>
      </w:r>
      <w:r w:rsidR="009A77D3">
        <w:rPr>
          <w:bCs/>
          <w:color w:val="auto"/>
          <w:sz w:val="22"/>
          <w:szCs w:val="22"/>
        </w:rPr>
        <w:t>, 1655 i 1798</w:t>
      </w:r>
      <w:r w:rsidRPr="00BA6421">
        <w:rPr>
          <w:bCs/>
          <w:color w:val="auto"/>
          <w:sz w:val="22"/>
          <w:szCs w:val="22"/>
        </w:rPr>
        <w:t>) (dalej: „ustawa o BFG”).</w:t>
      </w:r>
    </w:p>
    <w:p w14:paraId="2EC98F3A"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05886E54"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w:t>
      </w:r>
      <w:r w:rsidRPr="00BA6421">
        <w:rPr>
          <w:rFonts w:ascii="Times New Roman" w:hAnsi="Times New Roman" w:cs="Times New Roman"/>
          <w:b/>
          <w:spacing w:val="-3"/>
        </w:rPr>
        <w:t>3</w:t>
      </w:r>
    </w:p>
    <w:p w14:paraId="5DFD4037" w14:textId="77777777" w:rsidR="00A9654B" w:rsidRPr="00BA6421" w:rsidRDefault="00A9654B" w:rsidP="005458A8">
      <w:pPr>
        <w:numPr>
          <w:ilvl w:val="0"/>
          <w:numId w:val="24"/>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Badanie rocznego sprawozdania finansowego Funduszu zostanie przez Wykonawcę zaplanowane i przeprowadzone na tak dobranych próbach operacji gospodarczych, wynikających z ksiąg rachunkowych i dowodów księgowych, aby dokumentacja z badania stanowiła wystarczającą podstawę do sformułowania sprawozdania z badania o rocznym sprawozdaniu finansowym Funduszu.</w:t>
      </w:r>
    </w:p>
    <w:p w14:paraId="5795648E" w14:textId="77777777" w:rsidR="00A9654B" w:rsidRPr="00BA6421" w:rsidRDefault="00A9654B" w:rsidP="005458A8">
      <w:pPr>
        <w:numPr>
          <w:ilvl w:val="0"/>
          <w:numId w:val="24"/>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rPr>
        <w:lastRenderedPageBreak/>
        <w:t>Dobór prób operacji gospodarczych, o których mowa w ust. 1, zostanie poprzedzony przeglądem funkcjonowania w Funduszu systemów: organizacyjnego, rachunkowości i kontroli wewnętrznej, w zakresie, jaki Wykonawca uzna za konieczny do wykonania Umowy.</w:t>
      </w:r>
    </w:p>
    <w:p w14:paraId="193F8EFA" w14:textId="77777777" w:rsidR="00A9654B" w:rsidRPr="00BA6421" w:rsidRDefault="00A9654B" w:rsidP="005458A8">
      <w:pPr>
        <w:pStyle w:val="Akapitzlist"/>
        <w:numPr>
          <w:ilvl w:val="0"/>
          <w:numId w:val="24"/>
        </w:numPr>
        <w:spacing w:after="0" w:line="240" w:lineRule="auto"/>
        <w:jc w:val="both"/>
        <w:rPr>
          <w:rFonts w:ascii="Times New Roman" w:hAnsi="Times New Roman" w:cs="Times New Roman"/>
          <w:strike/>
          <w:spacing w:val="-3"/>
        </w:rPr>
      </w:pPr>
      <w:r w:rsidRPr="00BA6421">
        <w:rPr>
          <w:rFonts w:ascii="Times New Roman" w:hAnsi="Times New Roman" w:cs="Times New Roman"/>
          <w:spacing w:val="-3"/>
        </w:rPr>
        <w:t>Badanie rocznych sprawozdań finansowych Funduszu zostanie zaplanowane i przeprowadzone w taki sposób, aby uzyskać racjonalną pewność, co do tego, czy nie zawierają one istotnych nieprawidłowości spowodowanych przez błąd lub celowe działanie. Strony oświadczają, że są świadome i akceptują fakt, iż uzyskanie całkowitej pewności w powyższym zakresie nie jest możliwe ze względu na wpisany w charakter badania czynnik zawodowego osądu oraz czynnik próby polegający między innymi na sprawdzeniu – w przeważającej mierze w sposób wyrywkowy – dowodów i zapisów księgowych, z których wynikają liczby i informacje zawarte w ww. sprawozdaniach finansowych Funduszu, jak i ze względu na naturę wniosków, podjętych na ich podstawie. Dlatego też Fundusz przyjmuje do wiadomości i akceptuje, że istnieje ryzyko, iż niektóre uchybienia lub nieprawidłowości w księgach lub w ww. sprawozdaniach finansowych Funduszu mogą zostać niewykryte w wyniku badania.</w:t>
      </w:r>
    </w:p>
    <w:p w14:paraId="365CDC2C" w14:textId="77777777" w:rsidR="00A9654B" w:rsidRPr="00BA6421" w:rsidRDefault="00A9654B" w:rsidP="005458A8">
      <w:pPr>
        <w:pStyle w:val="Akapitzlist"/>
        <w:numPr>
          <w:ilvl w:val="0"/>
          <w:numId w:val="24"/>
        </w:numPr>
        <w:spacing w:after="0" w:line="240" w:lineRule="auto"/>
        <w:jc w:val="both"/>
        <w:rPr>
          <w:rFonts w:ascii="Times New Roman" w:hAnsi="Times New Roman" w:cs="Times New Roman"/>
          <w:strike/>
          <w:spacing w:val="-3"/>
        </w:rPr>
      </w:pPr>
      <w:r w:rsidRPr="00BA6421">
        <w:rPr>
          <w:rFonts w:ascii="Times New Roman" w:hAnsi="Times New Roman" w:cs="Times New Roman"/>
          <w:spacing w:val="-3"/>
        </w:rPr>
        <w:t>Badanie rocznego sprawozdania finansowego Funduszu będzie przeprowadzone w celu przedstawienia sprawozdania z badania sprawozdania finansowego Funduszu zawierającego opinię o tym, czy sprawozdanie finansowe przedstawia rzetelnie i jasno sytuację majątkową i finansową, wynik finansowy oraz przepływy pieniężne Funduszu, zostało sporządzone, we wszystkich istotnych aspektach, zgodnie z zasadami rachunkowości obowiązującymi na terytorium Rzeczypospolitej Polskiej określonymi w ustawie o rachunkowości i wydanych na jej podstawie przepisach wykonawczych oraz Rozporządzeniu, jest zgodne z wpływającymi na treść sprawozdania finansowego przepisami prawa, w tym postanowieniami rozporządzenia Ministra Rozwoju i Finansów z dnia 25 stycznia 2017 r. w sprawie nadania statutu Bankowemu Funduszowi Gwarancyjnemu (Dz. U. poz. 203), oraz zostało sporządzone na podstawie prawidłowo prowadzonych, we wszystkich istotnych aspektach, ksiąg rachunkowych.</w:t>
      </w:r>
    </w:p>
    <w:p w14:paraId="2377452D" w14:textId="77777777" w:rsidR="00A9654B" w:rsidRPr="00BA6421" w:rsidRDefault="00A9654B" w:rsidP="005458A8">
      <w:pPr>
        <w:pStyle w:val="Akapitzlist"/>
        <w:spacing w:after="0" w:line="240" w:lineRule="auto"/>
        <w:ind w:left="425"/>
        <w:jc w:val="both"/>
        <w:rPr>
          <w:rFonts w:ascii="Times New Roman" w:hAnsi="Times New Roman" w:cs="Times New Roman"/>
          <w:spacing w:val="-3"/>
        </w:rPr>
      </w:pPr>
    </w:p>
    <w:p w14:paraId="31A583E0"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35C0E884" w14:textId="77777777" w:rsidR="00A9654B" w:rsidRPr="00BA6421" w:rsidRDefault="00A9654B" w:rsidP="005458A8">
      <w:pPr>
        <w:pStyle w:val="Akapitzlist"/>
        <w:spacing w:line="240" w:lineRule="auto"/>
        <w:ind w:left="29" w:hanging="29"/>
        <w:jc w:val="center"/>
        <w:rPr>
          <w:rFonts w:ascii="Times New Roman" w:hAnsi="Times New Roman" w:cs="Times New Roman"/>
          <w:b/>
          <w:spacing w:val="-3"/>
        </w:rPr>
      </w:pPr>
      <w:r w:rsidRPr="00BA6421">
        <w:rPr>
          <w:rFonts w:ascii="Times New Roman" w:hAnsi="Times New Roman" w:cs="Times New Roman"/>
          <w:b/>
          <w:spacing w:val="-3"/>
        </w:rPr>
        <w:t>Efekt wykonania przedmiotu Umowy</w:t>
      </w:r>
    </w:p>
    <w:p w14:paraId="44A4D603"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4</w:t>
      </w:r>
    </w:p>
    <w:p w14:paraId="02B30490" w14:textId="77777777" w:rsidR="00A9654B" w:rsidRPr="00BA6421" w:rsidRDefault="00A9654B" w:rsidP="00617802">
      <w:pPr>
        <w:pStyle w:val="Akapitzlist"/>
        <w:numPr>
          <w:ilvl w:val="0"/>
          <w:numId w:val="17"/>
        </w:numPr>
        <w:tabs>
          <w:tab w:val="left" w:pos="426"/>
        </w:tabs>
        <w:spacing w:after="0" w:line="240" w:lineRule="auto"/>
        <w:ind w:hanging="891"/>
        <w:rPr>
          <w:rFonts w:ascii="Times New Roman" w:hAnsi="Times New Roman" w:cs="Times New Roman"/>
        </w:rPr>
      </w:pPr>
      <w:r w:rsidRPr="00BA6421">
        <w:rPr>
          <w:rFonts w:ascii="Times New Roman" w:hAnsi="Times New Roman" w:cs="Times New Roman"/>
        </w:rPr>
        <w:t>Efektem wykonania przedmiotu Umowy będzie:</w:t>
      </w:r>
    </w:p>
    <w:p w14:paraId="28C2C921" w14:textId="77777777" w:rsidR="00A9654B" w:rsidRPr="00BA6421" w:rsidRDefault="00A9654B" w:rsidP="005458A8">
      <w:pPr>
        <w:pStyle w:val="Akapitzlist"/>
        <w:numPr>
          <w:ilvl w:val="0"/>
          <w:numId w:val="18"/>
        </w:numPr>
        <w:tabs>
          <w:tab w:val="center" w:pos="426"/>
        </w:tabs>
        <w:suppressAutoHyphens/>
        <w:spacing w:after="0" w:line="240" w:lineRule="auto"/>
        <w:ind w:left="880" w:hanging="284"/>
        <w:jc w:val="both"/>
        <w:rPr>
          <w:rFonts w:ascii="Times New Roman" w:hAnsi="Times New Roman" w:cs="Times New Roman"/>
          <w:bCs/>
        </w:rPr>
      </w:pPr>
      <w:r w:rsidRPr="00BA6421">
        <w:rPr>
          <w:rFonts w:ascii="Times New Roman" w:hAnsi="Times New Roman" w:cs="Times New Roman"/>
          <w:bCs/>
        </w:rPr>
        <w:t>pisemna informacja zawierająca podsumowanie oraz wnioski z badania wstępnego rocznego sprawozdania finansowego Funduszu za każdy badany rok sporządzona w języku polskim;</w:t>
      </w:r>
    </w:p>
    <w:p w14:paraId="53AAAF09" w14:textId="55080C0F" w:rsidR="00A9654B" w:rsidRPr="00BA6421" w:rsidRDefault="00A9654B" w:rsidP="005458A8">
      <w:pPr>
        <w:pStyle w:val="Akapitzlist"/>
        <w:numPr>
          <w:ilvl w:val="0"/>
          <w:numId w:val="18"/>
        </w:numPr>
        <w:tabs>
          <w:tab w:val="center" w:pos="426"/>
        </w:tabs>
        <w:suppressAutoHyphens/>
        <w:spacing w:after="0" w:line="240" w:lineRule="auto"/>
        <w:ind w:left="880" w:hanging="284"/>
        <w:jc w:val="both"/>
        <w:rPr>
          <w:rFonts w:ascii="Times New Roman" w:hAnsi="Times New Roman" w:cs="Times New Roman"/>
          <w:bCs/>
        </w:rPr>
      </w:pPr>
      <w:r w:rsidRPr="00BA6421">
        <w:rPr>
          <w:rFonts w:ascii="Times New Roman" w:hAnsi="Times New Roman" w:cs="Times New Roman"/>
          <w:bCs/>
        </w:rPr>
        <w:t>sprawozdanie z badania rocznego sprawozdania finansowego Funduszu za każdy badany rok  sporządzone w języku polskim, zgodnie z wymogami ustawy o biegłych rewidentach, które będzie publikowane w Monitorze Sądowym i Gospodarczym oraz ewentualnie przedstawienie rekomendacji w formie listu skierowanego do Zarządu Funduszu</w:t>
      </w:r>
      <w:r w:rsidR="00583887">
        <w:rPr>
          <w:rFonts w:ascii="Times New Roman" w:hAnsi="Times New Roman" w:cs="Times New Roman"/>
          <w:bCs/>
        </w:rPr>
        <w:t>;</w:t>
      </w:r>
    </w:p>
    <w:p w14:paraId="5609D804" w14:textId="30C37E48" w:rsidR="00A9654B" w:rsidRPr="00BA6421" w:rsidRDefault="00A9654B" w:rsidP="005458A8">
      <w:pPr>
        <w:pStyle w:val="Akapitzlist"/>
        <w:numPr>
          <w:ilvl w:val="0"/>
          <w:numId w:val="18"/>
        </w:numPr>
        <w:tabs>
          <w:tab w:val="center" w:pos="426"/>
        </w:tabs>
        <w:suppressAutoHyphens/>
        <w:spacing w:after="0" w:line="240" w:lineRule="auto"/>
        <w:ind w:left="880" w:hanging="284"/>
        <w:jc w:val="both"/>
        <w:rPr>
          <w:rFonts w:ascii="Times New Roman" w:hAnsi="Times New Roman" w:cs="Times New Roman"/>
        </w:rPr>
      </w:pPr>
      <w:r w:rsidRPr="00BA6421">
        <w:rPr>
          <w:rFonts w:ascii="Times New Roman" w:hAnsi="Times New Roman" w:cs="Times New Roman"/>
        </w:rPr>
        <w:t>raport niezależnego biegłego rewidenta na temat skróconego sprawozdania finansowego Funduszu za każdy badany rok sporządzony w języku polskim</w:t>
      </w:r>
      <w:r w:rsidR="00583887">
        <w:rPr>
          <w:rFonts w:ascii="Times New Roman" w:hAnsi="Times New Roman" w:cs="Times New Roman"/>
        </w:rPr>
        <w:t>;</w:t>
      </w:r>
    </w:p>
    <w:p w14:paraId="52B0F2EF" w14:textId="77777777" w:rsidR="00A9654B" w:rsidRPr="00BA6421" w:rsidRDefault="00A9654B" w:rsidP="005458A8">
      <w:pPr>
        <w:pStyle w:val="Akapitzlist"/>
        <w:numPr>
          <w:ilvl w:val="0"/>
          <w:numId w:val="18"/>
        </w:numPr>
        <w:tabs>
          <w:tab w:val="center" w:pos="426"/>
        </w:tabs>
        <w:suppressAutoHyphens/>
        <w:spacing w:after="0" w:line="240" w:lineRule="auto"/>
        <w:ind w:left="880" w:hanging="284"/>
        <w:jc w:val="both"/>
        <w:rPr>
          <w:rFonts w:ascii="Times New Roman" w:hAnsi="Times New Roman" w:cs="Times New Roman"/>
        </w:rPr>
      </w:pPr>
      <w:r w:rsidRPr="00BA6421">
        <w:rPr>
          <w:rFonts w:ascii="Times New Roman" w:hAnsi="Times New Roman" w:cs="Times New Roman"/>
        </w:rPr>
        <w:t xml:space="preserve">przedstawienie na posiedzeniu Rady Funduszu sprawozdania, o którym mowa w pkt 2, w terminie wyznaczonym każdorazowo przez Fundusz.  </w:t>
      </w:r>
    </w:p>
    <w:p w14:paraId="6964A0B9" w14:textId="77777777" w:rsidR="00A9654B" w:rsidRPr="00BA6421" w:rsidRDefault="00A9654B" w:rsidP="00617802">
      <w:pPr>
        <w:pStyle w:val="Akapitzlist"/>
        <w:numPr>
          <w:ilvl w:val="0"/>
          <w:numId w:val="17"/>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Na prośbę Funduszu Wykonawca przekaże Funduszowi dokumenty, o których mowa w ust. 1, przetłumaczone na język angielski w ciągu 5 dni roboczych.</w:t>
      </w:r>
    </w:p>
    <w:p w14:paraId="5476DA9B" w14:textId="77777777" w:rsidR="00A9654B" w:rsidRPr="00BA6421" w:rsidRDefault="00A9654B" w:rsidP="00617802">
      <w:pPr>
        <w:pStyle w:val="Akapitzlist"/>
        <w:numPr>
          <w:ilvl w:val="0"/>
          <w:numId w:val="17"/>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Sprawozdanie z badania będzie skierowane do Rady Funduszu, Ministra Finansów oraz Rady Ministrów.</w:t>
      </w:r>
    </w:p>
    <w:p w14:paraId="6EAD60BF" w14:textId="77777777" w:rsidR="00A9654B" w:rsidRPr="00BA6421" w:rsidRDefault="00A9654B" w:rsidP="005458A8">
      <w:pPr>
        <w:pStyle w:val="Akapitzlist"/>
        <w:tabs>
          <w:tab w:val="left" w:pos="-720"/>
        </w:tabs>
        <w:suppressAutoHyphens/>
        <w:spacing w:after="120" w:line="240" w:lineRule="auto"/>
        <w:ind w:left="425"/>
        <w:jc w:val="center"/>
        <w:rPr>
          <w:rFonts w:ascii="Times New Roman" w:hAnsi="Times New Roman" w:cs="Times New Roman"/>
        </w:rPr>
      </w:pPr>
    </w:p>
    <w:p w14:paraId="0C656392"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5</w:t>
      </w:r>
    </w:p>
    <w:p w14:paraId="28A985F9" w14:textId="77777777" w:rsidR="00A9654B" w:rsidRPr="00BA6421" w:rsidRDefault="00A9654B" w:rsidP="005458A8">
      <w:pPr>
        <w:tabs>
          <w:tab w:val="left" w:pos="-720"/>
        </w:tabs>
        <w:suppressAutoHyphens/>
        <w:spacing w:after="120" w:line="240" w:lineRule="auto"/>
        <w:jc w:val="both"/>
        <w:rPr>
          <w:rFonts w:ascii="Times New Roman" w:hAnsi="Times New Roman" w:cs="Times New Roman"/>
        </w:rPr>
      </w:pPr>
      <w:r w:rsidRPr="00BA6421">
        <w:rPr>
          <w:rFonts w:ascii="Times New Roman" w:hAnsi="Times New Roman" w:cs="Times New Roman"/>
        </w:rPr>
        <w:t>Wykonawca wykona odpowiednie procedury w celu stwierdzenia czy sprawozdanie z działalności Funduszu zapewnia wywiązanie się z obowiązków informacyjnych określonych w wiążących go przepisach oraz czy zawarte w nim informacje są zgodne z rocznym sprawozdaniem finansowym Funduszu. W przypadku, gdy Fundusz nie przedłoży tego sprawozdania, będzie ono niekompletne lub informacje w nim zawarte będą niezgodne z rocznym sprawozdaniem finansowym Funduszu, Wykonawca poinformuje o tym w sprawozdaniu z badania.</w:t>
      </w:r>
    </w:p>
    <w:p w14:paraId="0A856233" w14:textId="77777777" w:rsidR="00A9654B" w:rsidRPr="00BA6421" w:rsidRDefault="00A9654B" w:rsidP="005458A8">
      <w:pPr>
        <w:pStyle w:val="Akapitzlist"/>
        <w:spacing w:line="240" w:lineRule="auto"/>
        <w:ind w:left="29" w:hanging="29"/>
        <w:jc w:val="center"/>
        <w:rPr>
          <w:rFonts w:ascii="Times New Roman" w:hAnsi="Times New Roman" w:cs="Times New Roman"/>
          <w:b/>
          <w:spacing w:val="-3"/>
        </w:rPr>
      </w:pPr>
    </w:p>
    <w:p w14:paraId="3A14EF9B" w14:textId="77777777" w:rsidR="005458A8" w:rsidRPr="00BA6421" w:rsidRDefault="005458A8" w:rsidP="005458A8">
      <w:pPr>
        <w:pStyle w:val="Akapitzlist"/>
        <w:spacing w:line="240" w:lineRule="auto"/>
        <w:ind w:left="29" w:hanging="29"/>
        <w:jc w:val="center"/>
        <w:rPr>
          <w:rFonts w:ascii="Times New Roman" w:hAnsi="Times New Roman" w:cs="Times New Roman"/>
          <w:b/>
          <w:spacing w:val="-3"/>
        </w:rPr>
      </w:pPr>
    </w:p>
    <w:p w14:paraId="5038E62C" w14:textId="77777777" w:rsidR="005458A8" w:rsidRPr="00BA6421" w:rsidRDefault="005458A8" w:rsidP="005458A8">
      <w:pPr>
        <w:pStyle w:val="Akapitzlist"/>
        <w:spacing w:line="240" w:lineRule="auto"/>
        <w:ind w:left="29" w:hanging="29"/>
        <w:jc w:val="center"/>
        <w:rPr>
          <w:rFonts w:ascii="Times New Roman" w:hAnsi="Times New Roman" w:cs="Times New Roman"/>
          <w:b/>
          <w:spacing w:val="-3"/>
        </w:rPr>
      </w:pPr>
    </w:p>
    <w:p w14:paraId="31E31029" w14:textId="77777777" w:rsidR="005458A8" w:rsidRPr="00BA6421" w:rsidRDefault="005458A8" w:rsidP="005458A8">
      <w:pPr>
        <w:pStyle w:val="Akapitzlist"/>
        <w:spacing w:line="240" w:lineRule="auto"/>
        <w:ind w:left="29" w:hanging="29"/>
        <w:jc w:val="center"/>
        <w:rPr>
          <w:rFonts w:ascii="Times New Roman" w:hAnsi="Times New Roman" w:cs="Times New Roman"/>
          <w:b/>
          <w:spacing w:val="-3"/>
        </w:rPr>
      </w:pPr>
    </w:p>
    <w:p w14:paraId="6EEFB721" w14:textId="77777777" w:rsidR="00A9654B" w:rsidRPr="00BA6421" w:rsidRDefault="00A9654B" w:rsidP="005458A8">
      <w:pPr>
        <w:pStyle w:val="Akapitzlist"/>
        <w:spacing w:line="240" w:lineRule="auto"/>
        <w:ind w:left="29" w:hanging="29"/>
        <w:jc w:val="center"/>
        <w:rPr>
          <w:rFonts w:ascii="Times New Roman" w:hAnsi="Times New Roman" w:cs="Times New Roman"/>
          <w:b/>
          <w:spacing w:val="-3"/>
        </w:rPr>
      </w:pPr>
      <w:r w:rsidRPr="00BA6421">
        <w:rPr>
          <w:rFonts w:ascii="Times New Roman" w:hAnsi="Times New Roman" w:cs="Times New Roman"/>
          <w:b/>
          <w:spacing w:val="-3"/>
        </w:rPr>
        <w:t>Terminy realizacji zamówienia</w:t>
      </w:r>
    </w:p>
    <w:p w14:paraId="7D515CB4"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6</w:t>
      </w:r>
    </w:p>
    <w:p w14:paraId="355E5F00" w14:textId="77777777" w:rsidR="00A9654B" w:rsidRPr="00BA6421" w:rsidRDefault="00A9654B" w:rsidP="00283232">
      <w:pPr>
        <w:pStyle w:val="Akapitzlist"/>
        <w:numPr>
          <w:ilvl w:val="0"/>
          <w:numId w:val="42"/>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Prace określone w </w:t>
      </w:r>
      <w:r w:rsidRPr="00BA6421">
        <w:rPr>
          <w:rFonts w:ascii="Times New Roman" w:hAnsi="Times New Roman" w:cs="Times New Roman"/>
          <w:bCs/>
        </w:rPr>
        <w:t>§ 1</w:t>
      </w:r>
      <w:r w:rsidRPr="00BA6421">
        <w:rPr>
          <w:rFonts w:ascii="Times New Roman" w:hAnsi="Times New Roman" w:cs="Times New Roman"/>
        </w:rPr>
        <w:t xml:space="preserve">  ust. 1 pkt 1 będą przeprowadzone w dwóch etapach:</w:t>
      </w:r>
    </w:p>
    <w:p w14:paraId="006F555A" w14:textId="77777777" w:rsidR="00A9654B" w:rsidRPr="00BA6421" w:rsidRDefault="00A9654B" w:rsidP="00283232">
      <w:pPr>
        <w:pStyle w:val="Akapitzlist"/>
        <w:numPr>
          <w:ilvl w:val="0"/>
          <w:numId w:val="20"/>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 xml:space="preserve">pierwszy etap – badanie wstępne, które powinno zakończyć się do dnia 31 grudnia każdego roku obrotowego, za które przeprowadzane jest badanie; </w:t>
      </w:r>
    </w:p>
    <w:p w14:paraId="4A2A02B6" w14:textId="77777777" w:rsidR="00A9654B" w:rsidRPr="00BA6421" w:rsidRDefault="00A9654B" w:rsidP="00283232">
      <w:pPr>
        <w:pStyle w:val="Akapitzlist"/>
        <w:numPr>
          <w:ilvl w:val="0"/>
          <w:numId w:val="20"/>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drugi etap – badanie zasadnicze, które powinno zakończyć się do dnia 15 marca roku następnego po roku, za który przeprowadzane jest badanie.</w:t>
      </w:r>
    </w:p>
    <w:p w14:paraId="48B6CF9E" w14:textId="77777777" w:rsidR="00A9654B" w:rsidRPr="00BA6421" w:rsidRDefault="00A9654B" w:rsidP="00283232">
      <w:pPr>
        <w:pStyle w:val="Akapitzlist"/>
        <w:numPr>
          <w:ilvl w:val="0"/>
          <w:numId w:val="42"/>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Wykonawca zobowiązany jest do:</w:t>
      </w:r>
    </w:p>
    <w:p w14:paraId="2847BAFD" w14:textId="77777777" w:rsidR="00A9654B" w:rsidRPr="00BA6421" w:rsidRDefault="00A9654B" w:rsidP="00283232">
      <w:pPr>
        <w:pStyle w:val="Akapitzlist"/>
        <w:numPr>
          <w:ilvl w:val="0"/>
          <w:numId w:val="43"/>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informacji o wynikach wstępnego badania rocznego sprawozdania finansowego Funduszu</w:t>
      </w:r>
      <w:r w:rsidRPr="00BA6421" w:rsidDel="00464C9F">
        <w:rPr>
          <w:rFonts w:ascii="Times New Roman" w:hAnsi="Times New Roman" w:cs="Times New Roman"/>
        </w:rPr>
        <w:t xml:space="preserve"> </w:t>
      </w:r>
      <w:r w:rsidRPr="00BA6421">
        <w:rPr>
          <w:rFonts w:ascii="Times New Roman" w:hAnsi="Times New Roman" w:cs="Times New Roman"/>
        </w:rPr>
        <w:t>do dnia 31 grudnia każdego roku obrotowego, za które przeprowadzane jest badanie;</w:t>
      </w:r>
    </w:p>
    <w:p w14:paraId="62DD4689" w14:textId="77777777" w:rsidR="00A9654B" w:rsidRPr="00BA6421" w:rsidRDefault="00A9654B" w:rsidP="00283232">
      <w:pPr>
        <w:pStyle w:val="Akapitzlist"/>
        <w:numPr>
          <w:ilvl w:val="0"/>
          <w:numId w:val="43"/>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projektu sprawozdania z badania rocznego sprawozdania finansowego Funduszu do dnia 10 marca roku następnego po roku, za który przeprowadzane jest badanie;</w:t>
      </w:r>
    </w:p>
    <w:p w14:paraId="5DE7F2AC" w14:textId="77777777" w:rsidR="00A9654B" w:rsidRPr="00BA6421" w:rsidRDefault="00A9654B" w:rsidP="00283232">
      <w:pPr>
        <w:pStyle w:val="Akapitzlist"/>
        <w:numPr>
          <w:ilvl w:val="0"/>
          <w:numId w:val="43"/>
        </w:numPr>
        <w:tabs>
          <w:tab w:val="center" w:pos="426"/>
        </w:tabs>
        <w:suppressAutoHyphens/>
        <w:spacing w:after="120" w:line="240" w:lineRule="auto"/>
        <w:ind w:left="851" w:hanging="425"/>
        <w:jc w:val="both"/>
        <w:rPr>
          <w:rFonts w:ascii="Times New Roman" w:hAnsi="Times New Roman" w:cs="Times New Roman"/>
        </w:rPr>
      </w:pPr>
      <w:r w:rsidRPr="00BA6421">
        <w:rPr>
          <w:rFonts w:ascii="Times New Roman" w:hAnsi="Times New Roman" w:cs="Times New Roman"/>
        </w:rPr>
        <w:t>przekazania Funduszowi podpisanego sprawozdania z badania rocznego sprawozdania finansowego Funduszu do dnia 15 marca roku następnego po roku, za który przeprowadzane jest badanie.</w:t>
      </w:r>
    </w:p>
    <w:p w14:paraId="2655A8D2" w14:textId="77777777" w:rsidR="00A9654B" w:rsidRPr="00BA6421" w:rsidRDefault="00A9654B" w:rsidP="00283232">
      <w:pPr>
        <w:pStyle w:val="Akapitzlist"/>
        <w:numPr>
          <w:ilvl w:val="0"/>
          <w:numId w:val="42"/>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Prace określone w </w:t>
      </w:r>
      <w:r w:rsidRPr="00BA6421">
        <w:rPr>
          <w:rFonts w:ascii="Times New Roman" w:hAnsi="Times New Roman" w:cs="Times New Roman"/>
          <w:bCs/>
        </w:rPr>
        <w:t>§ 1</w:t>
      </w:r>
      <w:r w:rsidRPr="00BA6421">
        <w:rPr>
          <w:rFonts w:ascii="Times New Roman" w:hAnsi="Times New Roman" w:cs="Times New Roman"/>
        </w:rPr>
        <w:t xml:space="preserve"> ust. 1 pkt 2 powinny zakończyć się w terminie 15 dni roboczych od dnia przekazania Wykonawcy projektu raportu rocznego Funduszu za każdy rok obrotowy, za który przeprowadzane jest badanie.</w:t>
      </w:r>
    </w:p>
    <w:p w14:paraId="3F3A4F30" w14:textId="77777777" w:rsidR="00A9654B" w:rsidRPr="00BA6421" w:rsidRDefault="00A9654B" w:rsidP="009A30B0">
      <w:pPr>
        <w:pStyle w:val="Akapitzlist"/>
        <w:numPr>
          <w:ilvl w:val="0"/>
          <w:numId w:val="42"/>
        </w:numPr>
        <w:tabs>
          <w:tab w:val="left" w:pos="426"/>
        </w:tabs>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Szczegółowy harmonogram prac zostanie uzgodniony między Stronami w trybie roboczym w terminie do 10 dni roboczych przed rozpoczęciem badania wstępnego w każdym roku obrotowym. </w:t>
      </w:r>
    </w:p>
    <w:p w14:paraId="3AFCC88B" w14:textId="77777777" w:rsidR="00A9654B" w:rsidRPr="00BA6421" w:rsidRDefault="00A9654B" w:rsidP="005458A8">
      <w:pPr>
        <w:pStyle w:val="Akapitzlist"/>
        <w:tabs>
          <w:tab w:val="center" w:pos="426"/>
        </w:tabs>
        <w:suppressAutoHyphens/>
        <w:spacing w:after="120" w:line="240" w:lineRule="auto"/>
        <w:ind w:left="738"/>
        <w:jc w:val="both"/>
        <w:rPr>
          <w:rFonts w:ascii="Times New Roman" w:hAnsi="Times New Roman" w:cs="Times New Roman"/>
        </w:rPr>
      </w:pPr>
    </w:p>
    <w:p w14:paraId="0EA649C0" w14:textId="77777777" w:rsidR="00A9654B" w:rsidRPr="00BA6421" w:rsidRDefault="00A9654B" w:rsidP="005458A8">
      <w:pPr>
        <w:tabs>
          <w:tab w:val="left" w:pos="-720"/>
        </w:tabs>
        <w:suppressAutoHyphens/>
        <w:spacing w:after="120" w:line="240" w:lineRule="auto"/>
        <w:jc w:val="center"/>
        <w:rPr>
          <w:rFonts w:ascii="Times New Roman" w:hAnsi="Times New Roman" w:cs="Times New Roman"/>
          <w:b/>
        </w:rPr>
      </w:pPr>
      <w:r w:rsidRPr="00BA6421">
        <w:rPr>
          <w:rFonts w:ascii="Times New Roman" w:hAnsi="Times New Roman" w:cs="Times New Roman"/>
          <w:b/>
        </w:rPr>
        <w:t>Obowiązki Funduszu</w:t>
      </w:r>
    </w:p>
    <w:p w14:paraId="1C6808A5" w14:textId="77777777" w:rsidR="00A9654B" w:rsidRPr="00BA6421" w:rsidRDefault="00A9654B" w:rsidP="005458A8">
      <w:pPr>
        <w:tabs>
          <w:tab w:val="left" w:pos="-720"/>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7</w:t>
      </w:r>
    </w:p>
    <w:p w14:paraId="5E2056C4" w14:textId="77777777" w:rsidR="00A9654B" w:rsidRPr="00BA6421" w:rsidRDefault="00A9654B" w:rsidP="005458A8">
      <w:pPr>
        <w:tabs>
          <w:tab w:val="center" w:pos="4513"/>
        </w:tabs>
        <w:suppressAutoHyphens/>
        <w:spacing w:after="0" w:line="240" w:lineRule="auto"/>
        <w:jc w:val="both"/>
        <w:rPr>
          <w:rFonts w:ascii="Times New Roman" w:hAnsi="Times New Roman" w:cs="Times New Roman"/>
        </w:rPr>
      </w:pPr>
      <w:r w:rsidRPr="00BA6421">
        <w:rPr>
          <w:rFonts w:ascii="Times New Roman" w:hAnsi="Times New Roman" w:cs="Times New Roman"/>
        </w:rPr>
        <w:t>Fundusz zobowiązuje się do:</w:t>
      </w:r>
    </w:p>
    <w:p w14:paraId="19AD7938"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sporządzenia i udostępnienia Wykonawcy rocznego sprawozdania finansowego Funduszu za okres 12 miesięcy kończących się </w:t>
      </w:r>
      <w:r w:rsidRPr="00BA6421">
        <w:rPr>
          <w:rFonts w:ascii="Times New Roman" w:hAnsi="Times New Roman" w:cs="Times New Roman"/>
        </w:rPr>
        <w:t xml:space="preserve">31 grudnia 2019, 2020, 2021 i 2022 </w:t>
      </w:r>
      <w:r w:rsidRPr="00BA6421">
        <w:rPr>
          <w:rFonts w:ascii="Times New Roman" w:hAnsi="Times New Roman" w:cs="Times New Roman"/>
          <w:spacing w:val="-3"/>
        </w:rPr>
        <w:t>roku sporządzonego zgodnie z przepisami powołanymi w § 1 ust. 1 pkt 1;</w:t>
      </w:r>
    </w:p>
    <w:p w14:paraId="2F100EEB"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sporządzenia i udostępnienia Wykonawcy sprawozdania z działalności Funduszu za rok 2019, 2020, 2021 i 2022 zawierającego informacje wymagane przepisami prawa;</w:t>
      </w:r>
    </w:p>
    <w:p w14:paraId="16192258"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sporządzenia i udostępnienia Wykonawcy skróconego sprawozdania finansowego Funduszu sporządzonego na podstawie zbadanego rocznego sprawozdania finansowego Funduszu za rok 2019, 2020, 2021 i 2022 załączonego do raportu rocznego Funduszu za rok 2019, 2020, 2021 i 2022;</w:t>
      </w:r>
    </w:p>
    <w:p w14:paraId="5D473CB2"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poinformowania Wykonawcy o planowanych terminach przeprowadzenia inwentaryzacji znaczących składników majątkowych;</w:t>
      </w:r>
    </w:p>
    <w:p w14:paraId="10F05162"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współdziałania z Wykonawcą w celu zapewnienia sprawnego przebiegu realizacji przedmiotu Umowy;</w:t>
      </w:r>
    </w:p>
    <w:p w14:paraId="6E6ED279"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sprawnego udzielania Wykonawcy rzetelnych informacji oraz udostępniania dokumentów i przekazywania informacji niezbędnych do wykonania przedmiotu Umowy;</w:t>
      </w:r>
    </w:p>
    <w:p w14:paraId="2C8D5CCD"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zamknięcia ksiąg rachunkowych i ich udostępnienia Wykonawcy;</w:t>
      </w:r>
    </w:p>
    <w:p w14:paraId="462DED3A"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udziału w pracach objętych przedmiotem Umowy pracowników Funduszu w wymiarze czasowym i zakresie uzgodnionym przez Strony;</w:t>
      </w:r>
    </w:p>
    <w:p w14:paraId="6AF2B238"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informowania niezwłocznie Wykonawcy o ewentualnych problemach lub nowych okolicznościach mogących mieć wpływ na postęp prac i ich efekt końcowy, jak również o wszelkich konfliktach interesów, które są lub będą znane Funduszowi, a które mogłyby stanowić przeszkodę w obiektywnym wykonywaniu prac objętych Umową przez osoby uczestniczące w ich realizacji;</w:t>
      </w:r>
    </w:p>
    <w:p w14:paraId="7BABFA9D" w14:textId="77777777" w:rsidR="00A9654B" w:rsidRPr="00BA6421" w:rsidRDefault="00A9654B" w:rsidP="009A30B0">
      <w:pPr>
        <w:numPr>
          <w:ilvl w:val="0"/>
          <w:numId w:val="25"/>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zapłaty Wykonawcy należnego wynagrodzenia za wykonany i odebrany przedmiot Umowy.</w:t>
      </w:r>
    </w:p>
    <w:p w14:paraId="0FBA4503"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77F62DD2" w14:textId="77777777" w:rsidR="009A30B0" w:rsidRPr="00BA6421" w:rsidRDefault="009A30B0" w:rsidP="005458A8">
      <w:pPr>
        <w:pStyle w:val="Stopka1"/>
        <w:tabs>
          <w:tab w:val="left" w:pos="399"/>
          <w:tab w:val="left" w:pos="863"/>
          <w:tab w:val="left" w:pos="1368"/>
          <w:tab w:val="left" w:pos="1980"/>
          <w:tab w:val="left" w:pos="5700"/>
        </w:tabs>
        <w:jc w:val="center"/>
        <w:rPr>
          <w:b/>
          <w:bCs/>
          <w:color w:val="auto"/>
          <w:sz w:val="22"/>
          <w:szCs w:val="22"/>
        </w:rPr>
      </w:pPr>
    </w:p>
    <w:p w14:paraId="3A48D829" w14:textId="77777777" w:rsidR="00A9654B" w:rsidRPr="00BA6421" w:rsidRDefault="00A9654B" w:rsidP="005458A8">
      <w:pPr>
        <w:tabs>
          <w:tab w:val="left" w:pos="-720"/>
        </w:tabs>
        <w:suppressAutoHyphens/>
        <w:spacing w:after="120" w:line="240" w:lineRule="auto"/>
        <w:jc w:val="center"/>
        <w:rPr>
          <w:rFonts w:ascii="Times New Roman" w:hAnsi="Times New Roman" w:cs="Times New Roman"/>
          <w:b/>
        </w:rPr>
      </w:pPr>
      <w:r w:rsidRPr="00BA6421">
        <w:rPr>
          <w:rFonts w:ascii="Times New Roman" w:hAnsi="Times New Roman" w:cs="Times New Roman"/>
          <w:b/>
        </w:rPr>
        <w:t>Obowiązki Wykonawcy</w:t>
      </w:r>
    </w:p>
    <w:p w14:paraId="179974F0" w14:textId="77777777" w:rsidR="00A9654B" w:rsidRPr="00BA6421" w:rsidRDefault="00A9654B" w:rsidP="005458A8">
      <w:pPr>
        <w:tabs>
          <w:tab w:val="left" w:pos="-720"/>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8</w:t>
      </w:r>
    </w:p>
    <w:p w14:paraId="7527DF12" w14:textId="77777777" w:rsidR="00A9654B" w:rsidRPr="00BA6421" w:rsidRDefault="00A9654B" w:rsidP="0049063F">
      <w:pPr>
        <w:pStyle w:val="Akapitzlist"/>
        <w:numPr>
          <w:ilvl w:val="0"/>
          <w:numId w:val="34"/>
        </w:numPr>
        <w:tabs>
          <w:tab w:val="center" w:pos="4513"/>
        </w:tabs>
        <w:suppressAutoHyphens/>
        <w:spacing w:after="0" w:line="240" w:lineRule="auto"/>
        <w:ind w:left="426" w:hanging="426"/>
        <w:jc w:val="both"/>
        <w:rPr>
          <w:rFonts w:ascii="Times New Roman" w:hAnsi="Times New Roman" w:cs="Times New Roman"/>
        </w:rPr>
      </w:pPr>
      <w:r w:rsidRPr="00BA6421">
        <w:rPr>
          <w:rFonts w:ascii="Times New Roman" w:hAnsi="Times New Roman" w:cs="Times New Roman"/>
        </w:rPr>
        <w:t>Wykonawca zobowiązuje się do:</w:t>
      </w:r>
    </w:p>
    <w:p w14:paraId="15A5A51C"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realizacji Umowy z zachowaniem należytej staranności właściwej podmiotom profesjonalnym i na zasadach określonych Umową oraz zgodnie z obowiązującymi przepisami prawa; </w:t>
      </w:r>
    </w:p>
    <w:p w14:paraId="0EBBE87C"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zapewnienia zespołu 5 osób do wykonywania przedmiotu Umowy, w którym co najmniej 2 osoby </w:t>
      </w:r>
      <w:r w:rsidRPr="00BA6421">
        <w:rPr>
          <w:rFonts w:ascii="Times New Roman" w:eastAsia="Times New Roman" w:hAnsi="Times New Roman" w:cs="Times New Roman"/>
          <w:lang w:eastAsia="pl-PL"/>
        </w:rPr>
        <w:t>posiadają uprawnienia biegłego rewidenta zgodnie z ustawą o biegłych rewidentach. S</w:t>
      </w:r>
      <w:r w:rsidRPr="00BA6421">
        <w:rPr>
          <w:rFonts w:ascii="Times New Roman" w:hAnsi="Times New Roman" w:cs="Times New Roman"/>
          <w:spacing w:val="-3"/>
        </w:rPr>
        <w:t>kład imienny oraz przypisane funkcje i zadania przy realizacji Umowy określa Załącznik nr 2 do Umowy;</w:t>
      </w:r>
    </w:p>
    <w:p w14:paraId="59D29132"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 xml:space="preserve">niedokonywania  zmian w składzie zespołu. Jeżeli, z powodów niezależnych od Wykonawcy, zmiana taka będzie konieczna, Wykonawca zastąpi daną osobę inną, o równych lub wyższych kwalifikacjach i doświadczeniu jeżeli było wymagane lub rozszerzy skład zespołu i poinformuje o tym niezwłocznie Fundusz; </w:t>
      </w:r>
    </w:p>
    <w:p w14:paraId="7E19152F"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przekazania Funduszowi listy dokumentów niezbędnych do przeprowadzenia badania w terminie najpóźniej 5 dni roboczych przed rozpoczęciem  badania wstępnego;</w:t>
      </w:r>
    </w:p>
    <w:p w14:paraId="234EAD1A"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aby osoby, które będą uczestniczyć w wykonywaniu przedmiotu Umowy, były niezależne od Funduszu zgodnie z Kodeksem etyki zawodowych księgowych Międzynarodowej Federacji Księgowych (dalej: „Kodeks IFAC”), przyjętym uchwałami Krajowej Rady Biegłych Rewidentów oraz z innymi wymogami etycznymi, które mają zastosowanie do badania sprawozdań finansowych w Polsce oraz spełniały wszystkie obowiązki etyczne wynikające z tych wymogów i Kodeksu IFAC;</w:t>
      </w:r>
    </w:p>
    <w:p w14:paraId="1C539032"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zapewnienia, że osoby zatrudnione przez Wykonawcę, przebywające w siedzibie Funduszu, zobowiążą się do stosowania jego wymagań w zakresie bezpieczeństwa i higieny pracy, a także do przestrzegania i stosowania przepisów regulaminu bezpieczeństwa osób i mienia oraz instrukcji bezpieczeństwa pożarowego obowiązujących w Funduszu;</w:t>
      </w:r>
    </w:p>
    <w:p w14:paraId="4CCF8828" w14:textId="77777777" w:rsidR="00A9654B" w:rsidRPr="00BA6421" w:rsidRDefault="00A9654B" w:rsidP="0049063F">
      <w:pPr>
        <w:numPr>
          <w:ilvl w:val="0"/>
          <w:numId w:val="27"/>
        </w:numPr>
        <w:tabs>
          <w:tab w:val="clear" w:pos="992"/>
          <w:tab w:val="left" w:pos="-720"/>
          <w:tab w:val="num" w:pos="851"/>
        </w:tabs>
        <w:suppressAutoHyphens/>
        <w:spacing w:after="0" w:line="240" w:lineRule="auto"/>
        <w:ind w:left="851" w:hanging="426"/>
        <w:jc w:val="both"/>
        <w:rPr>
          <w:rFonts w:ascii="Times New Roman" w:hAnsi="Times New Roman" w:cs="Times New Roman"/>
          <w:spacing w:val="-3"/>
        </w:rPr>
      </w:pPr>
      <w:r w:rsidRPr="00BA6421">
        <w:rPr>
          <w:rFonts w:ascii="Times New Roman" w:hAnsi="Times New Roman" w:cs="Times New Roman"/>
          <w:spacing w:val="-3"/>
        </w:rPr>
        <w:t>informowania niezwłocznie Wykonawcy o ewentualnych problemach lub nowych okolicznościach mogących mieć wpływ na postęp prac i ich efekt końcowy, jak również o wszelkich konfliktach interesów, które są lub będą znane Wykonawcy, a które mogłyby stanowić przeszkodę w obiektywnym wykonywaniu prac objętych Umową przez osoby uczestniczące w ich realizacji.</w:t>
      </w:r>
    </w:p>
    <w:p w14:paraId="50A756FF" w14:textId="77777777" w:rsidR="00A9654B" w:rsidRPr="00BA6421" w:rsidRDefault="00A9654B" w:rsidP="0049063F">
      <w:pPr>
        <w:pStyle w:val="Akapitzlist"/>
        <w:numPr>
          <w:ilvl w:val="0"/>
          <w:numId w:val="34"/>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 xml:space="preserve">Wykonawca potwierdza, że w dniu podpisania Umowy został zapoznany z obowiązującymi w Funduszu wymogami w zakresie ochrony osób i mienia oraz otrzymał od Funduszu instrukcję bezpieczeństwa pożarowego. </w:t>
      </w:r>
    </w:p>
    <w:p w14:paraId="3EC16721"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1C9E2572" w14:textId="77777777" w:rsidR="00A9654B" w:rsidRPr="00BA6421" w:rsidRDefault="00A9654B" w:rsidP="005458A8">
      <w:pPr>
        <w:tabs>
          <w:tab w:val="left" w:pos="-720"/>
        </w:tabs>
        <w:suppressAutoHyphens/>
        <w:spacing w:after="0" w:line="240" w:lineRule="auto"/>
        <w:jc w:val="center"/>
        <w:rPr>
          <w:rFonts w:ascii="Times New Roman" w:hAnsi="Times New Roman" w:cs="Times New Roman"/>
          <w:b/>
        </w:rPr>
      </w:pPr>
      <w:r w:rsidRPr="00BA6421">
        <w:rPr>
          <w:rFonts w:ascii="Times New Roman" w:hAnsi="Times New Roman" w:cs="Times New Roman"/>
          <w:b/>
        </w:rPr>
        <w:t>Wynagrodzenie</w:t>
      </w:r>
    </w:p>
    <w:p w14:paraId="7A0F52B0"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r w:rsidRPr="00BA6421">
        <w:rPr>
          <w:b/>
          <w:bCs/>
          <w:color w:val="auto"/>
          <w:sz w:val="22"/>
          <w:szCs w:val="22"/>
        </w:rPr>
        <w:t xml:space="preserve"> § 9</w:t>
      </w:r>
    </w:p>
    <w:p w14:paraId="38E426B2" w14:textId="77777777" w:rsidR="00A9654B" w:rsidRPr="00BA6421" w:rsidRDefault="00A9654B" w:rsidP="005458A8">
      <w:pPr>
        <w:pStyle w:val="Stopka1"/>
        <w:tabs>
          <w:tab w:val="left" w:pos="399"/>
          <w:tab w:val="left" w:pos="863"/>
          <w:tab w:val="left" w:pos="1368"/>
          <w:tab w:val="left" w:pos="1980"/>
          <w:tab w:val="left" w:pos="5700"/>
        </w:tabs>
        <w:jc w:val="center"/>
        <w:rPr>
          <w:b/>
          <w:bCs/>
          <w:color w:val="auto"/>
          <w:sz w:val="22"/>
          <w:szCs w:val="22"/>
        </w:rPr>
      </w:pPr>
    </w:p>
    <w:p w14:paraId="23AD3EC7" w14:textId="77777777" w:rsidR="00A9654B" w:rsidRPr="00BA6421" w:rsidRDefault="00A9654B" w:rsidP="00AF5F9B">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Łączne wynagrodzenie netto (bez VAT) za wykonanie całego przedmiotu Umowy, obejmujące wszelkie koszty badania, wynosi …….. …………… zł (słownie: ………………….. zł), z tego:</w:t>
      </w:r>
    </w:p>
    <w:p w14:paraId="7F2221D4" w14:textId="4038ED44" w:rsidR="00EC1451" w:rsidRDefault="00A9654B" w:rsidP="00AF5F9B">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2019 r.</w:t>
      </w:r>
      <w:r w:rsidR="00EC1451">
        <w:rPr>
          <w:rFonts w:ascii="Times New Roman" w:hAnsi="Times New Roman" w:cs="Times New Roman"/>
          <w:spacing w:val="-3"/>
        </w:rPr>
        <w:t>;</w:t>
      </w:r>
    </w:p>
    <w:p w14:paraId="75CA2EDD" w14:textId="77777777" w:rsidR="00A9654B" w:rsidRPr="00BA6421" w:rsidRDefault="00A9654B" w:rsidP="00AF5F9B">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2020 r.;</w:t>
      </w:r>
    </w:p>
    <w:p w14:paraId="6874CF51" w14:textId="77777777" w:rsidR="00A9654B" w:rsidRPr="00BA6421" w:rsidRDefault="00A9654B" w:rsidP="00AF5F9B">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2021 r.;</w:t>
      </w:r>
    </w:p>
    <w:p w14:paraId="64423A27" w14:textId="77777777" w:rsidR="00A9654B" w:rsidRPr="00BA6421" w:rsidRDefault="00A9654B" w:rsidP="00AF5F9B">
      <w:pPr>
        <w:pStyle w:val="Akapitzlist"/>
        <w:numPr>
          <w:ilvl w:val="0"/>
          <w:numId w:val="22"/>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2022 r.</w:t>
      </w:r>
    </w:p>
    <w:p w14:paraId="5BBDE14D" w14:textId="76F07260" w:rsidR="00A9654B" w:rsidRPr="00BA6421" w:rsidRDefault="00A9654B" w:rsidP="00AF5F9B">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Łączne wynagrodzenie brutto (z VAT), za wykonanie całego przedmiotu Umowy</w:t>
      </w:r>
      <w:r w:rsidR="00583887">
        <w:rPr>
          <w:rFonts w:ascii="Times New Roman" w:hAnsi="Times New Roman" w:cs="Times New Roman"/>
          <w:spacing w:val="-3"/>
        </w:rPr>
        <w:t>, obejmujące wszelkie koszty badania,</w:t>
      </w:r>
      <w:r w:rsidRPr="00BA6421">
        <w:rPr>
          <w:rFonts w:ascii="Times New Roman" w:hAnsi="Times New Roman" w:cs="Times New Roman"/>
          <w:spacing w:val="-3"/>
        </w:rPr>
        <w:t xml:space="preserve"> wynosi …………….. zł (słownie: …………… zł), z tego:</w:t>
      </w:r>
    </w:p>
    <w:p w14:paraId="1E793FD6" w14:textId="77777777" w:rsidR="00A9654B" w:rsidRPr="00BA6421" w:rsidRDefault="00A9654B" w:rsidP="006F4BC2">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2019 r.;</w:t>
      </w:r>
    </w:p>
    <w:p w14:paraId="2C92A7B2" w14:textId="77777777" w:rsidR="00A9654B" w:rsidRPr="00BA6421" w:rsidRDefault="00A9654B" w:rsidP="006F4BC2">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2020 r.;</w:t>
      </w:r>
    </w:p>
    <w:p w14:paraId="11381EED" w14:textId="77777777" w:rsidR="00A9654B" w:rsidRPr="00BA6421" w:rsidRDefault="00A9654B" w:rsidP="006F4BC2">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2021 r.;</w:t>
      </w:r>
    </w:p>
    <w:p w14:paraId="3107139C" w14:textId="77777777" w:rsidR="006F4BC2" w:rsidRPr="00BA6421" w:rsidRDefault="00A9654B" w:rsidP="006F4BC2">
      <w:pPr>
        <w:pStyle w:val="Akapitzlist"/>
        <w:numPr>
          <w:ilvl w:val="0"/>
          <w:numId w:val="23"/>
        </w:numPr>
        <w:tabs>
          <w:tab w:val="center" w:pos="426"/>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za wykonanie przedmiotu Umowy za rok obrotowy kończący się 31 grudnia 2022 r.</w:t>
      </w:r>
    </w:p>
    <w:p w14:paraId="77881345" w14:textId="77777777" w:rsidR="00A9654B" w:rsidRPr="00BA6421" w:rsidRDefault="00A9654B" w:rsidP="006F4BC2">
      <w:pPr>
        <w:pStyle w:val="Akapitzlist"/>
        <w:numPr>
          <w:ilvl w:val="0"/>
          <w:numId w:val="21"/>
        </w:numPr>
        <w:spacing w:after="0" w:line="240" w:lineRule="auto"/>
        <w:ind w:left="426" w:hanging="426"/>
        <w:rPr>
          <w:rFonts w:ascii="Times New Roman" w:hAnsi="Times New Roman" w:cs="Times New Roman"/>
          <w:spacing w:val="-3"/>
        </w:rPr>
      </w:pPr>
      <w:r w:rsidRPr="00BA6421">
        <w:rPr>
          <w:rFonts w:ascii="Times New Roman" w:hAnsi="Times New Roman" w:cs="Times New Roman"/>
          <w:spacing w:val="-3"/>
        </w:rPr>
        <w:t>Wszelkie kwoty należne Wykonawcy na podstawie Umowy będą płatne na podstawie faktur wystawianych według następującego harmonogramu:</w:t>
      </w:r>
    </w:p>
    <w:tbl>
      <w:tblPr>
        <w:tblStyle w:val="Tabela-Siatka"/>
        <w:tblW w:w="0" w:type="auto"/>
        <w:tblInd w:w="534" w:type="dxa"/>
        <w:tblLayout w:type="fixed"/>
        <w:tblLook w:val="04A0" w:firstRow="1" w:lastRow="0" w:firstColumn="1" w:lastColumn="0" w:noHBand="0" w:noVBand="1"/>
      </w:tblPr>
      <w:tblGrid>
        <w:gridCol w:w="3118"/>
        <w:gridCol w:w="5276"/>
      </w:tblGrid>
      <w:tr w:rsidR="00A9654B" w:rsidRPr="00BA6421" w14:paraId="4A73878A" w14:textId="77777777" w:rsidTr="002F27FA">
        <w:tc>
          <w:tcPr>
            <w:tcW w:w="3118" w:type="dxa"/>
          </w:tcPr>
          <w:p w14:paraId="67EEFC80" w14:textId="05DA47CA" w:rsidR="0065027F" w:rsidRPr="00BA6421" w:rsidRDefault="0021704F" w:rsidP="005458A8">
            <w:pPr>
              <w:tabs>
                <w:tab w:val="left" w:pos="-720"/>
              </w:tabs>
              <w:rPr>
                <w:rFonts w:ascii="Times New Roman" w:hAnsi="Times New Roman" w:cs="Times New Roman"/>
              </w:rPr>
            </w:pPr>
            <w:r w:rsidRPr="00B417A8" w:rsidDel="0021704F">
              <w:rPr>
                <w:rFonts w:ascii="Times New Roman" w:hAnsi="Times New Roman" w:cs="Times New Roman"/>
                <w:spacing w:val="-3"/>
              </w:rPr>
              <w:t xml:space="preserve"> </w:t>
            </w:r>
            <w:r w:rsidR="00A9654B" w:rsidRPr="00BA6421">
              <w:rPr>
                <w:rFonts w:ascii="Times New Roman" w:hAnsi="Times New Roman" w:cs="Times New Roman"/>
                <w:iCs/>
              </w:rPr>
              <w:t>[…] zł powiększone o VAT</w:t>
            </w:r>
          </w:p>
        </w:tc>
        <w:tc>
          <w:tcPr>
            <w:tcW w:w="5276" w:type="dxa"/>
          </w:tcPr>
          <w:p w14:paraId="5659B4A2" w14:textId="4CB524B9" w:rsidR="00A9654B" w:rsidRPr="00BA6421" w:rsidRDefault="00A9654B" w:rsidP="005458A8">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zakończenia badania wstępnego w siedzibie Funduszu</w:t>
            </w:r>
          </w:p>
        </w:tc>
      </w:tr>
      <w:tr w:rsidR="00A9654B" w:rsidRPr="00BA6421" w14:paraId="315002C3" w14:textId="77777777" w:rsidTr="002F27FA">
        <w:tc>
          <w:tcPr>
            <w:tcW w:w="3118" w:type="dxa"/>
          </w:tcPr>
          <w:p w14:paraId="4D23870F" w14:textId="1BC874B6" w:rsidR="00A9654B" w:rsidRPr="00BA6421" w:rsidRDefault="00A9654B" w:rsidP="0065027F">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5276" w:type="dxa"/>
          </w:tcPr>
          <w:p w14:paraId="670120B1" w14:textId="648EF1BE" w:rsidR="00A9654B" w:rsidRPr="00BA6421" w:rsidRDefault="00A9654B" w:rsidP="005458A8">
            <w:pPr>
              <w:tabs>
                <w:tab w:val="left" w:pos="-720"/>
              </w:tabs>
              <w:rPr>
                <w:rFonts w:ascii="Times New Roman" w:hAnsi="Times New Roman" w:cs="Times New Roman"/>
                <w:iCs/>
              </w:rPr>
            </w:pPr>
            <w:r w:rsidRPr="00BA6421">
              <w:rPr>
                <w:rFonts w:ascii="Times New Roman" w:hAnsi="Times New Roman" w:cs="Times New Roman"/>
                <w:iCs/>
              </w:rPr>
              <w:t>w terminie 7 dni od dnia przekazania Funduszowi sprawozdania z badania rocznego sprawozdania finansowego Funduszu</w:t>
            </w:r>
          </w:p>
        </w:tc>
      </w:tr>
      <w:tr w:rsidR="00A9654B" w:rsidRPr="00BA6421" w14:paraId="0DF45367" w14:textId="77777777" w:rsidTr="002F27FA">
        <w:tc>
          <w:tcPr>
            <w:tcW w:w="3118" w:type="dxa"/>
          </w:tcPr>
          <w:p w14:paraId="6586D239" w14:textId="64BC6E81" w:rsidR="00A9654B" w:rsidRPr="00BA6421" w:rsidRDefault="00A9654B" w:rsidP="0065027F">
            <w:pPr>
              <w:tabs>
                <w:tab w:val="center" w:pos="4513"/>
              </w:tabs>
              <w:suppressAutoHyphens/>
              <w:jc w:val="both"/>
              <w:rPr>
                <w:rFonts w:ascii="Times New Roman" w:hAnsi="Times New Roman" w:cs="Times New Roman"/>
              </w:rPr>
            </w:pPr>
            <w:r w:rsidRPr="00BA6421">
              <w:rPr>
                <w:rFonts w:ascii="Times New Roman" w:hAnsi="Times New Roman" w:cs="Times New Roman"/>
                <w:iCs/>
              </w:rPr>
              <w:t>[…] zł powiększone o VAT</w:t>
            </w:r>
          </w:p>
        </w:tc>
        <w:tc>
          <w:tcPr>
            <w:tcW w:w="5276" w:type="dxa"/>
          </w:tcPr>
          <w:p w14:paraId="003BB751" w14:textId="3758FEBE" w:rsidR="00A9654B" w:rsidRPr="00BA6421" w:rsidRDefault="00A9654B" w:rsidP="005458A8">
            <w:pPr>
              <w:tabs>
                <w:tab w:val="center" w:pos="4513"/>
              </w:tabs>
              <w:suppressAutoHyphens/>
              <w:jc w:val="both"/>
              <w:rPr>
                <w:rFonts w:ascii="Times New Roman" w:hAnsi="Times New Roman" w:cs="Times New Roman"/>
              </w:rPr>
            </w:pPr>
            <w:r w:rsidRPr="00BA6421">
              <w:rPr>
                <w:rFonts w:ascii="Times New Roman" w:hAnsi="Times New Roman" w:cs="Times New Roman"/>
                <w:iCs/>
              </w:rPr>
              <w:t>w terminie 7 dni od dnia przekazania Funduszowi raportu na temat skróconego sprawozdania finansowego Funduszu</w:t>
            </w:r>
          </w:p>
        </w:tc>
      </w:tr>
    </w:tbl>
    <w:p w14:paraId="71305A01" w14:textId="0EC7B253" w:rsidR="00A9654B" w:rsidRPr="00BA6421" w:rsidRDefault="00A9654B" w:rsidP="006F4BC2">
      <w:pPr>
        <w:pStyle w:val="Akapitzlist"/>
        <w:numPr>
          <w:ilvl w:val="0"/>
          <w:numId w:val="21"/>
        </w:numPr>
        <w:spacing w:after="0" w:line="240" w:lineRule="auto"/>
        <w:ind w:left="426" w:hanging="426"/>
        <w:rPr>
          <w:rFonts w:ascii="Times New Roman" w:hAnsi="Times New Roman" w:cs="Times New Roman"/>
          <w:u w:val="single"/>
        </w:rPr>
      </w:pPr>
      <w:r w:rsidRPr="00BA6421">
        <w:rPr>
          <w:rFonts w:ascii="Times New Roman" w:hAnsi="Times New Roman" w:cs="Times New Roman"/>
        </w:rPr>
        <w:t>Wykonawca wystawi fakturę na Fundusz w formie papierowej  albo elektronicznej – zgodnie z wyborem Wykonawcy, wg następujących zasad:</w:t>
      </w:r>
      <w:r w:rsidRPr="00BA6421" w:rsidDel="00762421">
        <w:rPr>
          <w:rFonts w:ascii="Times New Roman" w:hAnsi="Times New Roman" w:cs="Times New Roman"/>
        </w:rPr>
        <w:t xml:space="preserve"> </w:t>
      </w:r>
    </w:p>
    <w:p w14:paraId="66F9BA6C" w14:textId="77777777" w:rsidR="00A9654B" w:rsidRPr="00BA6421" w:rsidRDefault="00A9654B" w:rsidP="006F4BC2">
      <w:pPr>
        <w:pStyle w:val="Stopka1"/>
        <w:numPr>
          <w:ilvl w:val="0"/>
          <w:numId w:val="28"/>
        </w:numPr>
        <w:tabs>
          <w:tab w:val="left" w:pos="284"/>
          <w:tab w:val="left" w:pos="426"/>
        </w:tabs>
        <w:ind w:left="851" w:hanging="425"/>
        <w:jc w:val="both"/>
        <w:rPr>
          <w:sz w:val="22"/>
          <w:szCs w:val="22"/>
        </w:rPr>
      </w:pPr>
      <w:r w:rsidRPr="00BA6421">
        <w:rPr>
          <w:sz w:val="22"/>
          <w:szCs w:val="22"/>
        </w:rPr>
        <w:t>dotyczy faktur w formie papierowej: faktura zostanie wystawiona na Fundusz oraz dostarczona na adres siedziby Funduszu;</w:t>
      </w:r>
    </w:p>
    <w:p w14:paraId="1571C064" w14:textId="77777777" w:rsidR="00A9654B" w:rsidRPr="00BA6421" w:rsidRDefault="00A9654B" w:rsidP="006F4BC2">
      <w:pPr>
        <w:pStyle w:val="Stopka1"/>
        <w:numPr>
          <w:ilvl w:val="0"/>
          <w:numId w:val="28"/>
        </w:numPr>
        <w:tabs>
          <w:tab w:val="left" w:pos="284"/>
          <w:tab w:val="left" w:pos="426"/>
        </w:tabs>
        <w:ind w:left="851" w:hanging="425"/>
        <w:jc w:val="both"/>
        <w:rPr>
          <w:rFonts w:eastAsiaTheme="minorHAnsi"/>
          <w:sz w:val="22"/>
          <w:szCs w:val="22"/>
          <w:u w:val="single"/>
        </w:rPr>
      </w:pPr>
      <w:r w:rsidRPr="00BA6421">
        <w:rPr>
          <w:sz w:val="22"/>
          <w:szCs w:val="22"/>
        </w:rPr>
        <w:t xml:space="preserve">dotyczy ustrukturyzowanych elektronicznych faktur: faktura zostanie wystawiona na Fundusz oraz przekazana za pośrednictwem centralnej platformy do odbierania </w:t>
      </w:r>
      <w:r w:rsidRPr="00BA6421">
        <w:rPr>
          <w:sz w:val="22"/>
          <w:szCs w:val="22"/>
        </w:rPr>
        <w:br/>
        <w:t xml:space="preserve">i wysyłania ustrukturyzowanych faktur, tj. Platformy Elektronicznego Fakturowania (PEF) dostępnej pod adresem </w:t>
      </w:r>
      <w:hyperlink r:id="rId7" w:history="1">
        <w:r w:rsidRPr="00BA6421">
          <w:rPr>
            <w:rStyle w:val="Hipercze"/>
            <w:sz w:val="22"/>
            <w:szCs w:val="22"/>
          </w:rPr>
          <w:t>www.efaktura.gov.pl</w:t>
        </w:r>
      </w:hyperlink>
      <w:r w:rsidRPr="00BA6421">
        <w:rPr>
          <w:sz w:val="22"/>
          <w:szCs w:val="22"/>
        </w:rPr>
        <w:t xml:space="preserve">. </w:t>
      </w:r>
    </w:p>
    <w:p w14:paraId="47EE792B" w14:textId="77777777" w:rsidR="00A9654B" w:rsidRPr="00BA6421" w:rsidRDefault="00A9654B" w:rsidP="006F4BC2">
      <w:pPr>
        <w:pStyle w:val="Akapitzlist"/>
        <w:numPr>
          <w:ilvl w:val="0"/>
          <w:numId w:val="21"/>
        </w:numPr>
        <w:spacing w:after="0" w:line="240" w:lineRule="auto"/>
        <w:ind w:left="426" w:hanging="426"/>
        <w:rPr>
          <w:rFonts w:ascii="Times New Roman" w:hAnsi="Times New Roman" w:cs="Times New Roman"/>
        </w:rPr>
      </w:pPr>
      <w:r w:rsidRPr="00BA6421">
        <w:rPr>
          <w:rFonts w:ascii="Times New Roman" w:hAnsi="Times New Roman" w:cs="Times New Roman"/>
        </w:rPr>
        <w:t xml:space="preserve">Fundusz zobowiązuje się do dokonywania płatności w terminie 14 dni od dnia otrzymania stosownych faktur, na rachunek bankowy Wykonawcy, numer rachunku: […], z zastrzeżeniem, że w przypadku otrzymania faktury przed zakończeniem prac w ramach danego etapu realizacji Umowy termin płatności faktury liczony będzie od dnia ich zakończenia.  </w:t>
      </w:r>
    </w:p>
    <w:p w14:paraId="22AB5358" w14:textId="77777777" w:rsidR="00A9654B" w:rsidRPr="00BA6421" w:rsidRDefault="00A9654B" w:rsidP="006F4BC2">
      <w:pPr>
        <w:pStyle w:val="Akapitzlist"/>
        <w:numPr>
          <w:ilvl w:val="0"/>
          <w:numId w:val="21"/>
        </w:numPr>
        <w:spacing w:after="0" w:line="240" w:lineRule="auto"/>
        <w:ind w:left="426" w:hanging="426"/>
        <w:rPr>
          <w:rFonts w:ascii="Times New Roman" w:hAnsi="Times New Roman" w:cs="Times New Roman"/>
        </w:rPr>
      </w:pPr>
      <w:r w:rsidRPr="00BA6421">
        <w:rPr>
          <w:rFonts w:ascii="Times New Roman" w:hAnsi="Times New Roman" w:cs="Times New Roman"/>
        </w:rPr>
        <w:t>Fundusz oświadcza, że jest płatnikiem VAT zarejestrowanym pod numerem NIP 5251052103.</w:t>
      </w:r>
    </w:p>
    <w:p w14:paraId="21A91FF3" w14:textId="77777777" w:rsidR="00A9654B" w:rsidRPr="00BA6421" w:rsidRDefault="00A9654B" w:rsidP="00D54D18">
      <w:pPr>
        <w:pStyle w:val="Akapitzlist"/>
        <w:numPr>
          <w:ilvl w:val="0"/>
          <w:numId w:val="21"/>
        </w:numPr>
        <w:spacing w:after="0" w:line="240" w:lineRule="auto"/>
        <w:ind w:left="426" w:hanging="426"/>
        <w:jc w:val="both"/>
        <w:rPr>
          <w:rFonts w:ascii="Times New Roman" w:hAnsi="Times New Roman" w:cs="Times New Roman"/>
        </w:rPr>
      </w:pPr>
      <w:r w:rsidRPr="00BA6421">
        <w:rPr>
          <w:rFonts w:ascii="Times New Roman" w:hAnsi="Times New Roman" w:cs="Times New Roman"/>
        </w:rPr>
        <w:t xml:space="preserve">W przypadku zmiany stawki VAT, przyjętej do określenia wysokości wynagrodzenia Wykonawcy zgodnie z ust. 2, która zacznie obowiązywać po dniu zawarcia Umowy, łączne wynagrodzenie Wykonawcy, w ujęciu brutto, ulegnie odpowiedniej zmianie, poprzez zastosowanie zmienionej stawki VAT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stosowana zmieniona stawka podatku. </w:t>
      </w:r>
    </w:p>
    <w:p w14:paraId="703B83F7" w14:textId="77777777" w:rsidR="00A9654B" w:rsidRPr="00BA6421" w:rsidRDefault="00A9654B" w:rsidP="005458A8">
      <w:pPr>
        <w:pStyle w:val="Akapitzlist"/>
        <w:tabs>
          <w:tab w:val="center" w:pos="4513"/>
        </w:tabs>
        <w:suppressAutoHyphens/>
        <w:spacing w:after="120" w:line="240" w:lineRule="auto"/>
        <w:ind w:left="425"/>
        <w:jc w:val="center"/>
        <w:rPr>
          <w:rFonts w:ascii="Times New Roman" w:hAnsi="Times New Roman" w:cs="Times New Roman"/>
          <w:b/>
        </w:rPr>
      </w:pPr>
    </w:p>
    <w:p w14:paraId="3642A101" w14:textId="77777777" w:rsidR="00A9654B" w:rsidRPr="00BA6421" w:rsidRDefault="00A9654B" w:rsidP="005458A8">
      <w:pPr>
        <w:pStyle w:val="Akapitzlist"/>
        <w:tabs>
          <w:tab w:val="center" w:pos="4513"/>
        </w:tabs>
        <w:suppressAutoHyphens/>
        <w:spacing w:after="120" w:line="240" w:lineRule="auto"/>
        <w:ind w:left="425"/>
        <w:jc w:val="center"/>
        <w:rPr>
          <w:rFonts w:ascii="Times New Roman" w:hAnsi="Times New Roman" w:cs="Times New Roman"/>
          <w:b/>
        </w:rPr>
      </w:pPr>
    </w:p>
    <w:p w14:paraId="35276A06" w14:textId="77777777" w:rsidR="00A9654B" w:rsidRPr="00BA6421" w:rsidRDefault="00A9654B" w:rsidP="005458A8">
      <w:pPr>
        <w:pStyle w:val="Akapitzlist"/>
        <w:tabs>
          <w:tab w:val="center" w:pos="4513"/>
        </w:tabs>
        <w:suppressAutoHyphens/>
        <w:spacing w:after="120" w:line="240" w:lineRule="auto"/>
        <w:ind w:left="425"/>
        <w:jc w:val="center"/>
        <w:rPr>
          <w:rFonts w:ascii="Times New Roman" w:hAnsi="Times New Roman" w:cs="Times New Roman"/>
          <w:b/>
        </w:rPr>
      </w:pPr>
      <w:r w:rsidRPr="00BA6421">
        <w:rPr>
          <w:rFonts w:ascii="Times New Roman" w:hAnsi="Times New Roman" w:cs="Times New Roman"/>
          <w:b/>
        </w:rPr>
        <w:t>Odpowiedzialność za szkody i kary umowne</w:t>
      </w:r>
    </w:p>
    <w:p w14:paraId="441B26AC" w14:textId="77777777" w:rsidR="00A9654B" w:rsidRPr="00BA6421" w:rsidRDefault="00A9654B" w:rsidP="005458A8">
      <w:pPr>
        <w:pStyle w:val="Akapitzlist"/>
        <w:tabs>
          <w:tab w:val="left" w:pos="-720"/>
        </w:tabs>
        <w:suppressAutoHyphens/>
        <w:spacing w:after="120" w:line="240" w:lineRule="auto"/>
        <w:ind w:left="425"/>
        <w:jc w:val="center"/>
        <w:rPr>
          <w:rFonts w:ascii="Times New Roman" w:hAnsi="Times New Roman" w:cs="Times New Roman"/>
          <w:b/>
        </w:rPr>
      </w:pPr>
      <w:r w:rsidRPr="00BA6421">
        <w:rPr>
          <w:rFonts w:ascii="Times New Roman" w:hAnsi="Times New Roman" w:cs="Times New Roman"/>
        </w:rPr>
        <w:sym w:font="Times New Roman" w:char="00A7"/>
      </w:r>
      <w:r w:rsidRPr="00BA6421">
        <w:rPr>
          <w:rFonts w:ascii="Times New Roman" w:hAnsi="Times New Roman" w:cs="Times New Roman"/>
          <w:b/>
        </w:rPr>
        <w:t xml:space="preserve"> 10</w:t>
      </w:r>
    </w:p>
    <w:p w14:paraId="60A75AB1"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odpowiada za szkody poniesione przez Fundusz w następstwie niewykonania lub nienależytego wykonania przez Wykonawcę Umowy lub szkody wywołane czynem niedozwolonym na zasadach ogólnych. Wykonawca odpowiada za działania lub zaniechanie działania jego organów, pracowników oraz innych osób, przy pomocy których realizuje Umowę.</w:t>
      </w:r>
    </w:p>
    <w:p w14:paraId="0F4F19B6"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Ustne lub wstępne informacje oraz wyniki badania, które dostarczy Wykonawca lub jego zespół, nie będą stanowić ostatecznych wyników badania i nie będą w jakikolwiek sposób udostępniane osobom trzecim.</w:t>
      </w:r>
    </w:p>
    <w:p w14:paraId="689A13B0"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posiada polisę ubezpieczenia, a w przypadku jej braku inny dokument potwierdzający, że Wykonawca jest ubezpieczony od odpowiedzialności cywilnej za szkody, które mogą wyniknąć w związku z prowadzoną działalnością w zakresie przedmiotu Umowy. Kopia polisy ubezpieczeniowej lub innego dokumentu, o którym mowa wyżej, stanowi Załącznik nr 3 do Umowy. W przypadku, gdy termin ważności powyższej polisy lub innego dokumentu mija przed upływem terminu realizacji przedmiotu Umowy, Wykonawca oświadcza, iż będzie ubezpieczony do końca czasu realizacji przedmiotu Umowy i przekaże kopię odpowiedniego dokumentu do Funduszu </w:t>
      </w:r>
      <w:r w:rsidRPr="00BA6421">
        <w:rPr>
          <w:rFonts w:ascii="Times New Roman" w:hAnsi="Times New Roman" w:cs="Times New Roman"/>
        </w:rPr>
        <w:t xml:space="preserve">wraz z potwierdzeniem opłacenia składki </w:t>
      </w:r>
      <w:r w:rsidRPr="00BA6421">
        <w:rPr>
          <w:rFonts w:ascii="Times New Roman" w:hAnsi="Times New Roman" w:cs="Times New Roman"/>
          <w:spacing w:val="-3"/>
        </w:rPr>
        <w:t xml:space="preserve">przed upływem terminu ważności polisy lub innego dokumentu, pod rygorem zapłaty kary umownej, o której mowa w ust. 4 pkt 1 lit. e. </w:t>
      </w:r>
    </w:p>
    <w:p w14:paraId="79F22618"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Strony zastrzegają kary umowne naliczane od łącznego wynagrodzenia netto za wykonanie całego przedmiotu Umowy określonego w </w:t>
      </w:r>
      <w:r w:rsidRPr="00BA6421">
        <w:rPr>
          <w:rFonts w:ascii="Times New Roman" w:hAnsi="Times New Roman" w:cs="Times New Roman"/>
        </w:rPr>
        <w:sym w:font="Times New Roman" w:char="00A7"/>
      </w:r>
      <w:r w:rsidRPr="00BA6421">
        <w:rPr>
          <w:rFonts w:ascii="Times New Roman" w:hAnsi="Times New Roman" w:cs="Times New Roman"/>
        </w:rPr>
        <w:t xml:space="preserve"> 9 ust. 1, w następujących sytuacjach i wysokościach:</w:t>
      </w:r>
    </w:p>
    <w:p w14:paraId="59AC5AC8" w14:textId="77777777" w:rsidR="00A9654B" w:rsidRPr="00BA6421" w:rsidRDefault="00A9654B" w:rsidP="005458A8">
      <w:pPr>
        <w:pStyle w:val="Akapitzlist"/>
        <w:numPr>
          <w:ilvl w:val="0"/>
          <w:numId w:val="6"/>
        </w:numPr>
        <w:spacing w:after="0" w:line="240" w:lineRule="auto"/>
        <w:ind w:left="851" w:hanging="425"/>
        <w:jc w:val="both"/>
        <w:rPr>
          <w:rFonts w:ascii="Times New Roman" w:hAnsi="Times New Roman" w:cs="Times New Roman"/>
        </w:rPr>
      </w:pPr>
      <w:r w:rsidRPr="00BA6421">
        <w:rPr>
          <w:rFonts w:ascii="Times New Roman" w:hAnsi="Times New Roman" w:cs="Times New Roman"/>
        </w:rPr>
        <w:t>Fundusz jest uprawniony do żądania od Wykonawcy kar umownych:</w:t>
      </w:r>
    </w:p>
    <w:p w14:paraId="4423926F" w14:textId="19C0E938" w:rsidR="00A9654B" w:rsidRPr="00BA6421" w:rsidRDefault="00A9654B" w:rsidP="005458A8">
      <w:pPr>
        <w:pStyle w:val="Akapitzlist"/>
        <w:numPr>
          <w:ilvl w:val="1"/>
          <w:numId w:val="39"/>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opóźnienie w wykonaniu przedmiotu Umowy – w wysokości 5% wynagrodzenia za każdy rozpoczęty dzień opóźnienia w wykonaniu przedmiotu Umowy w stosunku do każdego z terminów ustalonych w </w:t>
      </w:r>
      <w:r w:rsidRPr="00BA6421">
        <w:rPr>
          <w:rFonts w:ascii="Times New Roman" w:hAnsi="Times New Roman" w:cs="Times New Roman"/>
        </w:rPr>
        <w:sym w:font="Times New Roman" w:char="00A7"/>
      </w:r>
      <w:r w:rsidRPr="00BA6421">
        <w:rPr>
          <w:rFonts w:ascii="Times New Roman" w:hAnsi="Times New Roman" w:cs="Times New Roman"/>
        </w:rPr>
        <w:t xml:space="preserve"> 6 ust. 1</w:t>
      </w:r>
      <w:r w:rsidR="00953E50">
        <w:rPr>
          <w:rFonts w:ascii="Times New Roman" w:hAnsi="Times New Roman" w:cs="Times New Roman"/>
        </w:rPr>
        <w:t xml:space="preserve"> -</w:t>
      </w:r>
      <w:r w:rsidRPr="00BA6421">
        <w:rPr>
          <w:rFonts w:ascii="Times New Roman" w:hAnsi="Times New Roman" w:cs="Times New Roman"/>
        </w:rPr>
        <w:t xml:space="preserve"> </w:t>
      </w:r>
      <w:r w:rsidR="00953E50">
        <w:rPr>
          <w:rFonts w:ascii="Times New Roman" w:hAnsi="Times New Roman" w:cs="Times New Roman"/>
        </w:rPr>
        <w:t>3</w:t>
      </w:r>
      <w:r w:rsidRPr="00BA6421">
        <w:rPr>
          <w:rFonts w:ascii="Times New Roman" w:hAnsi="Times New Roman" w:cs="Times New Roman"/>
        </w:rPr>
        <w:t>,</w:t>
      </w:r>
    </w:p>
    <w:p w14:paraId="23B575C2" w14:textId="77777777" w:rsidR="00A9654B" w:rsidRPr="00BA6421" w:rsidRDefault="00A9654B" w:rsidP="005458A8">
      <w:pPr>
        <w:pStyle w:val="Akapitzlist"/>
        <w:numPr>
          <w:ilvl w:val="1"/>
          <w:numId w:val="39"/>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niewykonanie lub nienależyte wykonanie przedmiotu Umowy – w wysokości 10% wynagrodzenia za każdy przypadek niewykonania lub nienależytego wykonania przedmiotu Umowy, nie więcej jednak niż 100% kwoty łącznego wynagrodzenia, o którym mowa w  </w:t>
      </w:r>
      <w:r w:rsidRPr="00BA6421">
        <w:rPr>
          <w:rFonts w:ascii="Times New Roman" w:hAnsi="Times New Roman" w:cs="Times New Roman"/>
        </w:rPr>
        <w:sym w:font="Times New Roman" w:char="00A7"/>
      </w:r>
      <w:r w:rsidRPr="00BA6421">
        <w:rPr>
          <w:rFonts w:ascii="Times New Roman" w:hAnsi="Times New Roman" w:cs="Times New Roman"/>
        </w:rPr>
        <w:t xml:space="preserve"> 9 ust. 1,</w:t>
      </w:r>
    </w:p>
    <w:p w14:paraId="03734742" w14:textId="77777777" w:rsidR="00A9654B" w:rsidRPr="00BA6421" w:rsidRDefault="00A9654B" w:rsidP="005458A8">
      <w:pPr>
        <w:pStyle w:val="Akapitzlist"/>
        <w:numPr>
          <w:ilvl w:val="1"/>
          <w:numId w:val="39"/>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naruszenie postanowień </w:t>
      </w:r>
      <w:r w:rsidRPr="00BA6421">
        <w:rPr>
          <w:rFonts w:ascii="Times New Roman" w:hAnsi="Times New Roman" w:cs="Times New Roman"/>
        </w:rPr>
        <w:sym w:font="Times New Roman" w:char="00A7"/>
      </w:r>
      <w:r w:rsidRPr="00BA6421">
        <w:rPr>
          <w:rFonts w:ascii="Times New Roman" w:hAnsi="Times New Roman" w:cs="Times New Roman"/>
        </w:rPr>
        <w:t xml:space="preserve"> 12 – w wysokości 10% wynagrodzenia z tytułu każdego przypadku naruszenia,</w:t>
      </w:r>
    </w:p>
    <w:p w14:paraId="78814FCB" w14:textId="77777777" w:rsidR="00A9654B" w:rsidRPr="00BA6421" w:rsidRDefault="00A9654B" w:rsidP="005458A8">
      <w:pPr>
        <w:pStyle w:val="Akapitzlist"/>
        <w:numPr>
          <w:ilvl w:val="1"/>
          <w:numId w:val="39"/>
        </w:numPr>
        <w:spacing w:after="0" w:line="240" w:lineRule="auto"/>
        <w:ind w:left="1313"/>
        <w:jc w:val="both"/>
        <w:rPr>
          <w:rFonts w:ascii="Times New Roman" w:hAnsi="Times New Roman" w:cs="Times New Roman"/>
        </w:rPr>
      </w:pPr>
      <w:r w:rsidRPr="00BA6421">
        <w:rPr>
          <w:rFonts w:ascii="Times New Roman" w:hAnsi="Times New Roman" w:cs="Times New Roman"/>
        </w:rPr>
        <w:t>za rozwiązanie Umowy albo odstąpienie od Umowy przez którąkolwiek ze Stron, z przyczyn zależnych od Wykonawcy, w wysokości 10% wynagrodzenia,</w:t>
      </w:r>
    </w:p>
    <w:p w14:paraId="13DF0E05" w14:textId="77777777" w:rsidR="00A9654B" w:rsidRPr="00BA6421" w:rsidRDefault="00A9654B" w:rsidP="005458A8">
      <w:pPr>
        <w:pStyle w:val="Akapitzlist"/>
        <w:numPr>
          <w:ilvl w:val="1"/>
          <w:numId w:val="39"/>
        </w:numPr>
        <w:spacing w:after="0" w:line="240" w:lineRule="auto"/>
        <w:ind w:left="1313"/>
        <w:jc w:val="both"/>
        <w:rPr>
          <w:rFonts w:ascii="Times New Roman" w:hAnsi="Times New Roman" w:cs="Times New Roman"/>
        </w:rPr>
      </w:pPr>
      <w:r w:rsidRPr="00BA6421">
        <w:rPr>
          <w:rFonts w:ascii="Times New Roman" w:hAnsi="Times New Roman" w:cs="Times New Roman"/>
        </w:rPr>
        <w:t xml:space="preserve">za opóźnienie w dostarczeniu kopii polisy ubezpieczeniowej lub innego dokumentu potwierdzającego, że Wykonawca jest ubezpieczony od odpowiedzialności cywilnej za szkody wraz z potwierdzeniem opłacenia składki zgodnie z ust. 3 w wysokości 500 zł za każdy rozpoczęty dzień opóźnienia, nie więcej niż 100% kwoty łącznego wynagrodzenia, o którym mowa w </w:t>
      </w:r>
      <w:r w:rsidRPr="00BA6421">
        <w:rPr>
          <w:rFonts w:ascii="Times New Roman" w:hAnsi="Times New Roman" w:cs="Times New Roman"/>
        </w:rPr>
        <w:sym w:font="Times New Roman" w:char="00A7"/>
      </w:r>
      <w:r w:rsidRPr="00BA6421">
        <w:rPr>
          <w:rFonts w:ascii="Times New Roman" w:hAnsi="Times New Roman" w:cs="Times New Roman"/>
        </w:rPr>
        <w:t xml:space="preserve"> 9 ust. 1;</w:t>
      </w:r>
    </w:p>
    <w:p w14:paraId="6F297F40" w14:textId="77777777" w:rsidR="00A9654B" w:rsidRPr="00BA6421" w:rsidRDefault="00A9654B" w:rsidP="005458A8">
      <w:pPr>
        <w:pStyle w:val="Akapitzlist"/>
        <w:numPr>
          <w:ilvl w:val="0"/>
          <w:numId w:val="6"/>
        </w:numPr>
        <w:spacing w:after="0" w:line="240" w:lineRule="auto"/>
        <w:ind w:left="851" w:hanging="425"/>
        <w:jc w:val="both"/>
        <w:rPr>
          <w:rFonts w:ascii="Times New Roman" w:hAnsi="Times New Roman" w:cs="Times New Roman"/>
        </w:rPr>
      </w:pPr>
      <w:r w:rsidRPr="00BA6421">
        <w:rPr>
          <w:rFonts w:ascii="Times New Roman" w:hAnsi="Times New Roman" w:cs="Times New Roman"/>
        </w:rPr>
        <w:t>Wykonawca jest uprawniony do żądania od Funduszu kar umownych za rozwiązanie Umowy lub odstąpienie od Umowy przez którąkolwiek ze Stron z przyczyn zależnych od Funduszu – w wysokości 10% wynagrodzenia.</w:t>
      </w:r>
    </w:p>
    <w:p w14:paraId="2603A540"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Strony postanawiają, że w przypadku gdy kara umowna nie pokrywa poniesionej szkody lub poniesione szkody powstały z przyczyn, dla których kar umownych nie zastrzeżono, każda ze Stron może dochodzić odszkodowania uzupełniającego na zasadach ogólnych – niezależnie od tego, czy realizuje uprawnienia do otrzymania kary umownej. W przypadku, gdy wysokość poniesionej szkody jest większa od kary umownej, Strona może żądać odszkodowania przewyższającego wysokość zastrzeżonej kary umownej.</w:t>
      </w:r>
    </w:p>
    <w:p w14:paraId="74E74A69"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Odpowiedzialność Wykonawcy ograniczona jest łącznie do wysokości łącznego wynagrodzenia Wykonawcy brutto za wykonanie całego przedmiotu Umowy określonego w § 9 ust. 2 za wyjątkiem umyślnych działań lub zaniechań Wykonawcy, co do których odpowiada on w pełnej wysokości. Powyższe ograniczenia odpowiedzialności mają zastosowanie w granicach dopuszczalnych prawem oraz  niezależnie od rodzaju czy charakteru roszczenia, w tym dotyczą roszczeń deliktowych.</w:t>
      </w:r>
    </w:p>
    <w:p w14:paraId="681E86E4"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naliczenia kar umownych, o których mowa w ust. 4 pkt 1, Fundusz zastrzega sobie prawo do ich potrącenia z wynagrodzenia należnego Wykonawcy, a Wykonawca wyraża na to zgodę i oświadcza, że nie będzie wnosić roszczeń z tego tytułu.</w:t>
      </w:r>
    </w:p>
    <w:p w14:paraId="7629D6A1"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zapłaci karę umowną w terminie 14 dni od daty otrzymania od Funduszu żądania jej zapłaty, przelewem na rachunek bankowy wskazany przez Fundusz w żądaniu zapłaty.</w:t>
      </w:r>
    </w:p>
    <w:p w14:paraId="3E1BDDB8" w14:textId="77777777" w:rsidR="00A9654B" w:rsidRPr="00BA6421" w:rsidRDefault="00A9654B" w:rsidP="005458A8">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dokonać potrącenia, o którym mowa w ust. 7, w każdym przypadku powstania uprawnienia do żądania zapłaty kary umownej, choćby jego wierzytelność z tego tytułu nie była jeszcze wymagalna.</w:t>
      </w:r>
    </w:p>
    <w:p w14:paraId="4E159FCE" w14:textId="77777777" w:rsidR="00A9654B" w:rsidRPr="00BA6421" w:rsidRDefault="00A9654B" w:rsidP="001122F9">
      <w:pPr>
        <w:numPr>
          <w:ilvl w:val="0"/>
          <w:numId w:val="1"/>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Dla wykonania prawa potrącenia nie jest niezbędne złożenie Wykonawcy przez Fundusz odrębnego oświadczenia woli, przy czym przyjmuje się, że Fundusz wykonał prawo potrącenia w dniu, w którym upłynął najbliższy przypadający po przekazaniu przez Fundusz żądania zapłaty kary umownej termin do zapłaty wynagrodzenia należnego Wykonawcy na podstawie Umowy, albo odpowiedniej części tego wynagrodzenia, a wynagrodzenie, albo jego odpowiednia część, nie zostały przez Fundusz zapłacone. </w:t>
      </w:r>
    </w:p>
    <w:p w14:paraId="2EA07203" w14:textId="77777777" w:rsidR="00A9654B" w:rsidRPr="00BA6421" w:rsidRDefault="00A9654B" w:rsidP="005458A8">
      <w:pPr>
        <w:pStyle w:val="Default"/>
        <w:keepNext/>
        <w:spacing w:before="120" w:after="120"/>
        <w:jc w:val="center"/>
        <w:rPr>
          <w:rFonts w:ascii="Times New Roman" w:hAnsi="Times New Roman" w:cs="Times New Roman"/>
          <w:b/>
          <w:color w:val="auto"/>
          <w:sz w:val="22"/>
          <w:szCs w:val="22"/>
        </w:rPr>
      </w:pPr>
      <w:r w:rsidRPr="00BA6421">
        <w:rPr>
          <w:rFonts w:ascii="Times New Roman" w:hAnsi="Times New Roman" w:cs="Times New Roman"/>
          <w:b/>
          <w:bCs/>
          <w:color w:val="auto"/>
          <w:sz w:val="22"/>
          <w:szCs w:val="22"/>
        </w:rPr>
        <w:t>§ 11</w:t>
      </w:r>
    </w:p>
    <w:p w14:paraId="5C429E33" w14:textId="77777777" w:rsidR="00A9654B" w:rsidRPr="00BA6421" w:rsidRDefault="00A9654B" w:rsidP="005458A8">
      <w:pPr>
        <w:numPr>
          <w:ilvl w:val="0"/>
          <w:numId w:val="15"/>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jest odpowiedzialny za udostępnienie lub wykorzystanie niezgodnie z Umową danych osobowych powierzonych mu do przetwarzania przez Fundusz, a w szczególności za udostępnienie tych danych osobom nieupoważnionym oraz za wszelkie naruszenia ochrony tych danych. </w:t>
      </w:r>
    </w:p>
    <w:p w14:paraId="02BC04D0" w14:textId="77777777" w:rsidR="00A9654B" w:rsidRPr="00BA6421" w:rsidRDefault="00A9654B" w:rsidP="005458A8">
      <w:pPr>
        <w:numPr>
          <w:ilvl w:val="0"/>
          <w:numId w:val="15"/>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odpowiada za szkody, jakie powstaną wobec Funduszu lub osób trzecich w wyniku przetwarzania danych osobowych, o których mowa w ust. 1, w sposób niezgodny z Umową lub przepisami o ochronie danych osobowych i zobowiązuje się pokryć Funduszowi straty i koszty poniesione z tego powodu. W szczególności, w przypadku naruszenia obowiązujących przepisów w zakresie ochrony danych osobowych lub postanowień Umowy z przyczyn leżących po stronie Wykonawcy, w następstwie których Fundusz, jako administrator danych osobowych, zostanie zobowiązany do wypłaty odszkodowania lub zostanie ukarany, Wykonawca zobowiązuje się pokryć Funduszowi poniesione z tego tytułu straty i koszty. </w:t>
      </w:r>
    </w:p>
    <w:p w14:paraId="021163D4" w14:textId="77777777" w:rsidR="00A9654B" w:rsidRPr="00BA6421" w:rsidRDefault="00A9654B" w:rsidP="005458A8">
      <w:pPr>
        <w:spacing w:after="120" w:line="240" w:lineRule="auto"/>
        <w:jc w:val="both"/>
        <w:rPr>
          <w:rFonts w:ascii="Times New Roman" w:hAnsi="Times New Roman" w:cs="Times New Roman"/>
        </w:rPr>
      </w:pPr>
    </w:p>
    <w:p w14:paraId="702F5B56"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Zachowanie tajemnicy</w:t>
      </w:r>
    </w:p>
    <w:p w14:paraId="63CFE03B"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12</w:t>
      </w:r>
    </w:p>
    <w:p w14:paraId="38DA22A8" w14:textId="77777777" w:rsidR="00A9654B" w:rsidRPr="00BA6421" w:rsidRDefault="00A9654B" w:rsidP="005458A8">
      <w:pPr>
        <w:numPr>
          <w:ilvl w:val="0"/>
          <w:numId w:val="4"/>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Wykonawca oraz wszystkie osoby przez niego zaangażowane przy wykonaniu przedmiotu Umowy zobowiązane są do zachowania tajemnicy rezultatów badania i wszelkich informacji uzyskanych w jego toku, z zastrzeżeniem ust. 2. Każda osoba występująca w imieniu Wykonawcy i biorąca udział w wykonywaniu przedmiotu Umowy będzie zobowiązana do podpisania zobowiązania do zachowania poufności informacji, według wzoru stanowiącego Załącznik nr 4 do Umowy.</w:t>
      </w:r>
    </w:p>
    <w:p w14:paraId="23705E1A" w14:textId="77777777" w:rsidR="00A9654B" w:rsidRPr="00BA6421" w:rsidRDefault="00A9654B" w:rsidP="005458A8">
      <w:pPr>
        <w:numPr>
          <w:ilvl w:val="0"/>
          <w:numId w:val="33"/>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Nie narusza obowiązku zachowania tajemnicy, o której mowa w ust. 1, udzielanie informacji lub przekazywanie dokumentów uzyskanych w toku badania w przypadkach określonych w ustawie o biegłych rewidentach lub innych przepisach prawa.</w:t>
      </w:r>
    </w:p>
    <w:p w14:paraId="28D6C178" w14:textId="77777777" w:rsidR="00A9654B" w:rsidRPr="00BA6421" w:rsidRDefault="00A9654B" w:rsidP="005458A8">
      <w:pPr>
        <w:numPr>
          <w:ilvl w:val="0"/>
          <w:numId w:val="33"/>
        </w:numPr>
        <w:tabs>
          <w:tab w:val="center" w:pos="4513"/>
        </w:tabs>
        <w:suppressAutoHyphens/>
        <w:spacing w:after="0" w:line="240" w:lineRule="auto"/>
        <w:ind w:left="426" w:hanging="426"/>
        <w:jc w:val="both"/>
        <w:rPr>
          <w:rFonts w:ascii="Times New Roman" w:hAnsi="Times New Roman" w:cs="Times New Roman"/>
          <w:spacing w:val="-3"/>
        </w:rPr>
      </w:pPr>
      <w:r w:rsidRPr="00BA6421">
        <w:rPr>
          <w:rFonts w:ascii="Times New Roman" w:hAnsi="Times New Roman" w:cs="Times New Roman"/>
        </w:rPr>
        <w:t xml:space="preserve">Fundusz może </w:t>
      </w:r>
      <w:r w:rsidRPr="00BA6421">
        <w:rPr>
          <w:rFonts w:ascii="Times New Roman" w:hAnsi="Times New Roman" w:cs="Times New Roman"/>
          <w:spacing w:val="-3"/>
        </w:rPr>
        <w:t>udostępniać osobom trzecim sprawozdanie z badania w całości, niezmienione oraz wraz z całością rocznego sprawozdania finansowego Funduszu, którego sprawozdanie z badania dotyczy. Powyższe wymogi nie mają zastosowania jedynie w zakresie, w jakim powszechnie obowiązujące przepisy prawa wymagają udostępnienia lub publikacji sprawozdania z badania nie w całości lub bez całości sprawozdania finansowego, którego dotyczą.</w:t>
      </w:r>
    </w:p>
    <w:p w14:paraId="51C8F102" w14:textId="77777777" w:rsidR="00A9654B" w:rsidRPr="00BA6421" w:rsidRDefault="00A9654B" w:rsidP="005458A8">
      <w:pPr>
        <w:tabs>
          <w:tab w:val="center" w:pos="4513"/>
        </w:tabs>
        <w:suppressAutoHyphens/>
        <w:spacing w:after="120" w:line="240" w:lineRule="auto"/>
        <w:rPr>
          <w:rFonts w:ascii="Times New Roman" w:hAnsi="Times New Roman" w:cs="Times New Roman"/>
          <w:spacing w:val="-3"/>
        </w:rPr>
      </w:pPr>
    </w:p>
    <w:p w14:paraId="24D2C075"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 xml:space="preserve">Powierzenie przetwarzania danych osobowych </w:t>
      </w:r>
    </w:p>
    <w:p w14:paraId="442DFD1B" w14:textId="77777777" w:rsidR="00A9654B" w:rsidRPr="00BA6421" w:rsidRDefault="00A9654B" w:rsidP="005458A8">
      <w:pPr>
        <w:pStyle w:val="Default"/>
        <w:keepNext/>
        <w:spacing w:before="120" w:after="120"/>
        <w:jc w:val="center"/>
        <w:rPr>
          <w:rFonts w:ascii="Times New Roman" w:hAnsi="Times New Roman" w:cs="Times New Roman"/>
          <w:b/>
          <w:sz w:val="22"/>
          <w:szCs w:val="22"/>
        </w:rPr>
      </w:pPr>
      <w:r w:rsidRPr="00BA6421">
        <w:rPr>
          <w:rFonts w:ascii="Times New Roman" w:hAnsi="Times New Roman" w:cs="Times New Roman"/>
          <w:b/>
          <w:bCs/>
          <w:sz w:val="22"/>
          <w:szCs w:val="22"/>
        </w:rPr>
        <w:t>§ 13</w:t>
      </w:r>
      <w:r w:rsidRPr="00BA6421">
        <w:rPr>
          <w:rFonts w:ascii="Times New Roman" w:hAnsi="Times New Roman" w:cs="Times New Roman"/>
          <w:b/>
          <w:sz w:val="22"/>
          <w:szCs w:val="22"/>
        </w:rPr>
        <w:t xml:space="preserve">  </w:t>
      </w:r>
    </w:p>
    <w:p w14:paraId="3353BBEB"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Fundusz powierza Wykonawcy w trybie art. 28 ust. 3 RODO przetwarzanie danych osobowych. </w:t>
      </w:r>
    </w:p>
    <w:p w14:paraId="2E5CE84F"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Fundusz oświadcza, że jest administratorem danych osobowych w rozumieniu art. 4 pkt 7 RODO, których przetwarzanie powierza Wykonawcy. </w:t>
      </w:r>
    </w:p>
    <w:p w14:paraId="3D48F28B"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Przedmiotem powierzenia przetwarzania są dane osobowe następujących kategorii osób:</w:t>
      </w:r>
    </w:p>
    <w:p w14:paraId="328DA227"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pracownicy Funduszu, </w:t>
      </w:r>
    </w:p>
    <w:p w14:paraId="7E927BF8"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osoby zatrudnione przez Fundusz na innej podstawie prawnej, </w:t>
      </w:r>
    </w:p>
    <w:p w14:paraId="54AAD613"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członkowie władz Funduszu, </w:t>
      </w:r>
    </w:p>
    <w:p w14:paraId="38E36FD8"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pełnomocnicy oraz przedstawiciele Funduszu,</w:t>
      </w:r>
    </w:p>
    <w:p w14:paraId="08467C40"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dłużnicy Funduszu, </w:t>
      </w:r>
    </w:p>
    <w:p w14:paraId="1319615E"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kontrahenci Funduszu, </w:t>
      </w:r>
    </w:p>
    <w:p w14:paraId="4FB91CE1"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 xml:space="preserve">przeciwnicy procesowi Funduszu, </w:t>
      </w:r>
    </w:p>
    <w:p w14:paraId="0B95B364"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osoby podnoszące roszczenia względem Funduszu,</w:t>
      </w:r>
    </w:p>
    <w:p w14:paraId="090FBA08"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deponenci, o których mowa w art. 20, art. 21 i art. 26 ust. 1-3 ustawy o BFG,</w:t>
      </w:r>
    </w:p>
    <w:p w14:paraId="3B6068F3"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osoby fizyczne o statusie niedeponenta wymienione w art. 22 ust. 1 ustawy o BFG, uwzględnione na liście deponentów, o której mowa w art. 43 ustawy o BFG,</w:t>
      </w:r>
    </w:p>
    <w:p w14:paraId="7CA6F3E9" w14:textId="77777777" w:rsidR="00A9654B" w:rsidRPr="00BA6421" w:rsidRDefault="00A9654B" w:rsidP="00D879AB">
      <w:pPr>
        <w:pStyle w:val="Default"/>
        <w:numPr>
          <w:ilvl w:val="0"/>
          <w:numId w:val="9"/>
        </w:numPr>
        <w:jc w:val="both"/>
        <w:rPr>
          <w:rFonts w:ascii="Times New Roman" w:hAnsi="Times New Roman" w:cs="Times New Roman"/>
          <w:sz w:val="22"/>
          <w:szCs w:val="22"/>
        </w:rPr>
      </w:pPr>
      <w:r w:rsidRPr="00BA6421">
        <w:rPr>
          <w:rFonts w:ascii="Times New Roman" w:hAnsi="Times New Roman" w:cs="Times New Roman"/>
          <w:sz w:val="22"/>
          <w:szCs w:val="22"/>
        </w:rPr>
        <w:t>osoby uprawnione do reprezentacji deponenta będącego osobą prawną lub jednostką organizacyjną niebędącą osobą prawną oraz pełnomocnicy, przedstawiciele ustawowi lub następcy prawni deponenta, w tym spadkobiercy oraz osoby, o których mowa w art. 55 ust. 1 pkt 1 i art. 56 ust. 1 ustawy z dnia 29 sierpnia 1997 r. – Prawo bankowe (Dz. U. z 2018 r. poz. 2187, z późn. zm.) w zw. z art. 52 ustawy o BFG (w przypadku klientów banków) lub o których mowa w art. 14 ust. 1 pkt 1 i 2 ustawy z dnia 5 listopada 2009 r. o spółdzielczych kasach oszczędnościowo-kredytowych (Dz. U. z 2018 r. poz. 2386, z poźn. zm.) w zw. z art. 52 ustawy o BFG (w przypadku klientów spółdzielczych kas oszczędnościowo-kredytowych),</w:t>
      </w:r>
    </w:p>
    <w:p w14:paraId="2BE83658" w14:textId="77777777" w:rsidR="00A9654B" w:rsidRPr="00BA6421" w:rsidRDefault="00A9654B" w:rsidP="00675D15">
      <w:pPr>
        <w:pStyle w:val="Default"/>
        <w:spacing w:before="120"/>
        <w:ind w:left="811" w:firstLine="311"/>
        <w:jc w:val="both"/>
        <w:rPr>
          <w:rFonts w:ascii="Times New Roman" w:hAnsi="Times New Roman" w:cs="Times New Roman"/>
          <w:sz w:val="22"/>
          <w:szCs w:val="22"/>
        </w:rPr>
      </w:pPr>
      <w:r w:rsidRPr="00BA6421">
        <w:rPr>
          <w:rFonts w:ascii="Times New Roman" w:hAnsi="Times New Roman" w:cs="Times New Roman"/>
          <w:sz w:val="22"/>
          <w:szCs w:val="22"/>
        </w:rPr>
        <w:t>a zakres powierzonych do przetwarzania danych osobowych jest następujący:</w:t>
      </w:r>
    </w:p>
    <w:p w14:paraId="06799BD3"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Imię i nazwisko</w:t>
      </w:r>
    </w:p>
    <w:p w14:paraId="025B9691"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Tytuł i stopień naukowy</w:t>
      </w:r>
    </w:p>
    <w:p w14:paraId="0EABF2E6"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Stanowisko </w:t>
      </w:r>
    </w:p>
    <w:p w14:paraId="75921A33"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Data urodzenia </w:t>
      </w:r>
    </w:p>
    <w:p w14:paraId="010413A9"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Płeć </w:t>
      </w:r>
    </w:p>
    <w:p w14:paraId="1472FB10"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Stan cywilny </w:t>
      </w:r>
    </w:p>
    <w:p w14:paraId="1A163EED"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zamieszkania </w:t>
      </w:r>
    </w:p>
    <w:p w14:paraId="6278CC38"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do korespondencji </w:t>
      </w:r>
    </w:p>
    <w:p w14:paraId="4F3F78CA"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telefonu </w:t>
      </w:r>
    </w:p>
    <w:p w14:paraId="5109C9E1"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email </w:t>
      </w:r>
    </w:p>
    <w:p w14:paraId="7F92972C"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Nr Id Pracownika / Kontrahenta </w:t>
      </w:r>
    </w:p>
    <w:p w14:paraId="35BE7C67"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Pesel </w:t>
      </w:r>
    </w:p>
    <w:p w14:paraId="67B75A5A"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NIP </w:t>
      </w:r>
    </w:p>
    <w:p w14:paraId="00120DDC"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dowodu osobistego </w:t>
      </w:r>
    </w:p>
    <w:p w14:paraId="4FAA5842"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paszportu </w:t>
      </w:r>
    </w:p>
    <w:p w14:paraId="5508C3AE"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Adres IP </w:t>
      </w:r>
    </w:p>
    <w:p w14:paraId="4C47BA4F" w14:textId="77777777" w:rsidR="00A9654B" w:rsidRPr="00BA6421" w:rsidRDefault="00A9654B" w:rsidP="00675D15">
      <w:pPr>
        <w:pStyle w:val="Akapitzlist"/>
        <w:spacing w:after="0" w:line="240" w:lineRule="auto"/>
        <w:ind w:left="1134"/>
        <w:jc w:val="both"/>
        <w:rPr>
          <w:rFonts w:ascii="Times New Roman" w:hAnsi="Times New Roman" w:cs="Times New Roman"/>
          <w:color w:val="000000"/>
          <w:lang w:eastAsia="pl-PL"/>
        </w:rPr>
      </w:pPr>
    </w:p>
    <w:p w14:paraId="76C34934" w14:textId="77777777" w:rsidR="00A9654B" w:rsidRPr="00BA6421" w:rsidRDefault="00A9654B" w:rsidP="00675D15">
      <w:pPr>
        <w:pStyle w:val="Akapitzlist"/>
        <w:spacing w:after="0" w:line="240" w:lineRule="auto"/>
        <w:ind w:left="1134"/>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oraz dane finansowe: </w:t>
      </w:r>
    </w:p>
    <w:p w14:paraId="3CDC4E4C" w14:textId="77777777" w:rsidR="00A9654B" w:rsidRPr="00BA6421" w:rsidRDefault="00A9654B" w:rsidP="00675D15">
      <w:pPr>
        <w:pStyle w:val="Akapitzlist"/>
        <w:spacing w:after="0" w:line="240" w:lineRule="auto"/>
        <w:ind w:left="1134"/>
        <w:jc w:val="both"/>
        <w:rPr>
          <w:rFonts w:ascii="Times New Roman" w:hAnsi="Times New Roman" w:cs="Times New Roman"/>
          <w:color w:val="000000"/>
          <w:lang w:eastAsia="pl-PL"/>
        </w:rPr>
      </w:pPr>
    </w:p>
    <w:p w14:paraId="6AB47D91"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Numer rachunku bankowego </w:t>
      </w:r>
    </w:p>
    <w:p w14:paraId="29421A37"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Wysokość dochodów </w:t>
      </w:r>
    </w:p>
    <w:p w14:paraId="67F47117"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Dane dotyczące finansowania </w:t>
      </w:r>
    </w:p>
    <w:p w14:paraId="27A379A4"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 xml:space="preserve">Dane dotyczące ubezpieczeń </w:t>
      </w:r>
    </w:p>
    <w:p w14:paraId="457E4CD6" w14:textId="77777777" w:rsidR="00A9654B" w:rsidRPr="00BA6421" w:rsidRDefault="00A9654B" w:rsidP="00675D15">
      <w:pPr>
        <w:pStyle w:val="Akapitzlist"/>
        <w:numPr>
          <w:ilvl w:val="0"/>
          <w:numId w:val="10"/>
        </w:numPr>
        <w:spacing w:after="0" w:line="240" w:lineRule="auto"/>
        <w:jc w:val="both"/>
        <w:rPr>
          <w:rFonts w:ascii="Times New Roman" w:hAnsi="Times New Roman" w:cs="Times New Roman"/>
          <w:color w:val="000000"/>
          <w:lang w:eastAsia="pl-PL"/>
        </w:rPr>
      </w:pPr>
      <w:r w:rsidRPr="00BA6421">
        <w:rPr>
          <w:rFonts w:ascii="Times New Roman" w:hAnsi="Times New Roman" w:cs="Times New Roman"/>
          <w:color w:val="000000"/>
          <w:lang w:eastAsia="pl-PL"/>
        </w:rPr>
        <w:t>Dane określone w załącznikach nr 2 i 3 do rozporządzenia  Ministra Finansów z dnia 26 września 2016 r. w sprawie wymogów dla systemów wyliczania utrzymywanych w podmiotach objętych systemem gwarantowania (Dz. U. poz. 1642).</w:t>
      </w:r>
    </w:p>
    <w:p w14:paraId="195699CB"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powierza Wykonawcy przetwarzanie danych osobowych:</w:t>
      </w:r>
    </w:p>
    <w:p w14:paraId="2A56B160" w14:textId="77777777" w:rsidR="00A9654B" w:rsidRPr="00BA6421" w:rsidRDefault="00A9654B" w:rsidP="00D879AB">
      <w:pPr>
        <w:pStyle w:val="Akapitzlist"/>
        <w:numPr>
          <w:ilvl w:val="0"/>
          <w:numId w:val="11"/>
        </w:numPr>
        <w:spacing w:after="0" w:line="240" w:lineRule="auto"/>
        <w:ind w:left="709" w:hanging="283"/>
        <w:jc w:val="both"/>
        <w:rPr>
          <w:rFonts w:ascii="Times New Roman" w:hAnsi="Times New Roman" w:cs="Times New Roman"/>
        </w:rPr>
      </w:pPr>
      <w:r w:rsidRPr="00BA6421">
        <w:rPr>
          <w:rFonts w:ascii="Times New Roman" w:hAnsi="Times New Roman" w:cs="Times New Roman"/>
        </w:rPr>
        <w:t xml:space="preserve">wyłącznie w celu wykonania przedmiotu Umowy, o którym mowa w </w:t>
      </w:r>
      <w:r w:rsidRPr="00BA6421">
        <w:rPr>
          <w:rFonts w:ascii="Times New Roman" w:hAnsi="Times New Roman" w:cs="Times New Roman"/>
          <w:bCs/>
        </w:rPr>
        <w:t>§ 1 ust. 1</w:t>
      </w:r>
      <w:r w:rsidRPr="00BA6421">
        <w:rPr>
          <w:rFonts w:ascii="Times New Roman" w:hAnsi="Times New Roman" w:cs="Times New Roman"/>
        </w:rPr>
        <w:t>;</w:t>
      </w:r>
    </w:p>
    <w:p w14:paraId="5ADF854B" w14:textId="77777777" w:rsidR="00A9654B" w:rsidRPr="00BA6421" w:rsidRDefault="00A9654B" w:rsidP="00D879AB">
      <w:pPr>
        <w:pStyle w:val="Akapitzlist"/>
        <w:numPr>
          <w:ilvl w:val="0"/>
          <w:numId w:val="11"/>
        </w:numPr>
        <w:spacing w:after="0" w:line="240" w:lineRule="auto"/>
        <w:ind w:left="709" w:hanging="283"/>
        <w:jc w:val="both"/>
        <w:rPr>
          <w:rFonts w:ascii="Times New Roman" w:hAnsi="Times New Roman" w:cs="Times New Roman"/>
        </w:rPr>
      </w:pPr>
      <w:r w:rsidRPr="00BA6421">
        <w:rPr>
          <w:rFonts w:ascii="Times New Roman" w:hAnsi="Times New Roman" w:cs="Times New Roman"/>
        </w:rPr>
        <w:t>tylko na czas świadczenia usług, o których mowa w pkt 1.</w:t>
      </w:r>
    </w:p>
    <w:p w14:paraId="4C096AC8"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Charakter przetwarzania, o którym mowa w ust. 4, polega na […]</w:t>
      </w:r>
    </w:p>
    <w:p w14:paraId="20526103" w14:textId="77777777" w:rsidR="00A9654B" w:rsidRPr="00BA6421" w:rsidRDefault="00A9654B" w:rsidP="00675D15">
      <w:pPr>
        <w:numPr>
          <w:ilvl w:val="0"/>
          <w:numId w:val="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jako podmiot przetwarzający w rozumieniu art. 4 pkt 8 RODO, zapewnia wystarczające gwarancje – w szczególności jeżeli chodzi o wiedzę fachową, wiarygodność i zasoby – wdrożenia środków technicznych i organizacyjnych odpowiadających wymogom określonym w przepisach dotyczących ochrony danych osobowych, w tym wymogom bezpieczeństwa przetwarzania danych oraz ochrony praw i wolności osób, których dotyczą powierzone dane.</w:t>
      </w:r>
    </w:p>
    <w:p w14:paraId="13606837" w14:textId="77777777" w:rsidR="00A9654B" w:rsidRPr="00BA6421" w:rsidRDefault="00A9654B" w:rsidP="00675D15">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 zastrzeżeniem art. 28 ust. 2 RODO, Fundusz udziela niniejszym zgody ogólnej dla Wykonawcy na korzystanie z usług innych podmiotów przetwarzających (dalej:  „Podmioty podpowierzenia”) i na powierzanie przetwarzania całości lub części danych osobowych, o których mowa w ust. 3 (dalej: „Podpowierzenie”) tym podmiotom, pod warunkiem, że Podpowierzenie:</w:t>
      </w:r>
    </w:p>
    <w:p w14:paraId="748ABB54" w14:textId="77777777" w:rsidR="00A9654B" w:rsidRPr="00BA6421" w:rsidRDefault="00A9654B" w:rsidP="00675D15">
      <w:pPr>
        <w:numPr>
          <w:ilvl w:val="0"/>
          <w:numId w:val="3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będzie udzielone na rzecz podmiotów przetwarzających, które zapewniają wystarczające gwarancje wdrożenia odpowiednich środków technicznych i organizacyjnych, by przetwarzanie spełniało wymogi obowiązujących przepisów prawa i chroniło prawa osób, których dane osobowe dotyczą, a po zakończeniu przetwarzania, usuną powierzone dane osobowe;</w:t>
      </w:r>
    </w:p>
    <w:p w14:paraId="09416BF2" w14:textId="77777777" w:rsidR="00A9654B" w:rsidRPr="00BA6421" w:rsidRDefault="00A9654B" w:rsidP="00675D15">
      <w:pPr>
        <w:numPr>
          <w:ilvl w:val="0"/>
          <w:numId w:val="3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zakres, przedmiot, cele oraz kategorie danych osobowych i osób, których dotyczy Podpowierzenie nie będą szersze niż określone w ust 3;</w:t>
      </w:r>
    </w:p>
    <w:p w14:paraId="2DD6E214" w14:textId="77777777" w:rsidR="00A9654B" w:rsidRPr="00BA6421" w:rsidRDefault="00A9654B" w:rsidP="00675D15">
      <w:pPr>
        <w:numPr>
          <w:ilvl w:val="0"/>
          <w:numId w:val="3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zostanie dokonane wyłącznie w celu lub w związku z realizacją Umowy;</w:t>
      </w:r>
    </w:p>
    <w:p w14:paraId="27ABF7D4" w14:textId="77777777" w:rsidR="00A9654B" w:rsidRPr="00BA6421" w:rsidRDefault="00A9654B" w:rsidP="00675D15">
      <w:pPr>
        <w:numPr>
          <w:ilvl w:val="0"/>
          <w:numId w:val="38"/>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będzie podlegało warunkom umownym (określonym w relacji pomiędzy Wykonawcą a Podmiotem podpowierzenia), które w zakresie ochrony danych osobowych nie będą mniej rygorystyczne niż warunki określone w Umowie oraz będą zgodne z obowiązującymi przepisami. Wykonawca ma prawo podpowierzania przetwarzania danych osobowych, o których mowa w ust. 3, w zakresie i celu niezbędnym do realizacji celu powierzenia przetwarzania danych osobowych określonego w ust. 4 pkt 1.</w:t>
      </w:r>
    </w:p>
    <w:p w14:paraId="0B4F3C56" w14:textId="77777777" w:rsidR="00A9654B" w:rsidRPr="00BA6421" w:rsidRDefault="00A9654B" w:rsidP="00675D15">
      <w:pPr>
        <w:numPr>
          <w:ilvl w:val="0"/>
          <w:numId w:val="37"/>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jest zobowiązany do poinformowania Funduszu o Podmiotach podpowierzenia, którym zamierza powierzyć przetwarzanie danych osobowych oraz o wszelkich zamierzonych zmianach dotyczących dodania lub zastąpienia Podmiotów podpowierzenia w ramach Podpowierzenia, dając tym samym Funduszowi możliwość wyrażenia sprzeciwu  wobec wyboru wskazanego Podmiotu podpowierzenia lub wobec zamierzonych zmian.</w:t>
      </w:r>
    </w:p>
    <w:p w14:paraId="79CA6B2E" w14:textId="77777777" w:rsidR="00A9654B" w:rsidRPr="00BA6421" w:rsidRDefault="00A9654B" w:rsidP="00675D15">
      <w:pPr>
        <w:pStyle w:val="Default"/>
        <w:spacing w:before="120"/>
        <w:ind w:left="397" w:hanging="397"/>
        <w:jc w:val="both"/>
        <w:rPr>
          <w:rFonts w:ascii="Times New Roman" w:hAnsi="Times New Roman" w:cs="Times New Roman"/>
          <w:sz w:val="22"/>
          <w:szCs w:val="22"/>
        </w:rPr>
      </w:pPr>
    </w:p>
    <w:p w14:paraId="657ECFE6"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 14</w:t>
      </w:r>
    </w:p>
    <w:p w14:paraId="4CFAA510"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zobowiązuje się przy przetwarzaniu powierzonych przez Fundusz danych osobowych do stosowania wszelkich środków zapewniających bezpieczeństwo przetwarzania, o których mowa w art. 32 RODO.</w:t>
      </w:r>
    </w:p>
    <w:p w14:paraId="469B2FFA"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zapewnia, że dostęp do powierzonych danych osobowych będą posiadać tylko osoby, którym Wykonawca udzielił imiennego upoważnienia do przetwarzania danych osobowych oraz osoby, które zobowiązały się lub są ustawowo zobowiązane do zachowania poufności przetwarzanych danych osobowych, w tym wszelkich informacji dotyczących sposobów ich zabezpieczenia. Udokumentowane polecenie Funduszu jest wymagane także w przypadku przekazywania danych osobowych do państwa trzeciego lub organizacji międzynarodowej, chyba że obowiązek taki wynika z prawa Unii Europejskiej lub prawa państwa członkowskiego, któremu podlega Wykonawca. </w:t>
      </w:r>
    </w:p>
    <w:p w14:paraId="4A8C6981"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zobowiązuje się – w miarę możliwości – wspomagać Fundusz, poprzez stosowanie odpowiednich środków technicznych i organizacyjnych, w wywiązywaniu się z obowiązku odpowiadania na żądania osoby, której dane dotyczą, w zakresie wykonywania jej praw określonych w rozdziale III RODO.</w:t>
      </w:r>
    </w:p>
    <w:p w14:paraId="07B851FC"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niezwłocznie zawiadomić Fundusz o każdym żądaniu udostępnienia przekazanych danych osobowych, w szczególności: </w:t>
      </w:r>
    </w:p>
    <w:p w14:paraId="452DD509" w14:textId="77777777" w:rsidR="00A9654B" w:rsidRPr="00BA6421" w:rsidRDefault="00A9654B" w:rsidP="001122F9">
      <w:pPr>
        <w:pStyle w:val="Akapitzlist"/>
        <w:numPr>
          <w:ilvl w:val="0"/>
          <w:numId w:val="13"/>
        </w:numPr>
        <w:spacing w:after="0" w:line="240" w:lineRule="auto"/>
        <w:ind w:left="851" w:hanging="425"/>
        <w:jc w:val="both"/>
        <w:rPr>
          <w:rFonts w:ascii="Times New Roman" w:hAnsi="Times New Roman" w:cs="Times New Roman"/>
        </w:rPr>
      </w:pPr>
      <w:r w:rsidRPr="00BA6421">
        <w:rPr>
          <w:rFonts w:ascii="Times New Roman" w:hAnsi="Times New Roman" w:cs="Times New Roman"/>
        </w:rPr>
        <w:t xml:space="preserve">każdym prawnie umocowanym żądaniu udostępnienia danych osobowych właściwemu organowi państwa, chyba, że zakaz zawiadomienia wynika z przepisów prawa, a w szczególności przepisów postępowania karnego, gdy zakaz ma na celu zapewnienie poufności wszczętego dochodzenia; </w:t>
      </w:r>
    </w:p>
    <w:p w14:paraId="0A52A5B8" w14:textId="77777777" w:rsidR="00A9654B" w:rsidRPr="00BA6421" w:rsidRDefault="00A9654B" w:rsidP="001122F9">
      <w:pPr>
        <w:pStyle w:val="Akapitzlist"/>
        <w:numPr>
          <w:ilvl w:val="0"/>
          <w:numId w:val="13"/>
        </w:numPr>
        <w:spacing w:after="0" w:line="240" w:lineRule="auto"/>
        <w:ind w:left="851" w:hanging="425"/>
        <w:jc w:val="both"/>
        <w:rPr>
          <w:rFonts w:ascii="Times New Roman" w:hAnsi="Times New Roman" w:cs="Times New Roman"/>
        </w:rPr>
      </w:pPr>
      <w:r w:rsidRPr="00BA6421">
        <w:rPr>
          <w:rFonts w:ascii="Times New Roman" w:hAnsi="Times New Roman" w:cs="Times New Roman"/>
        </w:rPr>
        <w:t>każdym żądaniu otrzymanym od osoby, której dotyczą przetwarzane dane, dotyczącym realizacji jej praw określonych w art. 15 RODO, powstrzymując się jednocześnie od odpowiedzi na takie żądanie.</w:t>
      </w:r>
    </w:p>
    <w:p w14:paraId="1FAC4974"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Uwzględniając charakter przetwarzania oraz dostępne informacje, Wykonawca w miarę możliwości, pomaga Funduszowi wywiązać się z obowiązków, o których mowa w art. 32-36 RODO.</w:t>
      </w:r>
    </w:p>
    <w:p w14:paraId="2F8AB72A"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niezwłocznie zawiadomić Fundusz o każdym przypadku naruszenia ochrony powierzonych danych osobowych, a w szczególności o nieupoważnionym dostępie do danych. </w:t>
      </w:r>
    </w:p>
    <w:p w14:paraId="77A19FCB"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Zawiadomienie, o którym mowa w ust. 6 powinno co najmniej:</w:t>
      </w:r>
    </w:p>
    <w:p w14:paraId="0E7C3146" w14:textId="77777777" w:rsidR="00A9654B" w:rsidRPr="00BA6421" w:rsidRDefault="001122F9" w:rsidP="001122F9">
      <w:pPr>
        <w:numPr>
          <w:ilvl w:val="0"/>
          <w:numId w:val="14"/>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 xml:space="preserve">opisywać charakter naruszenia ochrony danych osobowych, w tym w miarę możliwości wskazywać przybliżoną liczbę osób, których dane dotyczą, przybliżoną liczbę wpisów danych osobowych, oraz dane identyfikujące osoby, których dotyczy naruszenie; </w:t>
      </w:r>
    </w:p>
    <w:p w14:paraId="4D7B0E17" w14:textId="77777777" w:rsidR="00A9654B" w:rsidRPr="00BA6421" w:rsidRDefault="001122F9" w:rsidP="001122F9">
      <w:pPr>
        <w:numPr>
          <w:ilvl w:val="0"/>
          <w:numId w:val="14"/>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 xml:space="preserve">zawierać imię i nazwisko oraz dane kontaktowe powołanego przez Wykonawcę Inspektora Ochrony Danych lub oznaczenie innego punktu kontaktowego, od którego można uzyskać więcej informacji; </w:t>
      </w:r>
    </w:p>
    <w:p w14:paraId="04D86306" w14:textId="77777777" w:rsidR="00A9654B" w:rsidRPr="00BA6421" w:rsidRDefault="001122F9" w:rsidP="001122F9">
      <w:pPr>
        <w:numPr>
          <w:ilvl w:val="0"/>
          <w:numId w:val="14"/>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 xml:space="preserve">opisywać możliwe konsekwencje naruszenia ochrony danych osobowych, w tym w szczególności konsekwencje związane z naruszeniem praw i wolności osób, których dotyczą dane osobowe; </w:t>
      </w:r>
    </w:p>
    <w:p w14:paraId="7C5B8869" w14:textId="77777777" w:rsidR="00A9654B" w:rsidRPr="00BA6421" w:rsidRDefault="001122F9" w:rsidP="001122F9">
      <w:pPr>
        <w:numPr>
          <w:ilvl w:val="0"/>
          <w:numId w:val="14"/>
        </w:numPr>
        <w:tabs>
          <w:tab w:val="clear" w:pos="992"/>
          <w:tab w:val="left" w:pos="-720"/>
          <w:tab w:val="num" w:pos="709"/>
        </w:tabs>
        <w:suppressAutoHyphens/>
        <w:spacing w:after="0" w:line="240" w:lineRule="auto"/>
        <w:ind w:left="851" w:hanging="425"/>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opisywać środki zastosowane przez Wykonawcę w celu zaradzenia w przyszłości naruszeniu ochrony danych osobowych, w tym w stosownych przypadkach środki w celu zminimalizowania jego ewentualnych negatywnych skutków.</w:t>
      </w:r>
    </w:p>
    <w:p w14:paraId="5E8D1CED"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udostępnia Funduszowi wszelkie informacje niezbędne do wykazania spełnienia obowiązków określonych w art. 28 RODO oraz umożliwia Funduszowi lub audytorowi upoważnionemu przez Fundusz przeprowadzanie kontroli dotyczących przetwarzania przez Wykonawcę powierzonych danych osobowych i przyczynia się do nich.</w:t>
      </w:r>
    </w:p>
    <w:p w14:paraId="669BA8CE"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Kontrole, o których mowa w ust. 8, powinny być zapowiedziane co najmniej na 14 dni kalendarzowych przed terminem ich przeprowadzenia. </w:t>
      </w:r>
    </w:p>
    <w:p w14:paraId="7CA7D893"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Na zakończenie kontroli, przedstawiciel Funduszu sporządza protokół w 2 egzemplarzach, który podpisują przedstawiciele obu Stron. Wykonawca może wnieść zastrzeżenia do protokołu w ciągu 5 dni roboczych od daty jego podpisania przez Strony. </w:t>
      </w:r>
    </w:p>
    <w:p w14:paraId="4E2C7544"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zobowiązuje się dostosować do zaleceń pokontrolnych mających na celu usunięcie uchybień, przywrócenie stanu zgodnego z przepisami o ochronie danych osobowych oraz poprawę bezpieczeństwa danych osobowych. </w:t>
      </w:r>
    </w:p>
    <w:p w14:paraId="1A9B80E8"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Wykonawca zobowiązuje się do informowania Funduszu o planowanym przeprowadzeniu kontroli przez organ nadzorczy, w szczególności do udostępnienia protokołu z przeprowadzonej kontroli, jak również o wydaniu decyzji administracyjnej, bądź rozpatrywaniu skarg w zakresie ochrony danych osobowych powierzonych Wykonawcy do przetwarzania na podstawie Umowy.</w:t>
      </w:r>
    </w:p>
    <w:p w14:paraId="5AACF788" w14:textId="77777777" w:rsidR="00A9654B" w:rsidRPr="00BA6421" w:rsidRDefault="00A9654B" w:rsidP="00636F2E">
      <w:pPr>
        <w:numPr>
          <w:ilvl w:val="0"/>
          <w:numId w:val="1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rozwiązania lub wygaśnięcia Umowy Wykonawca niezwłocznie, nie później niż w terminie do 20 dni roboczych, zobowiązuje się zwrócić lub (na wniosek Funduszu) usunąć wszelkie dane osobowe, których przetwarzanie zostało mu powierzone, niezależnie od formy ich przetwarzania, w tym skutecznie usunąć je również ze wszelkich nośników elektronicznych pozostających w jego dyspozycji, chyba że obowiązek  lub uprawnienie do ich dalszego przechowywania wynika z przepisów powszechnie obowiązujących (wówczas Wykonawca będzie działał w charakterze administratora tych danych). Wykonawca potwierdzi zwrot lub usunięcie danych osobowych przekazanym Funduszowi protokołem.</w:t>
      </w:r>
    </w:p>
    <w:p w14:paraId="38A0FF8A" w14:textId="77777777" w:rsidR="00A9654B" w:rsidRPr="00BA6421" w:rsidRDefault="00A9654B" w:rsidP="005458A8">
      <w:pPr>
        <w:tabs>
          <w:tab w:val="center" w:pos="4513"/>
        </w:tabs>
        <w:suppressAutoHyphens/>
        <w:spacing w:after="120" w:line="240" w:lineRule="auto"/>
        <w:ind w:left="426"/>
        <w:jc w:val="both"/>
        <w:rPr>
          <w:rFonts w:ascii="Times New Roman" w:hAnsi="Times New Roman" w:cs="Times New Roman"/>
          <w:spacing w:val="-3"/>
        </w:rPr>
      </w:pPr>
    </w:p>
    <w:p w14:paraId="13781086" w14:textId="77777777" w:rsidR="00A9654B" w:rsidRPr="00BA6421" w:rsidRDefault="00A9654B" w:rsidP="005458A8">
      <w:pPr>
        <w:tabs>
          <w:tab w:val="center" w:pos="4513"/>
        </w:tabs>
        <w:suppressAutoHyphens/>
        <w:spacing w:after="120" w:line="240" w:lineRule="auto"/>
        <w:ind w:left="426"/>
        <w:jc w:val="both"/>
        <w:rPr>
          <w:rFonts w:ascii="Times New Roman" w:hAnsi="Times New Roman" w:cs="Times New Roman"/>
          <w:spacing w:val="-3"/>
        </w:rPr>
      </w:pPr>
    </w:p>
    <w:p w14:paraId="001EB1C9" w14:textId="77777777" w:rsidR="00A9654B" w:rsidRPr="00BA6421" w:rsidRDefault="00A9654B" w:rsidP="005458A8">
      <w:pPr>
        <w:tabs>
          <w:tab w:val="center" w:pos="4513"/>
        </w:tabs>
        <w:suppressAutoHyphens/>
        <w:spacing w:after="120" w:line="240" w:lineRule="auto"/>
        <w:ind w:left="426"/>
        <w:jc w:val="center"/>
        <w:rPr>
          <w:rFonts w:ascii="Times New Roman" w:hAnsi="Times New Roman" w:cs="Times New Roman"/>
          <w:b/>
          <w:spacing w:val="-3"/>
        </w:rPr>
      </w:pPr>
      <w:r w:rsidRPr="00BA6421">
        <w:rPr>
          <w:rFonts w:ascii="Times New Roman" w:hAnsi="Times New Roman" w:cs="Times New Roman"/>
          <w:b/>
          <w:spacing w:val="-3"/>
        </w:rPr>
        <w:t>Używanie logotypu i nazwy Funduszu</w:t>
      </w:r>
    </w:p>
    <w:p w14:paraId="34971BFA"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15</w:t>
      </w:r>
    </w:p>
    <w:p w14:paraId="241902E4" w14:textId="77777777" w:rsidR="00A9654B" w:rsidRPr="00BA6421" w:rsidRDefault="00A9654B" w:rsidP="005458A8">
      <w:pPr>
        <w:pStyle w:val="Akapitzlist"/>
        <w:numPr>
          <w:ilvl w:val="3"/>
          <w:numId w:val="41"/>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spacing w:val="-4"/>
        </w:rPr>
        <w:t>Wykonawca nie może posługiwać się logotypem Funduszu, ani bez uprzedniej pisemnej zgody Funduszu wymieniać nazwy Bankowego Funduszu Gwarancyjnego w związku z działalnością Wykonawcy. W przypadku zamiaru uzyskania pisemnej zgody Funduszu na wymienianie nazwy Bankowego Funduszu Gwarancyjnego w związku z działalnością Wykonawcy, Wykonawca złoży pisemny wniosek w tej sprawie do Funduszu.</w:t>
      </w:r>
    </w:p>
    <w:p w14:paraId="6E90A81C" w14:textId="77777777" w:rsidR="00A9654B" w:rsidRPr="00BA6421" w:rsidRDefault="00A9654B" w:rsidP="005458A8">
      <w:pPr>
        <w:pStyle w:val="Akapitzlist"/>
        <w:numPr>
          <w:ilvl w:val="3"/>
          <w:numId w:val="41"/>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Fundusz nie będzie wystawiał referencji, ani innego rodzaju opinii wyrażających ocenę  realizacji Umowy przez Wykonawcę.</w:t>
      </w:r>
    </w:p>
    <w:p w14:paraId="3E8E3EB8" w14:textId="77777777" w:rsidR="00A9654B" w:rsidRPr="00BA6421" w:rsidRDefault="00A9654B" w:rsidP="005458A8">
      <w:pPr>
        <w:pStyle w:val="Akapitzlist"/>
        <w:numPr>
          <w:ilvl w:val="3"/>
          <w:numId w:val="41"/>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Na pisemny wniosek Wykonawcy, Fundusz może wystawić dokument, w którym poświadczy wykonanie lub wykonywanie zamówienia, którego dotyczy Umowa. Określenie formy oraz treści powyższego dokumentu pozostaje do uznania Funduszu.</w:t>
      </w:r>
    </w:p>
    <w:p w14:paraId="7208FF1E" w14:textId="77777777" w:rsidR="00A9654B" w:rsidRPr="00BA6421" w:rsidRDefault="00A9654B" w:rsidP="005458A8">
      <w:pPr>
        <w:pStyle w:val="Akapitzlist"/>
        <w:numPr>
          <w:ilvl w:val="3"/>
          <w:numId w:val="41"/>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 xml:space="preserve">Dokument obejmujący poświadczenie wykonania lub wykonywania zamówienia, </w:t>
      </w:r>
      <w:r w:rsidRPr="00BA6421">
        <w:rPr>
          <w:rFonts w:ascii="Times New Roman" w:hAnsi="Times New Roman" w:cs="Times New Roman"/>
        </w:rPr>
        <w:br/>
        <w:t>wystawiony przez Fundusz,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E301FC7" w14:textId="77777777" w:rsidR="00A9654B" w:rsidRPr="00BA6421" w:rsidRDefault="00A9654B" w:rsidP="005458A8">
      <w:pPr>
        <w:pStyle w:val="Akapitzlist"/>
        <w:numPr>
          <w:ilvl w:val="3"/>
          <w:numId w:val="41"/>
        </w:numPr>
        <w:shd w:val="clear" w:color="auto" w:fill="FFFFFF"/>
        <w:tabs>
          <w:tab w:val="num" w:pos="2552"/>
        </w:tabs>
        <w:autoSpaceDE w:val="0"/>
        <w:autoSpaceDN w:val="0"/>
        <w:spacing w:after="0" w:line="240" w:lineRule="auto"/>
        <w:ind w:left="426" w:hanging="425"/>
        <w:contextualSpacing w:val="0"/>
        <w:jc w:val="both"/>
        <w:rPr>
          <w:rFonts w:ascii="Times New Roman" w:hAnsi="Times New Roman" w:cs="Times New Roman"/>
          <w:spacing w:val="-4"/>
        </w:rPr>
      </w:pPr>
      <w:r w:rsidRPr="00BA6421">
        <w:rPr>
          <w:rFonts w:ascii="Times New Roman" w:hAnsi="Times New Roman" w:cs="Times New Roman"/>
        </w:rPr>
        <w:t>Do posługiwania się przez Wykonawcę wystawionym przez Fundusz poświadczeniem wykonania lub wykonywania zamówienia, w zakresie określonym w ust. 4, nie mają zastosowania postanowienia określające zobowiązania Wykonawcy do powstrzymania się od wymieniania nazwy Funduszu oraz posługiwania się logotypem Funduszu, w związku z jego działalnością.</w:t>
      </w:r>
    </w:p>
    <w:p w14:paraId="773FF520" w14:textId="7822BAD8" w:rsidR="00A9654B" w:rsidRDefault="00A9654B" w:rsidP="005458A8">
      <w:pPr>
        <w:tabs>
          <w:tab w:val="center" w:pos="4513"/>
        </w:tabs>
        <w:suppressAutoHyphens/>
        <w:spacing w:after="120" w:line="240" w:lineRule="auto"/>
        <w:ind w:left="426"/>
        <w:jc w:val="both"/>
        <w:rPr>
          <w:rFonts w:ascii="Times New Roman" w:hAnsi="Times New Roman" w:cs="Times New Roman"/>
          <w:spacing w:val="-3"/>
        </w:rPr>
      </w:pPr>
    </w:p>
    <w:p w14:paraId="6766F7F0" w14:textId="74429B9C" w:rsidR="009E2DB0" w:rsidRDefault="009E2DB0" w:rsidP="005458A8">
      <w:pPr>
        <w:tabs>
          <w:tab w:val="center" w:pos="4513"/>
        </w:tabs>
        <w:suppressAutoHyphens/>
        <w:spacing w:after="120" w:line="240" w:lineRule="auto"/>
        <w:ind w:left="426"/>
        <w:jc w:val="both"/>
        <w:rPr>
          <w:rFonts w:ascii="Times New Roman" w:hAnsi="Times New Roman" w:cs="Times New Roman"/>
          <w:spacing w:val="-3"/>
        </w:rPr>
      </w:pPr>
    </w:p>
    <w:p w14:paraId="3A589F51" w14:textId="77777777" w:rsidR="009E2DB0" w:rsidRDefault="009E2DB0" w:rsidP="005458A8">
      <w:pPr>
        <w:tabs>
          <w:tab w:val="center" w:pos="4513"/>
        </w:tabs>
        <w:suppressAutoHyphens/>
        <w:spacing w:after="120" w:line="240" w:lineRule="auto"/>
        <w:ind w:left="426"/>
        <w:jc w:val="both"/>
        <w:rPr>
          <w:rFonts w:ascii="Times New Roman" w:hAnsi="Times New Roman" w:cs="Times New Roman"/>
          <w:spacing w:val="-3"/>
        </w:rPr>
      </w:pPr>
    </w:p>
    <w:p w14:paraId="3601E0B4" w14:textId="77777777" w:rsidR="00696BEB" w:rsidRPr="00BA6421" w:rsidRDefault="00696BEB" w:rsidP="005458A8">
      <w:pPr>
        <w:tabs>
          <w:tab w:val="center" w:pos="4513"/>
        </w:tabs>
        <w:suppressAutoHyphens/>
        <w:spacing w:after="120" w:line="240" w:lineRule="auto"/>
        <w:ind w:left="426"/>
        <w:jc w:val="both"/>
        <w:rPr>
          <w:rFonts w:ascii="Times New Roman" w:hAnsi="Times New Roman" w:cs="Times New Roman"/>
          <w:spacing w:val="-3"/>
        </w:rPr>
      </w:pPr>
    </w:p>
    <w:p w14:paraId="6BABB2AD"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Odstąpienie od Umowy lub rozwiązanie Umowy</w:t>
      </w:r>
    </w:p>
    <w:p w14:paraId="34F27FF9"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16</w:t>
      </w:r>
    </w:p>
    <w:p w14:paraId="5624474D" w14:textId="77777777" w:rsidR="00A9654B" w:rsidRPr="00BA6421" w:rsidRDefault="00A9654B" w:rsidP="004F5233">
      <w:pPr>
        <w:pStyle w:val="Akapitzlist"/>
        <w:numPr>
          <w:ilvl w:val="0"/>
          <w:numId w:val="2"/>
        </w:numPr>
        <w:tabs>
          <w:tab w:val="center" w:pos="4513"/>
        </w:tabs>
        <w:suppressAutoHyphens/>
        <w:spacing w:after="0" w:line="240" w:lineRule="auto"/>
        <w:jc w:val="both"/>
        <w:rPr>
          <w:rFonts w:ascii="Times New Roman" w:hAnsi="Times New Roman" w:cs="Times New Roman"/>
          <w:b/>
          <w:spacing w:val="-3"/>
        </w:rPr>
      </w:pPr>
      <w:r w:rsidRPr="00BA6421">
        <w:rPr>
          <w:rFonts w:ascii="Times New Roman" w:hAnsi="Times New Roman" w:cs="Times New Roman"/>
          <w:spacing w:val="-3"/>
        </w:rPr>
        <w:t>Rozwiązanie Umowy jest możliwe jedynie w sytuacji zaistnienia uzasadnionej podstawy, za którą uznaje się okoliczności wskazane w Umowie i ustawie o rachunkowości.</w:t>
      </w:r>
      <w:r w:rsidRPr="00BA6421">
        <w:rPr>
          <w:rFonts w:ascii="Times New Roman" w:hAnsi="Times New Roman" w:cs="Times New Roman"/>
          <w:b/>
          <w:spacing w:val="-3"/>
        </w:rPr>
        <w:t xml:space="preserve"> </w:t>
      </w:r>
      <w:r w:rsidRPr="00BA6421">
        <w:rPr>
          <w:rFonts w:ascii="Times New Roman" w:hAnsi="Times New Roman" w:cs="Times New Roman"/>
          <w:spacing w:val="-3"/>
        </w:rPr>
        <w:t>Różnice poglądów w sprawie stosowania zasad rachunkowości lub standardów badania nie stanowią uzasadnionej podstawy rozwiązania Umowy.</w:t>
      </w:r>
    </w:p>
    <w:p w14:paraId="48D038A1" w14:textId="77777777" w:rsidR="00A9654B" w:rsidRPr="00BA6421" w:rsidRDefault="00A9654B" w:rsidP="004F5233">
      <w:pPr>
        <w:numPr>
          <w:ilvl w:val="0"/>
          <w:numId w:val="2"/>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W razie zaistnienia istotnej zmiany okoliczności powodującej, że:</w:t>
      </w:r>
    </w:p>
    <w:p w14:paraId="7719424A" w14:textId="77777777" w:rsidR="00A9654B" w:rsidRPr="00BA6421" w:rsidRDefault="00A9654B" w:rsidP="004F5233">
      <w:pPr>
        <w:tabs>
          <w:tab w:val="center" w:pos="4513"/>
        </w:tabs>
        <w:suppressAutoHyphens/>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 xml:space="preserve">1) wykonanie Umowy nie leży w interesie publicznym, czego nie można było przewidzieć w chwili zawarcia Umowy lub </w:t>
      </w:r>
    </w:p>
    <w:p w14:paraId="1F110DDE" w14:textId="77777777" w:rsidR="00A9654B" w:rsidRPr="00BA6421" w:rsidRDefault="00A9654B" w:rsidP="00482121">
      <w:pPr>
        <w:autoSpaceDE w:val="0"/>
        <w:autoSpaceDN w:val="0"/>
        <w:adjustRightInd w:val="0"/>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2) dalsze wykonywanie Umowy może zagrozić istotnemu interesowi bezpieczeństwa państwa lub bezpieczeństwu publicznemu</w:t>
      </w:r>
    </w:p>
    <w:p w14:paraId="6C4DB039" w14:textId="77777777" w:rsidR="00482121" w:rsidRPr="00BA6421" w:rsidRDefault="00482121" w:rsidP="00482121">
      <w:pPr>
        <w:autoSpaceDE w:val="0"/>
        <w:autoSpaceDN w:val="0"/>
        <w:adjustRightInd w:val="0"/>
        <w:spacing w:after="0" w:line="240" w:lineRule="auto"/>
        <w:ind w:left="346"/>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 xml:space="preserve">- Fundusz może odstąpić od Umowy w terminie 30 dni od dnia powzięcia wiadomości o tych </w:t>
      </w:r>
      <w:r w:rsidRPr="00BA6421">
        <w:rPr>
          <w:rFonts w:ascii="Times New Roman" w:hAnsi="Times New Roman" w:cs="Times New Roman"/>
          <w:spacing w:val="-3"/>
        </w:rPr>
        <w:t xml:space="preserve"> </w:t>
      </w:r>
    </w:p>
    <w:p w14:paraId="7B6E6BD8" w14:textId="77777777" w:rsidR="00A9654B" w:rsidRPr="00BA6421" w:rsidRDefault="00482121" w:rsidP="00482121">
      <w:pPr>
        <w:autoSpaceDE w:val="0"/>
        <w:autoSpaceDN w:val="0"/>
        <w:adjustRightInd w:val="0"/>
        <w:spacing w:after="0" w:line="240" w:lineRule="auto"/>
        <w:ind w:left="346"/>
        <w:jc w:val="both"/>
        <w:rPr>
          <w:rFonts w:ascii="Times New Roman" w:hAnsi="Times New Roman" w:cs="Times New Roman"/>
          <w:spacing w:val="-3"/>
        </w:rPr>
      </w:pPr>
      <w:r w:rsidRPr="00BA6421">
        <w:rPr>
          <w:rFonts w:ascii="Times New Roman" w:hAnsi="Times New Roman" w:cs="Times New Roman"/>
          <w:spacing w:val="-3"/>
        </w:rPr>
        <w:t xml:space="preserve">  </w:t>
      </w:r>
      <w:r w:rsidR="00A9654B" w:rsidRPr="00BA6421">
        <w:rPr>
          <w:rFonts w:ascii="Times New Roman" w:hAnsi="Times New Roman" w:cs="Times New Roman"/>
          <w:spacing w:val="-3"/>
        </w:rPr>
        <w:t xml:space="preserve">okolicznościach. </w:t>
      </w:r>
    </w:p>
    <w:p w14:paraId="562C4876" w14:textId="77777777" w:rsidR="00A9654B" w:rsidRPr="00BA6421" w:rsidRDefault="00A9654B" w:rsidP="004F5233">
      <w:pPr>
        <w:autoSpaceDE w:val="0"/>
        <w:autoSpaceDN w:val="0"/>
        <w:adjustRightInd w:val="0"/>
        <w:spacing w:after="0" w:line="240" w:lineRule="auto"/>
        <w:ind w:left="346"/>
        <w:rPr>
          <w:rFonts w:ascii="Times New Roman" w:hAnsi="Times New Roman" w:cs="Times New Roman"/>
          <w:spacing w:val="-3"/>
        </w:rPr>
      </w:pPr>
    </w:p>
    <w:p w14:paraId="7BE4AE9B" w14:textId="77777777" w:rsidR="00A9654B" w:rsidRPr="00BA6421" w:rsidRDefault="00A9654B" w:rsidP="004F5233">
      <w:pPr>
        <w:pStyle w:val="Akapitzlist"/>
        <w:numPr>
          <w:ilvl w:val="0"/>
          <w:numId w:val="2"/>
        </w:numPr>
        <w:autoSpaceDE w:val="0"/>
        <w:autoSpaceDN w:val="0"/>
        <w:adjustRightInd w:val="0"/>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odstąpić od Umowy, gdy Wykonawca:</w:t>
      </w:r>
    </w:p>
    <w:p w14:paraId="0F0B650D"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nie rozpoczął wykonywania Umowy lub nie kontynuuje jej realizacji – pomimo wezwania Funduszu, złożonego w formie pisemnej wzywającego Wykonawcę do rozpoczęcia wykonywania Umowy lub kontynuacji jej realizacji;</w:t>
      </w:r>
    </w:p>
    <w:p w14:paraId="43305733"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został postawiony w stan likwidacji;</w:t>
      </w:r>
    </w:p>
    <w:p w14:paraId="308E1133"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został wydany nakaz zajęcia majątku Wykonawcy;</w:t>
      </w:r>
    </w:p>
    <w:p w14:paraId="5536AAEA"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wykonuje przedmiot Umowy w sposób wadliwy albo sprzeczny z Umową;</w:t>
      </w:r>
    </w:p>
    <w:p w14:paraId="2D47C799"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utracił uprawnienia niezbędne do wykonania przedmiotu Umowy;</w:t>
      </w:r>
    </w:p>
    <w:p w14:paraId="35C10456"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 xml:space="preserve">wykorzystał dane osobowe w sposób niezgodny z Umową lub przepisami RODO; </w:t>
      </w:r>
    </w:p>
    <w:p w14:paraId="48D02338"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 xml:space="preserve">nie wykonał w terminie określonym w protokole z kontroli, o którym mowa w § 14 ust. 10, zaleceń pokontrolnych, o których mowa w § 14 ust. 11; </w:t>
      </w:r>
    </w:p>
    <w:p w14:paraId="73E3FC39" w14:textId="77777777" w:rsidR="00A9654B" w:rsidRPr="00BA6421" w:rsidRDefault="00A9654B" w:rsidP="004F5233">
      <w:pPr>
        <w:numPr>
          <w:ilvl w:val="0"/>
          <w:numId w:val="35"/>
        </w:numPr>
        <w:tabs>
          <w:tab w:val="left" w:pos="709"/>
          <w:tab w:val="center" w:pos="4513"/>
        </w:tabs>
        <w:suppressAutoHyphens/>
        <w:spacing w:after="0" w:line="240" w:lineRule="auto"/>
        <w:ind w:hanging="425"/>
        <w:jc w:val="both"/>
        <w:rPr>
          <w:rFonts w:ascii="Times New Roman" w:hAnsi="Times New Roman" w:cs="Times New Roman"/>
          <w:spacing w:val="-3"/>
        </w:rPr>
      </w:pPr>
      <w:r w:rsidRPr="00BA6421">
        <w:rPr>
          <w:rFonts w:ascii="Times New Roman" w:hAnsi="Times New Roman" w:cs="Times New Roman"/>
          <w:spacing w:val="-3"/>
        </w:rPr>
        <w:t>zawiadomi o swojej niezdolności do dalszego wykonywania Umowy.</w:t>
      </w:r>
    </w:p>
    <w:p w14:paraId="0C501198" w14:textId="77777777" w:rsidR="00A9654B" w:rsidRPr="00BA6421" w:rsidRDefault="00A9654B" w:rsidP="00636F2E">
      <w:pPr>
        <w:pStyle w:val="Akapitzlist"/>
        <w:numPr>
          <w:ilvl w:val="0"/>
          <w:numId w:val="2"/>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W przypadku, o którym mowa w ust. 3 pkt 1 i 4, Fundusz wezwie Wykonawcę w formie pisemnej do rozpoczęcia wykonania Umowy, kontynuacji jej realizacji lub wykonywania przedmiotu Umowy w sposób zgodny z Umową w określonym terminie. W takim przypadku Fundusz może wykonać prawo odstąpienia od Umowy w terminie 30 dni kalendarzowych od dnia bezskutecznego upływu terminu wyznaczonego Wykonawcy w wezwaniu. W pozostałych przypadkach Funduszu może wykonać prawo odstąpienia od Umowy w terminie 30 dni kalendarzowych od dnia powzięcia wiadomości o wystąpieniu zdarzenia mogącego stanowić podstawę do odstąpienia od Umowy.</w:t>
      </w:r>
    </w:p>
    <w:p w14:paraId="76BFA37F" w14:textId="77777777" w:rsidR="00A9654B" w:rsidRPr="00BA6421" w:rsidRDefault="00A9654B" w:rsidP="00636F2E">
      <w:pPr>
        <w:pStyle w:val="Akapitzlist"/>
        <w:numPr>
          <w:ilvl w:val="0"/>
          <w:numId w:val="2"/>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Fundusz może rozwiązać Umowę poprzez złożenie pisemnego oświadczenia w przypadkach określonych w art. 145a ustawy z dnia 29 stycznia 2004 r. – Prawo zamówień publicznych (Dz. U. z 2018 r. poz. 1986, z późn. zm.) (dalej: ,,ustawa Prawo zamówień publicznych”).</w:t>
      </w:r>
      <w:r w:rsidRPr="00BA6421">
        <w:rPr>
          <w:rFonts w:ascii="Times New Roman" w:hAnsi="Times New Roman" w:cs="Times New Roman"/>
        </w:rPr>
        <w:t xml:space="preserve"> Prawo złożenia oświadczenia o rozwiązaniu Umowy przysługuje Funduszowi w terminie do końca obowiązywania Umowy, ze skutkiem natychmiastowym od dnia złożenia przez Fundusz odpowiedniego oświadczenia. </w:t>
      </w:r>
    </w:p>
    <w:p w14:paraId="30F03094" w14:textId="77777777" w:rsidR="00A9654B" w:rsidRPr="00BA6421" w:rsidRDefault="00A9654B" w:rsidP="00636F2E">
      <w:pPr>
        <w:pStyle w:val="Akapitzlist"/>
        <w:numPr>
          <w:ilvl w:val="0"/>
          <w:numId w:val="2"/>
        </w:numPr>
        <w:spacing w:after="0" w:line="240" w:lineRule="auto"/>
        <w:jc w:val="both"/>
        <w:rPr>
          <w:rFonts w:ascii="Times New Roman" w:hAnsi="Times New Roman" w:cs="Times New Roman"/>
        </w:rPr>
      </w:pPr>
      <w:r w:rsidRPr="00BA6421">
        <w:rPr>
          <w:rFonts w:ascii="Times New Roman" w:hAnsi="Times New Roman" w:cs="Times New Roman"/>
        </w:rPr>
        <w:t>W przypadku odstąpienia od Umowy lub jej rozwiązania przez Fundusz Wykonawca może żądać wyłącznie wynagrodzenia należnego z tytułu wykonanej części Umowy.</w:t>
      </w:r>
    </w:p>
    <w:p w14:paraId="39F8C677" w14:textId="74E4B2C6" w:rsidR="00636F2E" w:rsidRPr="00BA6421" w:rsidRDefault="00636F2E" w:rsidP="005458A8">
      <w:pPr>
        <w:tabs>
          <w:tab w:val="center" w:pos="4513"/>
        </w:tabs>
        <w:suppressAutoHyphens/>
        <w:spacing w:after="120" w:line="240" w:lineRule="auto"/>
        <w:jc w:val="center"/>
        <w:rPr>
          <w:rFonts w:ascii="Times New Roman" w:hAnsi="Times New Roman" w:cs="Times New Roman"/>
          <w:b/>
          <w:spacing w:val="-3"/>
        </w:rPr>
      </w:pPr>
    </w:p>
    <w:p w14:paraId="17E28C23"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17</w:t>
      </w:r>
    </w:p>
    <w:p w14:paraId="6926EA70" w14:textId="77777777" w:rsidR="00A9654B" w:rsidRPr="00BA6421" w:rsidRDefault="00A9654B" w:rsidP="00636F2E">
      <w:pPr>
        <w:numPr>
          <w:ilvl w:val="0"/>
          <w:numId w:val="7"/>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Jeżeli Fundusz: </w:t>
      </w:r>
    </w:p>
    <w:p w14:paraId="14FCAEB8" w14:textId="77777777" w:rsidR="00A9654B" w:rsidRPr="00BA6421" w:rsidRDefault="00A9654B" w:rsidP="00636F2E">
      <w:pPr>
        <w:pStyle w:val="Akapitzlist"/>
        <w:numPr>
          <w:ilvl w:val="0"/>
          <w:numId w:val="36"/>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nie udostępni Wykonawcy rocznego sprawozdania finansowego Funduszu, ksiąg rachunkowych, dokumentów będących podstawą zapisów w księgach lub innych dokumentów niezbędnych dla oceny sprawozdania finansowego;</w:t>
      </w:r>
    </w:p>
    <w:p w14:paraId="3CC78F21" w14:textId="77777777" w:rsidR="00A9654B" w:rsidRPr="00BA6421" w:rsidRDefault="00A9654B" w:rsidP="00636F2E">
      <w:pPr>
        <w:pStyle w:val="Akapitzlist"/>
        <w:numPr>
          <w:ilvl w:val="0"/>
          <w:numId w:val="36"/>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uniemożliwi Wykonawcy dostęp do komórek organizacyjnych objętych badaniem;</w:t>
      </w:r>
    </w:p>
    <w:p w14:paraId="4ECAA700" w14:textId="77777777" w:rsidR="00A9654B" w:rsidRPr="00BA6421" w:rsidRDefault="00A9654B" w:rsidP="00636F2E">
      <w:pPr>
        <w:pStyle w:val="Akapitzlist"/>
        <w:numPr>
          <w:ilvl w:val="0"/>
          <w:numId w:val="36"/>
        </w:numPr>
        <w:tabs>
          <w:tab w:val="left" w:pos="851"/>
          <w:tab w:val="center" w:pos="4513"/>
        </w:tabs>
        <w:suppressAutoHyphens/>
        <w:spacing w:before="120"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nie będzie współdziałał z Wykonawcą przy wykonywaniu Umowy w sposób określony w </w:t>
      </w:r>
      <w:r w:rsidRPr="00BA6421">
        <w:rPr>
          <w:rFonts w:ascii="Times New Roman" w:hAnsi="Times New Roman" w:cs="Times New Roman"/>
        </w:rPr>
        <w:sym w:font="Times New Roman" w:char="00A7"/>
      </w:r>
      <w:r w:rsidRPr="00BA6421">
        <w:rPr>
          <w:rFonts w:ascii="Times New Roman" w:hAnsi="Times New Roman" w:cs="Times New Roman"/>
          <w:spacing w:val="-3"/>
        </w:rPr>
        <w:t xml:space="preserve"> 7 pkt 5 i 6</w:t>
      </w:r>
    </w:p>
    <w:p w14:paraId="4F7585D0" w14:textId="77777777" w:rsidR="00A9654B" w:rsidRPr="00BA6421" w:rsidRDefault="00A9654B" w:rsidP="00636F2E">
      <w:pPr>
        <w:tabs>
          <w:tab w:val="center" w:pos="4513"/>
        </w:tabs>
        <w:suppressAutoHyphens/>
        <w:spacing w:after="0" w:line="240" w:lineRule="auto"/>
        <w:ind w:left="426"/>
        <w:jc w:val="both"/>
        <w:rPr>
          <w:rFonts w:ascii="Times New Roman" w:hAnsi="Times New Roman" w:cs="Times New Roman"/>
          <w:spacing w:val="-3"/>
        </w:rPr>
      </w:pPr>
      <w:r w:rsidRPr="00BA6421">
        <w:rPr>
          <w:rFonts w:ascii="Times New Roman" w:hAnsi="Times New Roman" w:cs="Times New Roman"/>
          <w:spacing w:val="-3"/>
        </w:rPr>
        <w:t>- Wykonawca może w formie pisemnej wyznaczyć Funduszowi odpowiedni termin z zagrożeniem, że po bezskutecznym upływie wyznaczonego terminu będzie uprawniony do odstąpienia od Umowy (ze skutkiem na przyszłość).</w:t>
      </w:r>
      <w:r w:rsidRPr="00BA6421">
        <w:t xml:space="preserve"> </w:t>
      </w:r>
      <w:r w:rsidRPr="00BA6421">
        <w:rPr>
          <w:rFonts w:ascii="Times New Roman" w:hAnsi="Times New Roman" w:cs="Times New Roman"/>
          <w:spacing w:val="-3"/>
        </w:rPr>
        <w:t xml:space="preserve">Wykonawca może wykonać prawo odstąpienia od Umowy w terminie 30 dni kalendarzowych od dnia bezskutecznego upływu terminu wyznaczonego Funduszowi w wezwaniu.  </w:t>
      </w:r>
    </w:p>
    <w:p w14:paraId="6A9B5C18" w14:textId="77777777" w:rsidR="00A9654B" w:rsidRPr="00BA6421" w:rsidRDefault="00A9654B" w:rsidP="00636F2E">
      <w:pPr>
        <w:pStyle w:val="Akapitzlist"/>
        <w:numPr>
          <w:ilvl w:val="0"/>
          <w:numId w:val="3"/>
        </w:numPr>
        <w:spacing w:after="0" w:line="240" w:lineRule="auto"/>
        <w:jc w:val="both"/>
        <w:rPr>
          <w:rFonts w:ascii="Times New Roman" w:hAnsi="Times New Roman" w:cs="Times New Roman"/>
          <w:spacing w:val="-3"/>
        </w:rPr>
      </w:pPr>
      <w:r w:rsidRPr="00BA6421">
        <w:rPr>
          <w:rFonts w:ascii="Times New Roman" w:hAnsi="Times New Roman" w:cs="Times New Roman"/>
          <w:spacing w:val="-3"/>
        </w:rPr>
        <w:t xml:space="preserve">Wykonawca może rozwiązać Umowę ze skutkiem natychmiastowym w przypadku wystąpienia okoliczności będących następstwem działań Funduszu, organów władzy lub administracji powodujących, że realizacja prac byłaby sprzeczna z przepisami prawa, standardami zawodowymi, zasadami etyki lub gdy (na skutek wspominanych okoliczności) nie będzie możliwe zapewnienie zgodności z procedurami akceptacji klienta, oceny ryzyka, niezależności lub konfliktów interesów obowiązującymi Wykonawcę.  </w:t>
      </w:r>
    </w:p>
    <w:p w14:paraId="6528F542" w14:textId="77777777" w:rsidR="00A9654B" w:rsidRPr="00BA6421" w:rsidRDefault="00A9654B" w:rsidP="00197F65">
      <w:pPr>
        <w:pStyle w:val="Akapitzlist"/>
        <w:numPr>
          <w:ilvl w:val="0"/>
          <w:numId w:val="3"/>
        </w:numPr>
        <w:tabs>
          <w:tab w:val="center" w:pos="4513"/>
        </w:tabs>
        <w:suppressAutoHyphens/>
        <w:spacing w:after="0" w:line="240" w:lineRule="auto"/>
        <w:jc w:val="both"/>
        <w:rPr>
          <w:rFonts w:ascii="Times New Roman" w:hAnsi="Times New Roman" w:cs="Times New Roman"/>
          <w:spacing w:val="-3"/>
        </w:rPr>
      </w:pPr>
      <w:r w:rsidRPr="00BA6421">
        <w:rPr>
          <w:rFonts w:ascii="Times New Roman" w:hAnsi="Times New Roman" w:cs="Times New Roman"/>
          <w:spacing w:val="-3"/>
        </w:rPr>
        <w:t>Rozwiązanie lub odstąpienie od Umowy nie wpływa na obowiązywanie tych jej postanowień, które z uwagi na swój przedmiot zachowują moc tj. w szczególności dotyczących poufności, obowiązku zapłaty wynagrodzenia za realizowane prace, zasad korzystania z wyników prac czy odpowiedzialności. W szczególności, w przypadku rozwiązania lub odstąpienie od Umowy, Wykonawcy przysługuje prawo do wynagrodzenia za prace realizowane do dnia rozwiązania lub odstąpienia od Umowy.</w:t>
      </w:r>
    </w:p>
    <w:p w14:paraId="6F55DE6F" w14:textId="77777777" w:rsidR="00A9654B" w:rsidRPr="00BA6421" w:rsidRDefault="00A9654B" w:rsidP="005458A8">
      <w:pPr>
        <w:tabs>
          <w:tab w:val="left" w:pos="426"/>
          <w:tab w:val="center" w:pos="4513"/>
        </w:tabs>
        <w:suppressAutoHyphens/>
        <w:spacing w:after="120" w:line="240" w:lineRule="auto"/>
        <w:rPr>
          <w:rFonts w:ascii="Times New Roman" w:hAnsi="Times New Roman" w:cs="Times New Roman"/>
          <w:spacing w:val="-3"/>
        </w:rPr>
      </w:pPr>
    </w:p>
    <w:p w14:paraId="4C433306" w14:textId="77777777" w:rsidR="00A9654B" w:rsidRPr="00BA6421" w:rsidRDefault="00A9654B" w:rsidP="005458A8">
      <w:pPr>
        <w:tabs>
          <w:tab w:val="left" w:pos="426"/>
          <w:tab w:val="center" w:pos="4513"/>
        </w:tabs>
        <w:suppressAutoHyphens/>
        <w:spacing w:after="120" w:line="240" w:lineRule="auto"/>
        <w:jc w:val="center"/>
        <w:rPr>
          <w:rFonts w:ascii="Times New Roman" w:hAnsi="Times New Roman" w:cs="Times New Roman"/>
          <w:b/>
          <w:color w:val="000000" w:themeColor="text1"/>
          <w:spacing w:val="-3"/>
        </w:rPr>
      </w:pPr>
      <w:r w:rsidRPr="00BA6421">
        <w:rPr>
          <w:rFonts w:ascii="Times New Roman" w:hAnsi="Times New Roman" w:cs="Times New Roman"/>
          <w:b/>
          <w:color w:val="000000" w:themeColor="text1"/>
          <w:spacing w:val="-3"/>
        </w:rPr>
        <w:t>Zmiana Umowy</w:t>
      </w:r>
    </w:p>
    <w:p w14:paraId="490939D5"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18</w:t>
      </w:r>
    </w:p>
    <w:p w14:paraId="01FC7341"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spacing w:val="-3"/>
        </w:rPr>
      </w:pPr>
      <w:r w:rsidRPr="00BA6421">
        <w:rPr>
          <w:rFonts w:ascii="Times New Roman" w:hAnsi="Times New Roman" w:cs="Times New Roman"/>
          <w:spacing w:val="-3"/>
        </w:rPr>
        <w:t xml:space="preserve">Niedopuszczalne są zmiany postanowień Umowy w stosunku do treści oferty, na podstawie której dokonano wyboru Wykonawcy, za wyjątkiem możliwości dokonania zmian przewidzianych w art. 144 ustawy Prawo zamówień publicznych oraz w niniejszym paragrafie. O ile Umowa nie stanowi inaczej, wszelkie jej zmiany wymagają formy pisemnej w postaci aneksu, pod rygorem nieważności. </w:t>
      </w:r>
    </w:p>
    <w:p w14:paraId="4CDE340B"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gdy w okresie obowiązywania Umowy nastąpi zmiana:</w:t>
      </w:r>
    </w:p>
    <w:p w14:paraId="037F6304" w14:textId="78FA7022" w:rsidR="00A9654B" w:rsidRPr="00BA6421" w:rsidRDefault="00A9654B" w:rsidP="005458A8">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wysokości minimalnego wynagrodzenia za pracę albo wysokości minimalnej stawki godzinowej, ustalonych na podstawie przepisów ustawy z dnia 10 października 2002 r. o minimalnym wynagrodzeniu za pracę (Dz. U. z 2018 r. poz. 2177</w:t>
      </w:r>
      <w:r w:rsidR="00953E50">
        <w:rPr>
          <w:rFonts w:ascii="Times New Roman" w:hAnsi="Times New Roman" w:cs="Times New Roman"/>
        </w:rPr>
        <w:t>, z poźn.zm.</w:t>
      </w:r>
      <w:r w:rsidRPr="00BA6421">
        <w:rPr>
          <w:rFonts w:ascii="Times New Roman" w:hAnsi="Times New Roman" w:cs="Times New Roman"/>
        </w:rPr>
        <w:t>);</w:t>
      </w:r>
    </w:p>
    <w:p w14:paraId="490652D7" w14:textId="77777777" w:rsidR="00A9654B" w:rsidRPr="00BA6421" w:rsidRDefault="00A9654B" w:rsidP="005458A8">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zasad podlegania ubezpieczeniom społecznym lub ubezpieczeniu zdrowotnemu lub wysokości stawki składki na ubezpieczenia społeczne lub zdrowotne;</w:t>
      </w:r>
    </w:p>
    <w:p w14:paraId="12A4D966" w14:textId="77777777" w:rsidR="00A9654B" w:rsidRPr="00BA6421" w:rsidRDefault="00A9654B" w:rsidP="005458A8">
      <w:pPr>
        <w:pStyle w:val="Akapitzlist"/>
        <w:numPr>
          <w:ilvl w:val="0"/>
          <w:numId w:val="30"/>
        </w:numPr>
        <w:spacing w:after="0" w:line="240" w:lineRule="auto"/>
        <w:ind w:left="785"/>
        <w:jc w:val="both"/>
        <w:rPr>
          <w:rFonts w:ascii="Times New Roman" w:hAnsi="Times New Roman" w:cs="Times New Roman"/>
        </w:rPr>
      </w:pPr>
      <w:r w:rsidRPr="00BA6421">
        <w:rPr>
          <w:rFonts w:ascii="Times New Roman" w:hAnsi="Times New Roman" w:cs="Times New Roman"/>
        </w:rPr>
        <w:t>zasad gromadzenia i wysokości wpłat do pracowniczych planów kapitałowych, o których mowa w ustawie z dnia 4 października 2018 r. o pracowniczych planach kapitałowych (Dz. U. z 2018 r. poz. 2215, z późn. zm.)</w:t>
      </w:r>
    </w:p>
    <w:p w14:paraId="5934E8FB" w14:textId="77777777" w:rsidR="00A9654B" w:rsidRPr="00BA6421" w:rsidRDefault="00A9654B" w:rsidP="005458A8">
      <w:pPr>
        <w:spacing w:after="0" w:line="240" w:lineRule="auto"/>
        <w:ind w:left="426"/>
        <w:jc w:val="both"/>
        <w:rPr>
          <w:rFonts w:ascii="Times New Roman" w:hAnsi="Times New Roman" w:cs="Times New Roman"/>
        </w:rPr>
      </w:pPr>
      <w:r w:rsidRPr="00BA6421">
        <w:rPr>
          <w:rFonts w:ascii="Times New Roman" w:hAnsi="Times New Roman" w:cs="Times New Roman"/>
        </w:rPr>
        <w:t>oraz gdy zmiana ta lub zmiany będą miały wpływ na koszty wykonania Umowy przez Wykonawcę – zastosowanie mają określone w ust. 3-11 zasady wprowadzania zmian wysokości wynagrodzenia należnego Wykonawcy, wskazanego w § 9.</w:t>
      </w:r>
    </w:p>
    <w:p w14:paraId="5DDAD799"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Zmiana wysokości wynagrodzenia wymaga zmiany Umowy w drodze pisemnego aneksu.</w:t>
      </w:r>
    </w:p>
    <w:p w14:paraId="2F8DF06F" w14:textId="48B4E0C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Wykonawca może przekazać Funduszowi pisemny wniosek o dokonanie zmiany Umowy najwcześniej w dniu opublikowania przepisów wprowadzających zmiany, o których mowa w ust. 2, a najpóźniej 30 dnia od dnia ich wejścia w życie. Wniosek powinien zawierać propozycję zmiany Umowy w zakresie wysokości wynagrodzenia wraz z jej uzasadnieniem oraz dokumenty niezbędne do oceny przez Fundusz, czy zmiany, o których mowa</w:t>
      </w:r>
      <w:r w:rsidR="00AC2CDA">
        <w:rPr>
          <w:rFonts w:ascii="Times New Roman" w:hAnsi="Times New Roman" w:cs="Times New Roman"/>
        </w:rPr>
        <w:t xml:space="preserve"> w ust. 2</w:t>
      </w:r>
      <w:r w:rsidRPr="00BA6421">
        <w:rPr>
          <w:rFonts w:ascii="Times New Roman" w:hAnsi="Times New Roman" w:cs="Times New Roman"/>
        </w:rPr>
        <w:t>, mają lub będą miały wpływ na koszty wykonania Umowy przez Wykonawcę oraz w jakim stopniu zmiany tych kosztów uzasadniają zmianę wysokości wynagrodzenia Wykonawcy określonego w Umowie, a w szczególności:</w:t>
      </w:r>
    </w:p>
    <w:p w14:paraId="734DA2B8" w14:textId="77777777" w:rsidR="00A9654B" w:rsidRPr="00BA6421" w:rsidRDefault="00A9654B" w:rsidP="005458A8">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0468693B" w14:textId="0DC64E4E" w:rsidR="00A9654B" w:rsidRPr="00BA6421" w:rsidRDefault="00A9654B" w:rsidP="005458A8">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 xml:space="preserve">wykazanie wpływu zmian, o których mowa w ust. </w:t>
      </w:r>
      <w:r w:rsidR="00AC2CDA">
        <w:rPr>
          <w:rFonts w:ascii="Times New Roman" w:hAnsi="Times New Roman" w:cs="Times New Roman"/>
        </w:rPr>
        <w:t>2</w:t>
      </w:r>
      <w:r w:rsidRPr="00BA6421">
        <w:rPr>
          <w:rFonts w:ascii="Times New Roman" w:hAnsi="Times New Roman" w:cs="Times New Roman"/>
        </w:rPr>
        <w:t>, na wysokość kosztów wykonania Umowy przez Wykonawcę;</w:t>
      </w:r>
    </w:p>
    <w:p w14:paraId="34999DA1" w14:textId="77777777" w:rsidR="00A9654B" w:rsidRPr="00BA6421" w:rsidRDefault="00A9654B" w:rsidP="005458A8">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szczegółową kalkulację proponowanej zmienionej wysokości wynagrodzenia Wykonawcy oraz wykazanie adekwatności propozycji do zmiany wysokości kosztów wykonania Umowy przez Wykonawcę;</w:t>
      </w:r>
    </w:p>
    <w:p w14:paraId="0440EEE0" w14:textId="77777777" w:rsidR="00A9654B" w:rsidRPr="00BA6421" w:rsidRDefault="00A9654B" w:rsidP="005458A8">
      <w:pPr>
        <w:pStyle w:val="Akapitzlist"/>
        <w:numPr>
          <w:ilvl w:val="0"/>
          <w:numId w:val="31"/>
        </w:numPr>
        <w:spacing w:after="0" w:line="240" w:lineRule="auto"/>
        <w:jc w:val="both"/>
        <w:rPr>
          <w:rFonts w:ascii="Times New Roman" w:hAnsi="Times New Roman" w:cs="Times New Roman"/>
        </w:rPr>
      </w:pPr>
      <w:r w:rsidRPr="00BA6421">
        <w:rPr>
          <w:rFonts w:ascii="Times New Roman" w:hAnsi="Times New Roman" w:cs="Times New Roman"/>
        </w:rPr>
        <w:t xml:space="preserve">wykazanie, że wnioskowana zmiana Umowy skutkować będzie odpowiednią zmianą wynagrodzenia. </w:t>
      </w:r>
    </w:p>
    <w:p w14:paraId="4A18C27E"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terminie 1 miesiąca od otrzymania wniosku, o którym mowa w ust. 4, Fundusz może zwrócić się do Wykonawcy o jego uzupełnienie, poprzez przekazanie dodatkowych wyjaśnień, informacji lub dokumentów (oryginałów do wglądu lub kopii potwierdzonych za zgodność z oryginałami).</w:t>
      </w:r>
    </w:p>
    <w:p w14:paraId="32EA41AD"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Fundusz zajmie pisemne stanowisko wobec wniosku Wykonawcy, w terminie 1 miesiąca od dnia otrzymania kompletnego – w jego ocenie – wniosku. Za dzień przekazania stanowiska uznaje się dzień jego wysłania na adres właściwy dla doręczeń pism dla Wykonawcy.</w:t>
      </w:r>
    </w:p>
    <w:p w14:paraId="5FE664E2"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uwzględnienia wniosku Wykonawcy przez Fundusz, Strony podejmą działania w celu uzgodnienia treści aneksu do Umowy oraz jego podpisania. Zmiana wysokości wynagrodzenia Wykonawcy dotyczyć będzie tylko tej części przedmiotu Umowy, jaka pozostała do zrealizowania po dniu zawarcia aneksu.</w:t>
      </w:r>
    </w:p>
    <w:p w14:paraId="24B9268B"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Fundusz może przekazać Wykonawcy pisemny wniosek o przeprowadzenie negocjacji w sprawie odpowiedniej zmiany wynagrodzenia, w terminie od dnia opublikowania przepisów dokonujących zmian, o których mowa w ust. 2, do 30 dnia od dnia ich wejścia w życie. Wniosek powinien zawierać co najmniej propozycję zmiany Umowy w zakresie wysokości wynagrodzenia oraz powołanie zmian przepisów. W przypadku złożenia przez Fundusz powyższego wniosku, Strony będą prowadziły negocjacje, w celu ustalenia odpowiedniej zmiany wynagrodzenia oraz treści aneksu do Umowy.</w:t>
      </w:r>
    </w:p>
    <w:p w14:paraId="6E08604F"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Przed przekazaniem wniosku, o którym mowa w ust. 8, Fundusz może zwrócić się do Wykonawcy o udzielenie informacji lub przekazanie wyjaśnień lub dokumentów (oryginałów do wglądu lub kopii potwierdzonych za zgodność z oryginałem) niezbędnych do oceny przez Fundusz, czy zmiany, o których mowa w ust. 2, mają lub będą miały wpływ na koszty wykonania Umowy przez Wykonawcę oraz w jakim stopniu zmiany tych kosztów uzasadniają zmianę wysokości wynagrodzenia. Rodzaj i zakres tych informacji określi Fundusz. Postanowienia ust. 4 - 7 stosuje się odpowiednio, z tym, że Wykonawca jest zobowiązany w każdym przypadku do zajęcia pisemnego stanowiska w terminie 1 miesiąca od dnia otrzymania wniosku od Funduszu.</w:t>
      </w:r>
    </w:p>
    <w:p w14:paraId="5263B148"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 gdy w wyniku negocjacji Strony ustalą dokonanie odpowiedniej zmiany wynagrodzenia, Strony podpiszą aneks do Umowy w terminie wynikającym z ustaleń negocjacyjnych, a w przypadku braku takich ustaleń – w terminie wyznaczonym przez Fundusz, jednak nie wcześniej niż po wejściu w życie przepisów będących przyczyną waloryzacji.</w:t>
      </w:r>
    </w:p>
    <w:p w14:paraId="5594F74A"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W przypadku:</w:t>
      </w:r>
    </w:p>
    <w:p w14:paraId="4EDFAD72" w14:textId="77777777" w:rsidR="00A9654B" w:rsidRPr="00BA6421" w:rsidRDefault="00A9654B" w:rsidP="005458A8">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niepodjęcia przez Wykonawcę negocjacji, na podstawie wniosku Funduszu, o którym mowa w ust. 8 lub prowadzenia ich w sposób niezgodny z przepisami prawa lub zasadami współżycia społecznego;</w:t>
      </w:r>
    </w:p>
    <w:p w14:paraId="760DC6E7" w14:textId="77777777" w:rsidR="00A9654B" w:rsidRPr="00BA6421" w:rsidRDefault="00A9654B" w:rsidP="005458A8">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niewykonania lub nienależytego wykonania przez Wykonawcę postanowień ust. 9;</w:t>
      </w:r>
    </w:p>
    <w:p w14:paraId="0994799E" w14:textId="77777777" w:rsidR="00A9654B" w:rsidRPr="00BA6421" w:rsidRDefault="00A9654B" w:rsidP="005458A8">
      <w:pPr>
        <w:pStyle w:val="Akapitzlist"/>
        <w:numPr>
          <w:ilvl w:val="0"/>
          <w:numId w:val="32"/>
        </w:numPr>
        <w:spacing w:after="0" w:line="240" w:lineRule="auto"/>
        <w:jc w:val="both"/>
        <w:rPr>
          <w:rFonts w:ascii="Times New Roman" w:hAnsi="Times New Roman" w:cs="Times New Roman"/>
        </w:rPr>
      </w:pPr>
      <w:r w:rsidRPr="00BA6421">
        <w:rPr>
          <w:rFonts w:ascii="Times New Roman" w:hAnsi="Times New Roman" w:cs="Times New Roman"/>
        </w:rPr>
        <w:t>niepodpisania przez Wykonawcę aneksu do Umowy obejmującego odpowiednią zmianę wynagrodzenia, wynikającą z ustaleń negocjacyjnych – w terminie, o którym mowa w ust. 10</w:t>
      </w:r>
    </w:p>
    <w:p w14:paraId="200A52E1" w14:textId="77777777" w:rsidR="00A9654B" w:rsidRPr="00BA6421" w:rsidRDefault="00A9654B" w:rsidP="005458A8">
      <w:pPr>
        <w:pStyle w:val="Akapitzlist"/>
        <w:spacing w:after="0" w:line="240" w:lineRule="auto"/>
        <w:ind w:left="284"/>
        <w:jc w:val="both"/>
        <w:rPr>
          <w:rFonts w:ascii="Times New Roman" w:hAnsi="Times New Roman" w:cs="Times New Roman"/>
        </w:rPr>
      </w:pPr>
      <w:r w:rsidRPr="00BA6421">
        <w:rPr>
          <w:rFonts w:ascii="Times New Roman" w:hAnsi="Times New Roman" w:cs="Times New Roman"/>
        </w:rPr>
        <w:t xml:space="preserve">- Fundusz jest uprawniony do wypowiedzenia Umowy, z zachowaniem </w:t>
      </w:r>
      <w:r w:rsidRPr="00BA6421">
        <w:rPr>
          <w:rFonts w:ascii="Times New Roman" w:hAnsi="Times New Roman" w:cs="Times New Roman"/>
        </w:rPr>
        <w:br/>
        <w:t>1-miesięcznego okresu wypowiedzenia.</w:t>
      </w:r>
    </w:p>
    <w:p w14:paraId="471A4938"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Fundusz dopuszcza zmianę w Umowie:</w:t>
      </w:r>
    </w:p>
    <w:p w14:paraId="5677CE1F" w14:textId="11A13499" w:rsidR="00A9654B" w:rsidRPr="00BA6421" w:rsidRDefault="00A9654B" w:rsidP="00197F65">
      <w:pPr>
        <w:pStyle w:val="Akapitzlist"/>
        <w:numPr>
          <w:ilvl w:val="1"/>
          <w:numId w:val="7"/>
        </w:numPr>
        <w:tabs>
          <w:tab w:val="left" w:pos="709"/>
        </w:tabs>
        <w:spacing w:after="0" w:line="240" w:lineRule="auto"/>
        <w:ind w:left="851" w:hanging="425"/>
        <w:jc w:val="both"/>
        <w:rPr>
          <w:rFonts w:ascii="Times New Roman" w:hAnsi="Times New Roman" w:cs="Times New Roman"/>
        </w:rPr>
      </w:pPr>
      <w:r w:rsidRPr="00BA6421">
        <w:rPr>
          <w:rFonts w:ascii="Times New Roman" w:hAnsi="Times New Roman" w:cs="Times New Roman"/>
        </w:rPr>
        <w:t>w zakresie terminów wykonania przedmiotu Umowy, określonych w § 6 ust. 1</w:t>
      </w:r>
      <w:r w:rsidR="00953E50">
        <w:rPr>
          <w:rFonts w:ascii="Times New Roman" w:hAnsi="Times New Roman" w:cs="Times New Roman"/>
        </w:rPr>
        <w:t xml:space="preserve"> - 3</w:t>
      </w:r>
      <w:r w:rsidRPr="00BA6421">
        <w:rPr>
          <w:rFonts w:ascii="Times New Roman" w:hAnsi="Times New Roman" w:cs="Times New Roman"/>
        </w:rPr>
        <w:t>, w sytuacji, gdy dotrzymanie terminów będzie niemożliwe z przyczyn niezależnych od Wykonawcy. Termin wykonania przedmiotu Umowy będzie przedłużony o liczbę dni roboczych, podczas których nastąpiła niemożność jego wykonania;</w:t>
      </w:r>
    </w:p>
    <w:p w14:paraId="4D2B60DD" w14:textId="77777777" w:rsidR="00A9654B" w:rsidRPr="00BA6421" w:rsidRDefault="00A9654B" w:rsidP="005458A8">
      <w:pPr>
        <w:pStyle w:val="Akapitzlist"/>
        <w:numPr>
          <w:ilvl w:val="1"/>
          <w:numId w:val="7"/>
        </w:numPr>
        <w:spacing w:after="0" w:line="240" w:lineRule="auto"/>
        <w:ind w:left="746" w:hanging="425"/>
        <w:jc w:val="both"/>
        <w:rPr>
          <w:rFonts w:ascii="Times New Roman" w:hAnsi="Times New Roman" w:cs="Times New Roman"/>
        </w:rPr>
      </w:pPr>
      <w:r w:rsidRPr="00BA6421">
        <w:rPr>
          <w:rFonts w:ascii="Times New Roman" w:hAnsi="Times New Roman" w:cs="Times New Roman"/>
        </w:rPr>
        <w:t>w zakresie składu zespołu wykonującego w imieniu Wykonawcy przedmiot Umowy, na zasadach określonych w § 8 ust. 1 pkt 3.</w:t>
      </w:r>
    </w:p>
    <w:p w14:paraId="142FE3D1" w14:textId="77777777" w:rsidR="00A9654B" w:rsidRPr="00BA6421" w:rsidRDefault="00A9654B" w:rsidP="00197F65">
      <w:pPr>
        <w:pStyle w:val="Akapitzlist"/>
        <w:numPr>
          <w:ilvl w:val="0"/>
          <w:numId w:val="29"/>
        </w:numPr>
        <w:spacing w:after="0" w:line="240" w:lineRule="auto"/>
        <w:ind w:left="426" w:hanging="426"/>
        <w:jc w:val="both"/>
        <w:rPr>
          <w:rFonts w:ascii="Times New Roman" w:hAnsi="Times New Roman" w:cs="Times New Roman"/>
        </w:rPr>
      </w:pPr>
      <w:r w:rsidRPr="00BA6421">
        <w:rPr>
          <w:rFonts w:ascii="Times New Roman" w:hAnsi="Times New Roman" w:cs="Times New Roman"/>
        </w:rPr>
        <w:t>Zmiana terminów wykonania przedmiotu Umowy lub składu zespołu wykonującego w imieniu Wykonawcy przedmiot Umowy wymaga zmiany Umowy w drodze pisemnego aneksu.</w:t>
      </w:r>
    </w:p>
    <w:p w14:paraId="56660793" w14:textId="30B1732A" w:rsidR="009E2DB0" w:rsidRPr="00BA6421" w:rsidRDefault="009E2DB0" w:rsidP="00120834">
      <w:pPr>
        <w:tabs>
          <w:tab w:val="left" w:pos="426"/>
          <w:tab w:val="center" w:pos="4513"/>
        </w:tabs>
        <w:suppressAutoHyphens/>
        <w:spacing w:after="120" w:line="240" w:lineRule="auto"/>
        <w:rPr>
          <w:rFonts w:ascii="Times New Roman" w:hAnsi="Times New Roman" w:cs="Times New Roman"/>
          <w:b/>
          <w:spacing w:val="-3"/>
        </w:rPr>
      </w:pPr>
    </w:p>
    <w:p w14:paraId="40D653DB" w14:textId="77777777" w:rsidR="00A9654B" w:rsidRPr="00BA6421" w:rsidRDefault="00A9654B" w:rsidP="005458A8">
      <w:pPr>
        <w:tabs>
          <w:tab w:val="left" w:pos="426"/>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t>Postanowienia końcowe</w:t>
      </w:r>
    </w:p>
    <w:p w14:paraId="795BDE62"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spacing w:val="-3"/>
        </w:rPr>
        <w:sym w:font="Times New Roman" w:char="00A7"/>
      </w:r>
      <w:r w:rsidRPr="00BA6421">
        <w:rPr>
          <w:rFonts w:ascii="Times New Roman" w:hAnsi="Times New Roman" w:cs="Times New Roman"/>
          <w:b/>
          <w:spacing w:val="-3"/>
        </w:rPr>
        <w:t xml:space="preserve"> 19</w:t>
      </w:r>
    </w:p>
    <w:p w14:paraId="546F5009" w14:textId="77777777" w:rsidR="00A9654B" w:rsidRPr="00BA6421" w:rsidRDefault="00A9654B" w:rsidP="005458A8">
      <w:pPr>
        <w:tabs>
          <w:tab w:val="left" w:pos="-720"/>
        </w:tabs>
        <w:suppressAutoHyphens/>
        <w:spacing w:after="120" w:line="240" w:lineRule="auto"/>
        <w:rPr>
          <w:rFonts w:ascii="Times New Roman" w:hAnsi="Times New Roman" w:cs="Times New Roman"/>
        </w:rPr>
      </w:pPr>
      <w:r w:rsidRPr="00BA6421">
        <w:rPr>
          <w:rFonts w:ascii="Times New Roman" w:hAnsi="Times New Roman" w:cs="Times New Roman"/>
        </w:rPr>
        <w:t>Wykonawca nie może przenosić na osoby trzecie praw i obowiązków wynikających z Umowy.</w:t>
      </w:r>
    </w:p>
    <w:p w14:paraId="4D5E3B9E" w14:textId="77777777" w:rsidR="00120834" w:rsidRPr="00BA6421" w:rsidRDefault="00120834" w:rsidP="005458A8">
      <w:pPr>
        <w:tabs>
          <w:tab w:val="left" w:pos="-720"/>
        </w:tabs>
        <w:suppressAutoHyphens/>
        <w:spacing w:after="120" w:line="240" w:lineRule="auto"/>
        <w:jc w:val="center"/>
        <w:rPr>
          <w:rFonts w:ascii="Times New Roman" w:hAnsi="Times New Roman" w:cs="Times New Roman"/>
          <w:b/>
        </w:rPr>
      </w:pPr>
    </w:p>
    <w:p w14:paraId="53640541" w14:textId="77777777" w:rsidR="006B014E" w:rsidRDefault="006B014E" w:rsidP="005458A8">
      <w:pPr>
        <w:tabs>
          <w:tab w:val="left" w:pos="-720"/>
        </w:tabs>
        <w:suppressAutoHyphens/>
        <w:spacing w:after="120" w:line="240" w:lineRule="auto"/>
        <w:jc w:val="center"/>
        <w:rPr>
          <w:rFonts w:ascii="Times New Roman" w:hAnsi="Times New Roman" w:cs="Times New Roman"/>
          <w:b/>
        </w:rPr>
      </w:pPr>
    </w:p>
    <w:p w14:paraId="57918BD9" w14:textId="77777777" w:rsidR="006B014E" w:rsidRDefault="006B014E" w:rsidP="005458A8">
      <w:pPr>
        <w:tabs>
          <w:tab w:val="left" w:pos="-720"/>
        </w:tabs>
        <w:suppressAutoHyphens/>
        <w:spacing w:after="120" w:line="240" w:lineRule="auto"/>
        <w:jc w:val="center"/>
        <w:rPr>
          <w:rFonts w:ascii="Times New Roman" w:hAnsi="Times New Roman" w:cs="Times New Roman"/>
          <w:b/>
        </w:rPr>
      </w:pPr>
    </w:p>
    <w:p w14:paraId="22410CBA" w14:textId="77777777" w:rsidR="006B014E" w:rsidRDefault="006B014E" w:rsidP="005458A8">
      <w:pPr>
        <w:tabs>
          <w:tab w:val="left" w:pos="-720"/>
        </w:tabs>
        <w:suppressAutoHyphens/>
        <w:spacing w:after="120" w:line="240" w:lineRule="auto"/>
        <w:jc w:val="center"/>
        <w:rPr>
          <w:rFonts w:ascii="Times New Roman" w:hAnsi="Times New Roman" w:cs="Times New Roman"/>
          <w:b/>
        </w:rPr>
      </w:pPr>
    </w:p>
    <w:p w14:paraId="3321E7C7" w14:textId="05AEE983" w:rsidR="00A9654B" w:rsidRPr="00BA6421" w:rsidRDefault="00A9654B" w:rsidP="005458A8">
      <w:pPr>
        <w:tabs>
          <w:tab w:val="left" w:pos="-720"/>
        </w:tabs>
        <w:suppressAutoHyphens/>
        <w:spacing w:after="120" w:line="240" w:lineRule="auto"/>
        <w:jc w:val="center"/>
        <w:rPr>
          <w:rFonts w:ascii="Times New Roman" w:hAnsi="Times New Roman" w:cs="Times New Roman"/>
          <w:b/>
        </w:rPr>
      </w:pPr>
      <w:bookmarkStart w:id="0" w:name="_GoBack"/>
      <w:bookmarkEnd w:id="0"/>
      <w:r w:rsidRPr="00BA6421">
        <w:rPr>
          <w:rFonts w:ascii="Times New Roman" w:hAnsi="Times New Roman" w:cs="Times New Roman"/>
          <w:b/>
        </w:rPr>
        <w:sym w:font="Times New Roman" w:char="00A7"/>
      </w:r>
      <w:r w:rsidRPr="00BA6421">
        <w:rPr>
          <w:rFonts w:ascii="Times New Roman" w:hAnsi="Times New Roman" w:cs="Times New Roman"/>
          <w:b/>
        </w:rPr>
        <w:t xml:space="preserve"> 20</w:t>
      </w:r>
    </w:p>
    <w:p w14:paraId="36C58CCB" w14:textId="77777777" w:rsidR="00A9654B" w:rsidRPr="00BA6421" w:rsidRDefault="00A9654B" w:rsidP="00120834">
      <w:pPr>
        <w:numPr>
          <w:ilvl w:val="0"/>
          <w:numId w:val="5"/>
        </w:numPr>
        <w:tabs>
          <w:tab w:val="clear" w:pos="720"/>
          <w:tab w:val="num" w:pos="289"/>
          <w:tab w:val="center" w:pos="4513"/>
        </w:tabs>
        <w:suppressAutoHyphens/>
        <w:spacing w:after="120" w:line="240" w:lineRule="auto"/>
        <w:ind w:left="289" w:hanging="289"/>
        <w:jc w:val="both"/>
        <w:rPr>
          <w:rFonts w:ascii="Times New Roman" w:hAnsi="Times New Roman" w:cs="Times New Roman"/>
        </w:rPr>
      </w:pPr>
      <w:r w:rsidRPr="00BA6421">
        <w:rPr>
          <w:rFonts w:ascii="Times New Roman" w:hAnsi="Times New Roman" w:cs="Times New Roman"/>
        </w:rPr>
        <w:t>Spory, jakie mogą wyniknąć między Stronami  w związku z wykonaniem Umowy, będą rozstrzygane przede wszystkim w trybie polubownym. Strony zobowiązują się dążyć w dobrej wierze do zakończenia wszelkich sporów między nimi ugodą.</w:t>
      </w:r>
    </w:p>
    <w:p w14:paraId="53B716DF" w14:textId="77777777" w:rsidR="00A9654B" w:rsidRPr="00BA6421" w:rsidRDefault="00A9654B" w:rsidP="00120834">
      <w:pPr>
        <w:numPr>
          <w:ilvl w:val="0"/>
          <w:numId w:val="5"/>
        </w:numPr>
        <w:tabs>
          <w:tab w:val="clear" w:pos="720"/>
          <w:tab w:val="num" w:pos="289"/>
          <w:tab w:val="center" w:pos="4513"/>
        </w:tabs>
        <w:suppressAutoHyphens/>
        <w:spacing w:after="120" w:line="240" w:lineRule="auto"/>
        <w:ind w:left="289" w:hanging="289"/>
        <w:jc w:val="both"/>
        <w:rPr>
          <w:rFonts w:ascii="Times New Roman" w:hAnsi="Times New Roman" w:cs="Times New Roman"/>
        </w:rPr>
      </w:pPr>
      <w:r w:rsidRPr="00BA6421">
        <w:rPr>
          <w:rFonts w:ascii="Times New Roman" w:hAnsi="Times New Roman" w:cs="Times New Roman"/>
        </w:rPr>
        <w:t xml:space="preserve">Wszelkie spory wynikające z Umowy lub powstające w związku z nią będą rozstrzygane przez sąd powszechny właściwy dla siedziby Funduszu. </w:t>
      </w:r>
    </w:p>
    <w:p w14:paraId="31F53BA9"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rPr>
      </w:pPr>
      <w:r w:rsidRPr="00BA6421">
        <w:rPr>
          <w:rFonts w:ascii="Times New Roman" w:hAnsi="Times New Roman" w:cs="Times New Roman"/>
          <w:b/>
        </w:rPr>
        <w:sym w:font="Times New Roman" w:char="00A7"/>
      </w:r>
      <w:r w:rsidRPr="00BA6421">
        <w:rPr>
          <w:rFonts w:ascii="Times New Roman" w:hAnsi="Times New Roman" w:cs="Times New Roman"/>
          <w:b/>
        </w:rPr>
        <w:t xml:space="preserve"> 21</w:t>
      </w:r>
    </w:p>
    <w:p w14:paraId="27FE8349" w14:textId="77777777" w:rsidR="00A9654B" w:rsidRPr="00BA6421" w:rsidRDefault="00A9654B" w:rsidP="005458A8">
      <w:pPr>
        <w:tabs>
          <w:tab w:val="left" w:pos="-720"/>
        </w:tabs>
        <w:suppressAutoHyphens/>
        <w:spacing w:after="120" w:line="240" w:lineRule="auto"/>
        <w:jc w:val="both"/>
        <w:rPr>
          <w:rFonts w:ascii="Times New Roman" w:hAnsi="Times New Roman" w:cs="Times New Roman"/>
          <w:spacing w:val="-3"/>
        </w:rPr>
      </w:pPr>
      <w:r w:rsidRPr="00BA6421">
        <w:rPr>
          <w:rFonts w:ascii="Times New Roman" w:hAnsi="Times New Roman" w:cs="Times New Roman"/>
          <w:spacing w:val="-3"/>
        </w:rPr>
        <w:t>Umowa podlega prawu polskiemu. W sprawach nieuregulowanych Umową mają zastosowanie przepisy powszechnie obowiązujące.</w:t>
      </w:r>
    </w:p>
    <w:p w14:paraId="69FF4688" w14:textId="77777777" w:rsidR="00A9654B" w:rsidRPr="00BA6421" w:rsidRDefault="00A9654B" w:rsidP="005458A8">
      <w:pPr>
        <w:tabs>
          <w:tab w:val="center" w:pos="4513"/>
        </w:tabs>
        <w:suppressAutoHyphens/>
        <w:spacing w:after="120" w:line="240" w:lineRule="auto"/>
        <w:jc w:val="center"/>
        <w:rPr>
          <w:rFonts w:ascii="Times New Roman" w:hAnsi="Times New Roman" w:cs="Times New Roman"/>
          <w:b/>
          <w:spacing w:val="-3"/>
        </w:rPr>
      </w:pPr>
      <w:r w:rsidRPr="00BA6421">
        <w:rPr>
          <w:rFonts w:ascii="Times New Roman" w:hAnsi="Times New Roman" w:cs="Times New Roman"/>
          <w:b/>
        </w:rPr>
        <w:sym w:font="Times New Roman" w:char="00A7"/>
      </w:r>
      <w:r w:rsidRPr="00BA6421">
        <w:rPr>
          <w:rFonts w:ascii="Times New Roman" w:hAnsi="Times New Roman" w:cs="Times New Roman"/>
          <w:b/>
        </w:rPr>
        <w:t xml:space="preserve"> </w:t>
      </w:r>
      <w:r w:rsidRPr="00BA6421">
        <w:rPr>
          <w:rFonts w:ascii="Times New Roman" w:hAnsi="Times New Roman" w:cs="Times New Roman"/>
          <w:b/>
          <w:spacing w:val="-3"/>
        </w:rPr>
        <w:t>22</w:t>
      </w:r>
    </w:p>
    <w:p w14:paraId="0141C666" w14:textId="77777777" w:rsidR="009305A6" w:rsidRDefault="00A9654B" w:rsidP="003C206B">
      <w:pPr>
        <w:spacing w:line="240" w:lineRule="auto"/>
        <w:jc w:val="both"/>
        <w:rPr>
          <w:rFonts w:ascii="Times New Roman" w:hAnsi="Times New Roman" w:cs="Times New Roman"/>
        </w:rPr>
      </w:pPr>
      <w:r w:rsidRPr="00BA6421">
        <w:rPr>
          <w:rFonts w:ascii="Times New Roman" w:hAnsi="Times New Roman" w:cs="Times New Roman"/>
        </w:rPr>
        <w:t>Umowa została sporządzona w trzech egzemplarzach. Dwa egzemplarze dla Funduszu a jeden egzemplarz dla Wykonawcy.</w:t>
      </w:r>
    </w:p>
    <w:p w14:paraId="5364D540" w14:textId="4F4549DF" w:rsidR="00541261" w:rsidRDefault="00541261" w:rsidP="00541261">
      <w:pPr>
        <w:pStyle w:val="Stopka1"/>
        <w:tabs>
          <w:tab w:val="left" w:pos="399"/>
          <w:tab w:val="left" w:pos="863"/>
          <w:tab w:val="left" w:pos="1368"/>
          <w:tab w:val="left" w:pos="1980"/>
          <w:tab w:val="left" w:pos="5700"/>
        </w:tabs>
        <w:rPr>
          <w:u w:val="single"/>
        </w:rPr>
      </w:pPr>
    </w:p>
    <w:p w14:paraId="302FD9E3" w14:textId="77777777" w:rsidR="006E53A8" w:rsidRPr="00465442" w:rsidRDefault="006E53A8" w:rsidP="00541261">
      <w:pPr>
        <w:spacing w:after="0" w:line="240" w:lineRule="auto"/>
        <w:jc w:val="center"/>
        <w:rPr>
          <w:rFonts w:ascii="Times New Roman" w:hAnsi="Times New Roman" w:cs="Times New Roman"/>
          <w:u w:val="single"/>
        </w:rPr>
      </w:pPr>
    </w:p>
    <w:p w14:paraId="7C832C3E" w14:textId="743222FC" w:rsidR="006E53A8" w:rsidRPr="00465442" w:rsidRDefault="00E664C4" w:rsidP="00541261">
      <w:pPr>
        <w:pStyle w:val="Stopka1"/>
        <w:tabs>
          <w:tab w:val="left" w:pos="399"/>
          <w:tab w:val="left" w:pos="863"/>
          <w:tab w:val="left" w:pos="1368"/>
          <w:tab w:val="left" w:pos="1980"/>
          <w:tab w:val="left" w:pos="5700"/>
        </w:tabs>
        <w:rPr>
          <w:bCs/>
          <w:color w:val="auto"/>
          <w:sz w:val="22"/>
          <w:szCs w:val="22"/>
        </w:rPr>
      </w:pPr>
      <w:r w:rsidRPr="00465442">
        <w:rPr>
          <w:bCs/>
          <w:color w:val="auto"/>
          <w:sz w:val="22"/>
          <w:szCs w:val="22"/>
          <w:u w:val="single"/>
        </w:rPr>
        <w:t>Wykaz załączników do istotnych postanowień umowy:</w:t>
      </w:r>
    </w:p>
    <w:p w14:paraId="10B6C3E4" w14:textId="77777777" w:rsidR="006E53A8" w:rsidRPr="00465442" w:rsidRDefault="006E53A8" w:rsidP="00541261">
      <w:pPr>
        <w:pStyle w:val="Stopka1"/>
        <w:tabs>
          <w:tab w:val="left" w:pos="399"/>
          <w:tab w:val="left" w:pos="863"/>
          <w:tab w:val="left" w:pos="1368"/>
          <w:tab w:val="left" w:pos="1980"/>
          <w:tab w:val="left" w:pos="5700"/>
        </w:tabs>
        <w:rPr>
          <w:bCs/>
          <w:color w:val="auto"/>
          <w:sz w:val="22"/>
          <w:szCs w:val="22"/>
        </w:rPr>
      </w:pPr>
    </w:p>
    <w:p w14:paraId="65FB30AC" w14:textId="4B06DD19" w:rsidR="00E664C4" w:rsidRPr="00465442" w:rsidRDefault="00E664C4" w:rsidP="00541261">
      <w:pPr>
        <w:pStyle w:val="Stopka1"/>
        <w:tabs>
          <w:tab w:val="left" w:pos="399"/>
          <w:tab w:val="left" w:pos="863"/>
          <w:tab w:val="left" w:pos="1368"/>
          <w:tab w:val="left" w:pos="1980"/>
          <w:tab w:val="left" w:pos="5700"/>
        </w:tabs>
        <w:rPr>
          <w:bCs/>
          <w:color w:val="auto"/>
          <w:sz w:val="22"/>
          <w:szCs w:val="22"/>
        </w:rPr>
      </w:pPr>
      <w:r w:rsidRPr="00465442">
        <w:rPr>
          <w:bCs/>
          <w:color w:val="auto"/>
          <w:sz w:val="22"/>
          <w:szCs w:val="22"/>
        </w:rPr>
        <w:t>1. Oferta wykonawcy z dnia ……..</w:t>
      </w:r>
    </w:p>
    <w:p w14:paraId="615CDEFF" w14:textId="1818EB93" w:rsidR="00E664C4" w:rsidRPr="00465442" w:rsidRDefault="00E664C4" w:rsidP="00541261">
      <w:pPr>
        <w:pStyle w:val="Stopka1"/>
        <w:tabs>
          <w:tab w:val="left" w:pos="399"/>
          <w:tab w:val="left" w:pos="863"/>
          <w:tab w:val="left" w:pos="1368"/>
          <w:tab w:val="left" w:pos="1980"/>
          <w:tab w:val="left" w:pos="5700"/>
        </w:tabs>
        <w:rPr>
          <w:bCs/>
          <w:color w:val="auto"/>
          <w:sz w:val="22"/>
          <w:szCs w:val="22"/>
        </w:rPr>
      </w:pPr>
      <w:r w:rsidRPr="00465442">
        <w:rPr>
          <w:bCs/>
          <w:color w:val="auto"/>
          <w:sz w:val="22"/>
          <w:szCs w:val="22"/>
        </w:rPr>
        <w:t xml:space="preserve">2. Skład zespołu </w:t>
      </w:r>
    </w:p>
    <w:p w14:paraId="2196C2ED" w14:textId="0F1213AA" w:rsidR="00E664C4" w:rsidRPr="00465442" w:rsidRDefault="00E664C4" w:rsidP="00541261">
      <w:pPr>
        <w:pStyle w:val="Stopka1"/>
        <w:tabs>
          <w:tab w:val="left" w:pos="399"/>
          <w:tab w:val="left" w:pos="863"/>
          <w:tab w:val="left" w:pos="1368"/>
          <w:tab w:val="left" w:pos="1980"/>
          <w:tab w:val="left" w:pos="5700"/>
        </w:tabs>
        <w:rPr>
          <w:bCs/>
          <w:color w:val="auto"/>
          <w:sz w:val="22"/>
          <w:szCs w:val="22"/>
        </w:rPr>
      </w:pPr>
      <w:r w:rsidRPr="00465442">
        <w:rPr>
          <w:bCs/>
          <w:color w:val="auto"/>
          <w:sz w:val="22"/>
          <w:szCs w:val="22"/>
        </w:rPr>
        <w:t>3. Kopia polisy Wykonawcy</w:t>
      </w:r>
    </w:p>
    <w:p w14:paraId="6EFB1F72" w14:textId="5CB10AB3" w:rsidR="00E664C4" w:rsidRDefault="00E664C4" w:rsidP="00541261">
      <w:pPr>
        <w:pStyle w:val="Stopka1"/>
        <w:tabs>
          <w:tab w:val="left" w:pos="399"/>
          <w:tab w:val="left" w:pos="863"/>
          <w:tab w:val="left" w:pos="1368"/>
          <w:tab w:val="left" w:pos="1980"/>
          <w:tab w:val="left" w:pos="5700"/>
        </w:tabs>
        <w:rPr>
          <w:b/>
          <w:bCs/>
          <w:color w:val="auto"/>
          <w:sz w:val="22"/>
          <w:szCs w:val="22"/>
        </w:rPr>
      </w:pPr>
      <w:r w:rsidRPr="00465442">
        <w:rPr>
          <w:bCs/>
          <w:color w:val="auto"/>
          <w:sz w:val="22"/>
          <w:szCs w:val="22"/>
        </w:rPr>
        <w:t>4. Zobowiązanie do zachowania poufności informacji</w:t>
      </w:r>
      <w:r w:rsidRPr="0083695B">
        <w:rPr>
          <w:bCs/>
          <w:color w:val="auto"/>
          <w:sz w:val="22"/>
          <w:szCs w:val="22"/>
        </w:rPr>
        <w:t xml:space="preserve"> - wzór</w:t>
      </w:r>
    </w:p>
    <w:p w14:paraId="1E91AC2C"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5586E2E2"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32BADC35"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459EAA81"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72FFFB1D"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61518916" w14:textId="706B8F8C"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Wykonawca</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sidR="00847B4D">
        <w:rPr>
          <w:b/>
          <w:bCs/>
          <w:color w:val="auto"/>
          <w:sz w:val="22"/>
          <w:szCs w:val="22"/>
        </w:rPr>
        <w:t>Fundusz</w:t>
      </w:r>
      <w:r>
        <w:rPr>
          <w:b/>
          <w:bCs/>
          <w:color w:val="auto"/>
          <w:sz w:val="22"/>
          <w:szCs w:val="22"/>
        </w:rPr>
        <w:t>:</w:t>
      </w:r>
    </w:p>
    <w:p w14:paraId="1004ED15"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2807FB2C" w14:textId="77777777" w:rsidR="00541261" w:rsidRDefault="00541261" w:rsidP="00541261">
      <w:pPr>
        <w:pStyle w:val="Stopka1"/>
        <w:tabs>
          <w:tab w:val="left" w:pos="399"/>
          <w:tab w:val="left" w:pos="863"/>
          <w:tab w:val="left" w:pos="1368"/>
          <w:tab w:val="left" w:pos="1980"/>
          <w:tab w:val="left" w:pos="5700"/>
        </w:tabs>
        <w:jc w:val="center"/>
        <w:rPr>
          <w:b/>
          <w:bCs/>
          <w:color w:val="auto"/>
          <w:sz w:val="22"/>
          <w:szCs w:val="22"/>
        </w:rPr>
      </w:pPr>
    </w:p>
    <w:p w14:paraId="553B97D5" w14:textId="77777777" w:rsidR="00541261" w:rsidRDefault="00541261" w:rsidP="00541261">
      <w:pPr>
        <w:pStyle w:val="Stopka1"/>
        <w:tabs>
          <w:tab w:val="left" w:pos="399"/>
          <w:tab w:val="left" w:pos="863"/>
          <w:tab w:val="left" w:pos="1368"/>
          <w:tab w:val="left" w:pos="1980"/>
          <w:tab w:val="left" w:pos="5700"/>
        </w:tabs>
        <w:jc w:val="both"/>
        <w:rPr>
          <w:b/>
          <w:bCs/>
          <w:color w:val="auto"/>
          <w:sz w:val="22"/>
          <w:szCs w:val="22"/>
        </w:rPr>
      </w:pPr>
      <w:r>
        <w:rPr>
          <w:b/>
          <w:bCs/>
          <w:color w:val="auto"/>
          <w:sz w:val="22"/>
          <w:szCs w:val="22"/>
        </w:rPr>
        <w:t>…………………………….</w:t>
      </w:r>
      <w:r>
        <w:rPr>
          <w:b/>
          <w:bCs/>
          <w:color w:val="auto"/>
          <w:sz w:val="22"/>
          <w:szCs w:val="22"/>
        </w:rPr>
        <w:tab/>
      </w:r>
      <w:r>
        <w:rPr>
          <w:b/>
          <w:bCs/>
          <w:color w:val="auto"/>
          <w:sz w:val="22"/>
          <w:szCs w:val="22"/>
        </w:rPr>
        <w:tab/>
        <w:t>……………………………….</w:t>
      </w:r>
    </w:p>
    <w:p w14:paraId="6A3C9FD7" w14:textId="6EEEAB1E" w:rsidR="00541261" w:rsidRDefault="00541261" w:rsidP="00541261">
      <w:pPr>
        <w:spacing w:after="0" w:line="240" w:lineRule="auto"/>
        <w:jc w:val="center"/>
        <w:rPr>
          <w:b/>
        </w:rPr>
      </w:pPr>
    </w:p>
    <w:p w14:paraId="5527A225" w14:textId="42751894" w:rsidR="00E664C4" w:rsidRDefault="00E664C4" w:rsidP="00541261">
      <w:pPr>
        <w:spacing w:after="0" w:line="240" w:lineRule="auto"/>
        <w:jc w:val="center"/>
        <w:rPr>
          <w:b/>
        </w:rPr>
      </w:pPr>
    </w:p>
    <w:p w14:paraId="213CC97F" w14:textId="340ADDE9" w:rsidR="0083695B" w:rsidRDefault="0083695B" w:rsidP="00541261">
      <w:pPr>
        <w:spacing w:after="0" w:line="240" w:lineRule="auto"/>
        <w:jc w:val="center"/>
        <w:rPr>
          <w:b/>
        </w:rPr>
      </w:pPr>
    </w:p>
    <w:p w14:paraId="1FF00625" w14:textId="56286C64" w:rsidR="0083695B" w:rsidRDefault="0083695B" w:rsidP="00541261">
      <w:pPr>
        <w:spacing w:after="0" w:line="240" w:lineRule="auto"/>
        <w:jc w:val="center"/>
        <w:rPr>
          <w:b/>
        </w:rPr>
      </w:pPr>
    </w:p>
    <w:p w14:paraId="67D325F2" w14:textId="2A63AB27" w:rsidR="0083695B" w:rsidRDefault="0083695B" w:rsidP="00541261">
      <w:pPr>
        <w:spacing w:after="0" w:line="240" w:lineRule="auto"/>
        <w:jc w:val="center"/>
        <w:rPr>
          <w:b/>
        </w:rPr>
      </w:pPr>
    </w:p>
    <w:p w14:paraId="4CA9C2C5" w14:textId="27A1E3F9" w:rsidR="0083695B" w:rsidRDefault="0083695B" w:rsidP="00541261">
      <w:pPr>
        <w:spacing w:after="0" w:line="240" w:lineRule="auto"/>
        <w:jc w:val="center"/>
        <w:rPr>
          <w:b/>
        </w:rPr>
      </w:pPr>
    </w:p>
    <w:p w14:paraId="08B38A39" w14:textId="6ACA5A1C" w:rsidR="0083695B" w:rsidRDefault="0083695B" w:rsidP="00541261">
      <w:pPr>
        <w:spacing w:after="0" w:line="240" w:lineRule="auto"/>
        <w:jc w:val="center"/>
        <w:rPr>
          <w:b/>
        </w:rPr>
      </w:pPr>
    </w:p>
    <w:p w14:paraId="6FEFE738" w14:textId="618643B5" w:rsidR="0083695B" w:rsidRDefault="0083695B" w:rsidP="00541261">
      <w:pPr>
        <w:spacing w:after="0" w:line="240" w:lineRule="auto"/>
        <w:jc w:val="center"/>
        <w:rPr>
          <w:b/>
        </w:rPr>
      </w:pPr>
    </w:p>
    <w:p w14:paraId="76E05409" w14:textId="714DB2B4" w:rsidR="0083695B" w:rsidRDefault="0083695B" w:rsidP="00541261">
      <w:pPr>
        <w:spacing w:after="0" w:line="240" w:lineRule="auto"/>
        <w:jc w:val="center"/>
        <w:rPr>
          <w:b/>
        </w:rPr>
      </w:pPr>
    </w:p>
    <w:p w14:paraId="4CCDA01C" w14:textId="07842605" w:rsidR="00A30178" w:rsidRDefault="00A30178" w:rsidP="00541261">
      <w:pPr>
        <w:spacing w:after="0" w:line="240" w:lineRule="auto"/>
        <w:jc w:val="center"/>
        <w:rPr>
          <w:b/>
        </w:rPr>
      </w:pPr>
    </w:p>
    <w:p w14:paraId="73B34B1B" w14:textId="40553AFA" w:rsidR="00A30178" w:rsidRDefault="00A30178" w:rsidP="00541261">
      <w:pPr>
        <w:spacing w:after="0" w:line="240" w:lineRule="auto"/>
        <w:jc w:val="center"/>
        <w:rPr>
          <w:b/>
        </w:rPr>
      </w:pPr>
    </w:p>
    <w:p w14:paraId="20C45F84" w14:textId="28910480" w:rsidR="00A30178" w:rsidRDefault="00A30178" w:rsidP="00541261">
      <w:pPr>
        <w:spacing w:after="0" w:line="240" w:lineRule="auto"/>
        <w:jc w:val="center"/>
        <w:rPr>
          <w:b/>
        </w:rPr>
      </w:pPr>
    </w:p>
    <w:p w14:paraId="5E666928" w14:textId="19DD0863" w:rsidR="00A30178" w:rsidRDefault="00A30178" w:rsidP="00541261">
      <w:pPr>
        <w:spacing w:after="0" w:line="240" w:lineRule="auto"/>
        <w:jc w:val="center"/>
        <w:rPr>
          <w:b/>
        </w:rPr>
      </w:pPr>
    </w:p>
    <w:p w14:paraId="4F97842C" w14:textId="77777777" w:rsidR="00A30178" w:rsidRDefault="00A30178" w:rsidP="00541261">
      <w:pPr>
        <w:spacing w:after="0" w:line="240" w:lineRule="auto"/>
        <w:jc w:val="center"/>
        <w:rPr>
          <w:b/>
        </w:rPr>
      </w:pPr>
    </w:p>
    <w:p w14:paraId="31831330" w14:textId="0C83F7E6" w:rsidR="0083695B" w:rsidRDefault="0083695B" w:rsidP="00541261">
      <w:pPr>
        <w:spacing w:after="0" w:line="240" w:lineRule="auto"/>
        <w:jc w:val="center"/>
        <w:rPr>
          <w:b/>
        </w:rPr>
      </w:pPr>
    </w:p>
    <w:p w14:paraId="3DC9F5C4" w14:textId="07E6376C" w:rsidR="0083695B" w:rsidRDefault="0083695B" w:rsidP="00541261">
      <w:pPr>
        <w:spacing w:after="0" w:line="240" w:lineRule="auto"/>
        <w:jc w:val="center"/>
        <w:rPr>
          <w:b/>
        </w:rPr>
      </w:pPr>
    </w:p>
    <w:p w14:paraId="25E8EE32" w14:textId="7406C456" w:rsidR="0083695B" w:rsidRDefault="0083695B" w:rsidP="00541261">
      <w:pPr>
        <w:spacing w:after="0" w:line="240" w:lineRule="auto"/>
        <w:jc w:val="center"/>
        <w:rPr>
          <w:b/>
        </w:rPr>
      </w:pPr>
    </w:p>
    <w:p w14:paraId="42A6FEB8" w14:textId="1B86ACD7" w:rsidR="0083695B" w:rsidRDefault="0083695B" w:rsidP="00541261">
      <w:pPr>
        <w:spacing w:after="0" w:line="240" w:lineRule="auto"/>
        <w:jc w:val="center"/>
        <w:rPr>
          <w:b/>
        </w:rPr>
      </w:pPr>
    </w:p>
    <w:p w14:paraId="18A17F56" w14:textId="069EC7CF" w:rsidR="0083695B" w:rsidRDefault="0083695B" w:rsidP="00541261">
      <w:pPr>
        <w:spacing w:after="0" w:line="240" w:lineRule="auto"/>
        <w:jc w:val="center"/>
        <w:rPr>
          <w:b/>
        </w:rPr>
      </w:pPr>
    </w:p>
    <w:p w14:paraId="753F8A97" w14:textId="31EB7368" w:rsidR="0083695B" w:rsidRDefault="0083695B" w:rsidP="00F03DEB">
      <w:pPr>
        <w:spacing w:after="0" w:line="240" w:lineRule="auto"/>
        <w:rPr>
          <w:b/>
        </w:rPr>
      </w:pPr>
    </w:p>
    <w:p w14:paraId="49B0F352" w14:textId="4A84ADFD" w:rsidR="00E664C4" w:rsidRDefault="00E664C4" w:rsidP="0083695B">
      <w:pPr>
        <w:autoSpaceDE w:val="0"/>
        <w:autoSpaceDN w:val="0"/>
        <w:adjustRightInd w:val="0"/>
        <w:spacing w:after="0" w:line="240" w:lineRule="auto"/>
        <w:rPr>
          <w:rFonts w:ascii="Times New Roman" w:eastAsia="Times New Roman" w:hAnsi="Times New Roman" w:cs="Times New Roman"/>
          <w:b/>
          <w:sz w:val="24"/>
          <w:szCs w:val="24"/>
        </w:rPr>
      </w:pPr>
    </w:p>
    <w:p w14:paraId="73C09005" w14:textId="6EE87A6C" w:rsidR="00E664C4" w:rsidRDefault="00E664C4" w:rsidP="0083695B">
      <w:pPr>
        <w:autoSpaceDE w:val="0"/>
        <w:autoSpaceDN w:val="0"/>
        <w:adjustRightInd w:val="0"/>
        <w:spacing w:after="0" w:line="240" w:lineRule="auto"/>
        <w:jc w:val="right"/>
        <w:rPr>
          <w:rFonts w:ascii="Times New Roman" w:eastAsia="Times New Roman" w:hAnsi="Times New Roman" w:cs="Times New Roman"/>
          <w:b/>
          <w:sz w:val="24"/>
          <w:szCs w:val="24"/>
        </w:rPr>
      </w:pPr>
      <w:r w:rsidRPr="00E664C4">
        <w:rPr>
          <w:rFonts w:ascii="Times New Roman" w:eastAsia="Times New Roman" w:hAnsi="Times New Roman" w:cs="Times New Roman"/>
          <w:b/>
          <w:sz w:val="24"/>
          <w:szCs w:val="24"/>
        </w:rPr>
        <w:t>Załącznik nr 4 do</w:t>
      </w:r>
      <w:r w:rsidR="0069517A">
        <w:rPr>
          <w:rFonts w:ascii="Times New Roman" w:eastAsia="Times New Roman" w:hAnsi="Times New Roman" w:cs="Times New Roman"/>
          <w:b/>
          <w:sz w:val="24"/>
          <w:szCs w:val="24"/>
        </w:rPr>
        <w:t xml:space="preserve"> Istotnych Postanowień</w:t>
      </w:r>
    </w:p>
    <w:p w14:paraId="672C83F6" w14:textId="76975B5A" w:rsidR="00E664C4" w:rsidRPr="00E664C4" w:rsidRDefault="00E664C4" w:rsidP="0083695B">
      <w:pPr>
        <w:autoSpaceDE w:val="0"/>
        <w:autoSpaceDN w:val="0"/>
        <w:adjustRightInd w:val="0"/>
        <w:spacing w:after="0" w:line="240" w:lineRule="auto"/>
        <w:jc w:val="right"/>
        <w:rPr>
          <w:rFonts w:ascii="Times New Roman" w:eastAsia="Times New Roman" w:hAnsi="Times New Roman" w:cs="Times New Roman"/>
          <w:b/>
          <w:sz w:val="24"/>
          <w:szCs w:val="24"/>
        </w:rPr>
      </w:pPr>
      <w:r w:rsidRPr="00E664C4">
        <w:rPr>
          <w:rFonts w:ascii="Times New Roman" w:eastAsia="Times New Roman" w:hAnsi="Times New Roman" w:cs="Times New Roman"/>
          <w:b/>
          <w:sz w:val="24"/>
          <w:szCs w:val="24"/>
        </w:rPr>
        <w:t xml:space="preserve"> Umowy</w:t>
      </w:r>
      <w:r>
        <w:rPr>
          <w:rFonts w:ascii="Times New Roman" w:eastAsia="Times New Roman" w:hAnsi="Times New Roman" w:cs="Times New Roman"/>
          <w:b/>
          <w:sz w:val="24"/>
          <w:szCs w:val="24"/>
        </w:rPr>
        <w:t xml:space="preserve"> nr </w:t>
      </w:r>
      <w:r w:rsidRPr="00E664C4">
        <w:rPr>
          <w:rFonts w:ascii="Times New Roman" w:eastAsia="Times New Roman" w:hAnsi="Times New Roman" w:cs="Times New Roman"/>
          <w:b/>
          <w:sz w:val="24"/>
          <w:szCs w:val="24"/>
        </w:rPr>
        <w:t>….…….. z dnia ………….</w:t>
      </w:r>
    </w:p>
    <w:p w14:paraId="31CF7386" w14:textId="77777777" w:rsidR="00E664C4" w:rsidRPr="00E664C4" w:rsidRDefault="00E664C4" w:rsidP="00E664C4">
      <w:pPr>
        <w:tabs>
          <w:tab w:val="center" w:pos="4703"/>
          <w:tab w:val="left" w:pos="5700"/>
          <w:tab w:val="right" w:pos="9406"/>
        </w:tabs>
        <w:spacing w:after="0" w:line="240" w:lineRule="auto"/>
        <w:jc w:val="both"/>
        <w:rPr>
          <w:rFonts w:ascii="Times New Roman" w:eastAsia="Times New Roman" w:hAnsi="Times New Roman" w:cs="Times New Roman"/>
          <w:sz w:val="24"/>
          <w:szCs w:val="24"/>
        </w:rPr>
      </w:pPr>
    </w:p>
    <w:p w14:paraId="7E8F9885"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w:t>
      </w:r>
    </w:p>
    <w:p w14:paraId="65DB1309"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miejscowość, data</w:t>
      </w:r>
    </w:p>
    <w:p w14:paraId="20762FB1"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w:t>
      </w:r>
    </w:p>
    <w:p w14:paraId="71105098"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imię i nazwisko</w:t>
      </w:r>
    </w:p>
    <w:p w14:paraId="19F0D95F"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47CFD89E"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0BB60DB4"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62385FDF" w14:textId="77777777" w:rsidR="00E664C4" w:rsidRPr="00E664C4" w:rsidRDefault="00E664C4" w:rsidP="00E664C4">
      <w:pPr>
        <w:spacing w:after="0" w:line="240" w:lineRule="auto"/>
        <w:jc w:val="center"/>
        <w:rPr>
          <w:rFonts w:ascii="Times New Roman" w:eastAsia="Times New Roman" w:hAnsi="Times New Roman" w:cs="Times New Roman"/>
          <w:b/>
          <w:sz w:val="24"/>
          <w:szCs w:val="24"/>
        </w:rPr>
      </w:pPr>
      <w:r w:rsidRPr="00E664C4">
        <w:rPr>
          <w:rFonts w:ascii="Times New Roman" w:eastAsia="Times New Roman" w:hAnsi="Times New Roman" w:cs="Times New Roman"/>
          <w:b/>
          <w:sz w:val="24"/>
          <w:szCs w:val="24"/>
        </w:rPr>
        <w:t>Zobowiązanie do zachowania poufności</w:t>
      </w:r>
    </w:p>
    <w:p w14:paraId="27C2D1AB"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77F256EC"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 xml:space="preserve">Ja, niżej podpisany ......................................................... będąc zatrudnionym na stanowisku ............................................................................................ w firmie ........................z siedzibą w..............................................., po zapoznaniu się z treścią art. 266 § 1 Kodeksu karnego, który stanowi, iż: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w:t>
      </w:r>
      <w:smartTag w:uri="urn:schemas-microsoft-com:office:smarttags" w:element="metricconverter">
        <w:smartTagPr>
          <w:attr w:name="ProductID" w:val="2”"/>
        </w:smartTagPr>
        <w:r w:rsidRPr="00E664C4">
          <w:rPr>
            <w:rFonts w:ascii="Times New Roman" w:eastAsia="Times New Roman" w:hAnsi="Times New Roman" w:cs="Times New Roman"/>
            <w:sz w:val="24"/>
            <w:szCs w:val="24"/>
          </w:rPr>
          <w:t>2”</w:t>
        </w:r>
      </w:smartTag>
      <w:r w:rsidRPr="00E664C4">
        <w:rPr>
          <w:rFonts w:ascii="Times New Roman" w:eastAsia="Times New Roman" w:hAnsi="Times New Roman" w:cs="Times New Roman"/>
          <w:sz w:val="24"/>
          <w:szCs w:val="24"/>
        </w:rPr>
        <w:t>, zobowiązuję się nie ujawniać nikomu i w żaden sposób oraz nie wykorzystywać żadnych informacji, z którymi zapoznam się w związku z wykonywaniem prac dla Bankowego Funduszu Gwarancyjnego.</w:t>
      </w:r>
    </w:p>
    <w:p w14:paraId="26FD98B7"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69D87D6B"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31506304"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73F34E91"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581A00C4"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w:t>
      </w:r>
    </w:p>
    <w:p w14:paraId="789C5536" w14:textId="77777777" w:rsidR="00E664C4" w:rsidRPr="00E664C4" w:rsidRDefault="00E664C4" w:rsidP="00E664C4">
      <w:pPr>
        <w:tabs>
          <w:tab w:val="left" w:pos="708"/>
          <w:tab w:val="center" w:pos="4703"/>
          <w:tab w:val="right" w:pos="9406"/>
        </w:tabs>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(data i podpis)</w:t>
      </w:r>
    </w:p>
    <w:p w14:paraId="207DFC0B"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1C3AFC8D"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1DF77CCD"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3A7B7434"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Podpis złożono w mojej obecności:</w:t>
      </w:r>
    </w:p>
    <w:p w14:paraId="2D25BD6B"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1BE07323"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0CADC136"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00D9F0A4"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w:t>
      </w:r>
    </w:p>
    <w:p w14:paraId="43F163A6"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r w:rsidRPr="00E664C4">
        <w:rPr>
          <w:rFonts w:ascii="Times New Roman" w:eastAsia="Times New Roman" w:hAnsi="Times New Roman" w:cs="Times New Roman"/>
          <w:sz w:val="24"/>
          <w:szCs w:val="24"/>
        </w:rPr>
        <w:t>(podpis pracownika Bankowego Funduszu Gwarancyjnego wyznaczonego do współpracy z Wykonawcą)</w:t>
      </w:r>
    </w:p>
    <w:p w14:paraId="1E88A742"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7B8546A5"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42F42692"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2B7887FB" w14:textId="77777777" w:rsidR="00E664C4" w:rsidRPr="00E664C4" w:rsidRDefault="00E664C4" w:rsidP="00E664C4">
      <w:pPr>
        <w:spacing w:after="0" w:line="240" w:lineRule="auto"/>
        <w:jc w:val="both"/>
        <w:rPr>
          <w:rFonts w:ascii="Times New Roman" w:eastAsia="Times New Roman" w:hAnsi="Times New Roman" w:cs="Times New Roman"/>
          <w:sz w:val="24"/>
          <w:szCs w:val="24"/>
        </w:rPr>
      </w:pPr>
    </w:p>
    <w:p w14:paraId="476F6408" w14:textId="175D658B" w:rsidR="00E664C4" w:rsidRDefault="00E664C4" w:rsidP="00541261">
      <w:pPr>
        <w:spacing w:after="0" w:line="240" w:lineRule="auto"/>
        <w:jc w:val="center"/>
        <w:rPr>
          <w:b/>
        </w:rPr>
      </w:pPr>
    </w:p>
    <w:p w14:paraId="750D48C7" w14:textId="19ADFED8" w:rsidR="00E664C4" w:rsidRDefault="00E664C4" w:rsidP="00541261">
      <w:pPr>
        <w:spacing w:after="0" w:line="240" w:lineRule="auto"/>
        <w:jc w:val="center"/>
        <w:rPr>
          <w:b/>
        </w:rPr>
      </w:pPr>
    </w:p>
    <w:p w14:paraId="43166462" w14:textId="4D15DB1E" w:rsidR="00E664C4" w:rsidRDefault="00E664C4" w:rsidP="00541261">
      <w:pPr>
        <w:spacing w:after="0" w:line="240" w:lineRule="auto"/>
        <w:jc w:val="center"/>
        <w:rPr>
          <w:b/>
        </w:rPr>
      </w:pPr>
    </w:p>
    <w:p w14:paraId="5A83EDBB" w14:textId="77777777" w:rsidR="00E664C4" w:rsidRPr="00541261" w:rsidRDefault="00E664C4" w:rsidP="00541261">
      <w:pPr>
        <w:spacing w:after="0" w:line="240" w:lineRule="auto"/>
        <w:jc w:val="center"/>
        <w:rPr>
          <w:b/>
        </w:rPr>
      </w:pPr>
    </w:p>
    <w:sectPr w:rsidR="00E664C4" w:rsidRPr="005412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835B5" w14:textId="77777777" w:rsidR="00F03DEB" w:rsidRDefault="00F03DEB" w:rsidP="00F03DEB">
      <w:pPr>
        <w:spacing w:after="0" w:line="240" w:lineRule="auto"/>
      </w:pPr>
      <w:r>
        <w:separator/>
      </w:r>
    </w:p>
  </w:endnote>
  <w:endnote w:type="continuationSeparator" w:id="0">
    <w:p w14:paraId="7093A47C" w14:textId="77777777" w:rsidR="00F03DEB" w:rsidRDefault="00F03DEB" w:rsidP="00F0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A0D5" w14:textId="77777777" w:rsidR="00F03DEB" w:rsidRDefault="00F03DEB" w:rsidP="00F03DEB">
      <w:pPr>
        <w:spacing w:after="0" w:line="240" w:lineRule="auto"/>
      </w:pPr>
      <w:r>
        <w:separator/>
      </w:r>
    </w:p>
  </w:footnote>
  <w:footnote w:type="continuationSeparator" w:id="0">
    <w:p w14:paraId="3E69FD20" w14:textId="77777777" w:rsidR="00F03DEB" w:rsidRDefault="00F03DEB" w:rsidP="00F03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411"/>
    <w:multiLevelType w:val="hybridMultilevel"/>
    <w:tmpl w:val="49ACA2C8"/>
    <w:lvl w:ilvl="0" w:tplc="3DBE31A2">
      <w:start w:val="1"/>
      <w:numFmt w:val="decimal"/>
      <w:lvlText w:val="%1."/>
      <w:lvlJc w:val="left"/>
      <w:pPr>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FE1499"/>
    <w:multiLevelType w:val="hybridMultilevel"/>
    <w:tmpl w:val="999690B4"/>
    <w:lvl w:ilvl="0" w:tplc="04150011">
      <w:start w:val="1"/>
      <w:numFmt w:val="decimal"/>
      <w:lvlText w:val="%1)"/>
      <w:lvlJc w:val="left"/>
      <w:pPr>
        <w:ind w:left="2037" w:hanging="360"/>
      </w:p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2" w15:restartNumberingAfterBreak="0">
    <w:nsid w:val="0A103E38"/>
    <w:multiLevelType w:val="singleLevel"/>
    <w:tmpl w:val="4A46CE1C"/>
    <w:lvl w:ilvl="0">
      <w:start w:val="1"/>
      <w:numFmt w:val="decimal"/>
      <w:lvlText w:val="%1."/>
      <w:legacy w:legacy="1" w:legacySpace="0" w:legacyIndent="360"/>
      <w:lvlJc w:val="left"/>
      <w:pPr>
        <w:ind w:left="360" w:hanging="360"/>
      </w:pPr>
    </w:lvl>
  </w:abstractNum>
  <w:abstractNum w:abstractNumId="3" w15:restartNumberingAfterBreak="0">
    <w:nsid w:val="0A8A75B0"/>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D7906C2"/>
    <w:multiLevelType w:val="hybridMultilevel"/>
    <w:tmpl w:val="DBEA62DC"/>
    <w:lvl w:ilvl="0" w:tplc="13DAF84A">
      <w:start w:val="1"/>
      <w:numFmt w:val="decimal"/>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1382039A"/>
    <w:multiLevelType w:val="hybridMultilevel"/>
    <w:tmpl w:val="59CAEC92"/>
    <w:lvl w:ilvl="0" w:tplc="B1C8C37A">
      <w:start w:val="1"/>
      <w:numFmt w:val="decimal"/>
      <w:lvlText w:val="%1."/>
      <w:lvlJc w:val="left"/>
      <w:pPr>
        <w:ind w:left="891" w:hanging="360"/>
      </w:pPr>
      <w:rPr>
        <w:b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6" w15:restartNumberingAfterBreak="0">
    <w:nsid w:val="14536297"/>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7" w15:restartNumberingAfterBreak="0">
    <w:nsid w:val="150759EC"/>
    <w:multiLevelType w:val="hybridMultilevel"/>
    <w:tmpl w:val="FC56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04EEB"/>
    <w:multiLevelType w:val="hybridMultilevel"/>
    <w:tmpl w:val="59CAEC92"/>
    <w:lvl w:ilvl="0" w:tplc="B1C8C37A">
      <w:start w:val="1"/>
      <w:numFmt w:val="decimal"/>
      <w:lvlText w:val="%1."/>
      <w:lvlJc w:val="left"/>
      <w:pPr>
        <w:ind w:left="891" w:hanging="360"/>
      </w:pPr>
      <w:rPr>
        <w:b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9" w15:restartNumberingAfterBreak="0">
    <w:nsid w:val="19EA68B8"/>
    <w:multiLevelType w:val="singleLevel"/>
    <w:tmpl w:val="4A46CE1C"/>
    <w:lvl w:ilvl="0">
      <w:start w:val="1"/>
      <w:numFmt w:val="decimal"/>
      <w:lvlText w:val="%1."/>
      <w:legacy w:legacy="1" w:legacySpace="0" w:legacyIndent="360"/>
      <w:lvlJc w:val="left"/>
      <w:pPr>
        <w:ind w:left="360" w:hanging="360"/>
      </w:pPr>
    </w:lvl>
  </w:abstractNum>
  <w:abstractNum w:abstractNumId="10" w15:restartNumberingAfterBreak="0">
    <w:nsid w:val="1A5A23D9"/>
    <w:multiLevelType w:val="hybridMultilevel"/>
    <w:tmpl w:val="FAE6E19C"/>
    <w:lvl w:ilvl="0" w:tplc="04150011">
      <w:start w:val="1"/>
      <w:numFmt w:val="decimal"/>
      <w:lvlText w:val="%1)"/>
      <w:lvlJc w:val="left"/>
      <w:pPr>
        <w:tabs>
          <w:tab w:val="num" w:pos="92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F4DA5"/>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12" w15:restartNumberingAfterBreak="0">
    <w:nsid w:val="1DDE0455"/>
    <w:multiLevelType w:val="multilevel"/>
    <w:tmpl w:val="7C7647A8"/>
    <w:lvl w:ilvl="0">
      <w:start w:val="1"/>
      <w:numFmt w:val="decimal"/>
      <w:lvlText w:val="%1."/>
      <w:legacy w:legacy="1" w:legacySpace="0" w:legacyIndent="426"/>
      <w:lvlJc w:val="left"/>
      <w:pPr>
        <w:ind w:left="426" w:hanging="426"/>
      </w:pPr>
      <w:rPr>
        <w:b w:val="0"/>
      </w:rPr>
    </w:lvl>
    <w:lvl w:ilvl="1">
      <w:start w:val="1"/>
      <w:numFmt w:val="decimal"/>
      <w:lvlText w:val="%2)"/>
      <w:legacy w:legacy="1" w:legacySpace="284" w:legacyIndent="284"/>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3" w15:restartNumberingAfterBreak="0">
    <w:nsid w:val="201A3C02"/>
    <w:multiLevelType w:val="hybridMultilevel"/>
    <w:tmpl w:val="3B0EFA46"/>
    <w:lvl w:ilvl="0" w:tplc="6D20C8A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6703F2"/>
    <w:multiLevelType w:val="hybridMultilevel"/>
    <w:tmpl w:val="DD082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A124ED"/>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492CD9"/>
    <w:multiLevelType w:val="hybridMultilevel"/>
    <w:tmpl w:val="43CC5C1E"/>
    <w:lvl w:ilvl="0" w:tplc="453EF0B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CFCA16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E4A16D8"/>
    <w:multiLevelType w:val="hybridMultilevel"/>
    <w:tmpl w:val="0EA8A33C"/>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FAA43C8"/>
    <w:multiLevelType w:val="hybridMultilevel"/>
    <w:tmpl w:val="153E6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BA10EE"/>
    <w:multiLevelType w:val="hybridMultilevel"/>
    <w:tmpl w:val="7B9C8F22"/>
    <w:lvl w:ilvl="0" w:tplc="582E2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655CF"/>
    <w:multiLevelType w:val="hybridMultilevel"/>
    <w:tmpl w:val="59CAEC92"/>
    <w:lvl w:ilvl="0" w:tplc="B1C8C37A">
      <w:start w:val="1"/>
      <w:numFmt w:val="decimal"/>
      <w:lvlText w:val="%1."/>
      <w:lvlJc w:val="left"/>
      <w:pPr>
        <w:ind w:left="891" w:hanging="360"/>
      </w:pPr>
      <w:rPr>
        <w:b w:val="0"/>
      </w:rPr>
    </w:lvl>
    <w:lvl w:ilvl="1" w:tplc="04150019">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21" w15:restartNumberingAfterBreak="0">
    <w:nsid w:val="3F195207"/>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1B9116A"/>
    <w:multiLevelType w:val="singleLevel"/>
    <w:tmpl w:val="4A46CE1C"/>
    <w:lvl w:ilvl="0">
      <w:start w:val="1"/>
      <w:numFmt w:val="decimal"/>
      <w:lvlText w:val="%1."/>
      <w:legacy w:legacy="1" w:legacySpace="0" w:legacyIndent="360"/>
      <w:lvlJc w:val="left"/>
      <w:pPr>
        <w:ind w:left="360" w:hanging="360"/>
      </w:pPr>
    </w:lvl>
  </w:abstractNum>
  <w:abstractNum w:abstractNumId="23" w15:restartNumberingAfterBreak="0">
    <w:nsid w:val="47F3674C"/>
    <w:multiLevelType w:val="hybridMultilevel"/>
    <w:tmpl w:val="3104F4F8"/>
    <w:lvl w:ilvl="0" w:tplc="04150017">
      <w:start w:val="1"/>
      <w:numFmt w:val="lowerLetter"/>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4" w15:restartNumberingAfterBreak="0">
    <w:nsid w:val="4FDF52A5"/>
    <w:multiLevelType w:val="singleLevel"/>
    <w:tmpl w:val="E4E60E2E"/>
    <w:lvl w:ilvl="0">
      <w:start w:val="1"/>
      <w:numFmt w:val="decimal"/>
      <w:lvlText w:val="%1."/>
      <w:legacy w:legacy="1" w:legacySpace="0" w:legacyIndent="425"/>
      <w:lvlJc w:val="left"/>
      <w:pPr>
        <w:ind w:left="425" w:hanging="425"/>
      </w:pPr>
      <w:rPr>
        <w:strike w:val="0"/>
      </w:rPr>
    </w:lvl>
  </w:abstractNum>
  <w:abstractNum w:abstractNumId="25" w15:restartNumberingAfterBreak="0">
    <w:nsid w:val="51CD6A9E"/>
    <w:multiLevelType w:val="singleLevel"/>
    <w:tmpl w:val="646A90F6"/>
    <w:lvl w:ilvl="0">
      <w:start w:val="2"/>
      <w:numFmt w:val="decimal"/>
      <w:lvlText w:val="%1."/>
      <w:lvlJc w:val="left"/>
      <w:pPr>
        <w:tabs>
          <w:tab w:val="num" w:pos="360"/>
        </w:tabs>
        <w:ind w:left="360" w:hanging="360"/>
      </w:pPr>
      <w:rPr>
        <w:rFonts w:hint="default"/>
      </w:rPr>
    </w:lvl>
  </w:abstractNum>
  <w:abstractNum w:abstractNumId="26" w15:restartNumberingAfterBreak="0">
    <w:nsid w:val="52AD0E94"/>
    <w:multiLevelType w:val="hybridMultilevel"/>
    <w:tmpl w:val="DAE876A4"/>
    <w:lvl w:ilvl="0" w:tplc="FF58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DE5C4F"/>
    <w:multiLevelType w:val="hybridMultilevel"/>
    <w:tmpl w:val="81564242"/>
    <w:lvl w:ilvl="0" w:tplc="04150011">
      <w:start w:val="1"/>
      <w:numFmt w:val="decimal"/>
      <w:lvlText w:val="%1)"/>
      <w:lvlJc w:val="left"/>
      <w:pPr>
        <w:tabs>
          <w:tab w:val="num" w:pos="992"/>
        </w:tabs>
        <w:ind w:left="992" w:hanging="567"/>
      </w:pPr>
      <w:rPr>
        <w:rFonts w:hint="default"/>
      </w:rPr>
    </w:lvl>
    <w:lvl w:ilvl="1" w:tplc="2F5C565A">
      <w:start w:val="1"/>
      <w:numFmt w:val="lowerLetter"/>
      <w:lvlText w:val="%2)"/>
      <w:lvlJc w:val="left"/>
      <w:pPr>
        <w:tabs>
          <w:tab w:val="num" w:pos="1276"/>
        </w:tabs>
        <w:ind w:left="1276" w:hanging="426"/>
      </w:pPr>
      <w:rPr>
        <w:rFonts w:hint="default"/>
      </w:rPr>
    </w:lvl>
    <w:lvl w:ilvl="2" w:tplc="F552E9A2">
      <w:start w:val="8"/>
      <w:numFmt w:val="decimal"/>
      <w:lvlText w:val="%3."/>
      <w:lvlJc w:val="left"/>
      <w:pPr>
        <w:tabs>
          <w:tab w:val="num" w:pos="992"/>
        </w:tabs>
        <w:ind w:left="992" w:hanging="567"/>
      </w:pPr>
      <w:rPr>
        <w:rFonts w:hint="default"/>
      </w:rPr>
    </w:lvl>
    <w:lvl w:ilvl="3" w:tplc="6A1E8920">
      <w:start w:val="1"/>
      <w:numFmt w:val="lowerLetter"/>
      <w:lvlText w:val="%4)"/>
      <w:lvlJc w:val="left"/>
      <w:pPr>
        <w:tabs>
          <w:tab w:val="num" w:pos="3370"/>
        </w:tabs>
        <w:ind w:left="3370" w:hanging="425"/>
      </w:pPr>
      <w:rPr>
        <w:rFonts w:hint="default"/>
      </w:r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8" w15:restartNumberingAfterBreak="0">
    <w:nsid w:val="5EF35398"/>
    <w:multiLevelType w:val="hybridMultilevel"/>
    <w:tmpl w:val="59AEFA94"/>
    <w:lvl w:ilvl="0" w:tplc="61020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5A1C1A"/>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5E07C9"/>
    <w:multiLevelType w:val="multilevel"/>
    <w:tmpl w:val="B926807C"/>
    <w:lvl w:ilvl="0">
      <w:start w:val="1"/>
      <w:numFmt w:val="decimal"/>
      <w:lvlText w:val="%1."/>
      <w:legacy w:legacy="1" w:legacySpace="0" w:legacyIndent="426"/>
      <w:lvlJc w:val="left"/>
      <w:pPr>
        <w:ind w:left="426" w:hanging="426"/>
      </w:pPr>
    </w:lvl>
    <w:lvl w:ilvl="1">
      <w:start w:val="1"/>
      <w:numFmt w:val="decimal"/>
      <w:lvlText w:val="%2)"/>
      <w:legacy w:legacy="1" w:legacySpace="284" w:legacyIndent="284"/>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1" w15:restartNumberingAfterBreak="0">
    <w:nsid w:val="657F1822"/>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51880"/>
    <w:multiLevelType w:val="hybridMultilevel"/>
    <w:tmpl w:val="1FC64762"/>
    <w:lvl w:ilvl="0" w:tplc="0415000F">
      <w:start w:val="1"/>
      <w:numFmt w:val="decimal"/>
      <w:lvlText w:val="%1."/>
      <w:lvlJc w:val="left"/>
      <w:pPr>
        <w:ind w:left="1205" w:hanging="360"/>
      </w:pPr>
    </w:lvl>
    <w:lvl w:ilvl="1" w:tplc="04150011">
      <w:start w:val="1"/>
      <w:numFmt w:val="decimal"/>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33" w15:restartNumberingAfterBreak="0">
    <w:nsid w:val="668F4EF0"/>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31A74"/>
    <w:multiLevelType w:val="singleLevel"/>
    <w:tmpl w:val="4A46CE1C"/>
    <w:lvl w:ilvl="0">
      <w:start w:val="1"/>
      <w:numFmt w:val="decimal"/>
      <w:lvlText w:val="%1."/>
      <w:legacy w:legacy="1" w:legacySpace="0" w:legacyIndent="360"/>
      <w:lvlJc w:val="left"/>
      <w:pPr>
        <w:ind w:left="360" w:hanging="360"/>
      </w:pPr>
    </w:lvl>
  </w:abstractNum>
  <w:abstractNum w:abstractNumId="35" w15:restartNumberingAfterBreak="0">
    <w:nsid w:val="68392FB6"/>
    <w:multiLevelType w:val="hybridMultilevel"/>
    <w:tmpl w:val="32BE2C18"/>
    <w:lvl w:ilvl="0" w:tplc="04150011">
      <w:start w:val="1"/>
      <w:numFmt w:val="decimal"/>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BD053C2"/>
    <w:multiLevelType w:val="hybridMultilevel"/>
    <w:tmpl w:val="EB4AFD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02FBF"/>
    <w:multiLevelType w:val="singleLevel"/>
    <w:tmpl w:val="CF2E8FBA"/>
    <w:lvl w:ilvl="0">
      <w:start w:val="1"/>
      <w:numFmt w:val="decimal"/>
      <w:lvlText w:val="%1."/>
      <w:legacy w:legacy="1" w:legacySpace="0" w:legacyIndent="360"/>
      <w:lvlJc w:val="left"/>
      <w:pPr>
        <w:ind w:left="360" w:hanging="360"/>
      </w:pPr>
    </w:lvl>
  </w:abstractNum>
  <w:abstractNum w:abstractNumId="38" w15:restartNumberingAfterBreak="0">
    <w:nsid w:val="74813E5B"/>
    <w:multiLevelType w:val="hybridMultilevel"/>
    <w:tmpl w:val="B74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053A3"/>
    <w:multiLevelType w:val="hybridMultilevel"/>
    <w:tmpl w:val="A8765394"/>
    <w:lvl w:ilvl="0" w:tplc="10E222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7A8505FA"/>
    <w:multiLevelType w:val="hybridMultilevel"/>
    <w:tmpl w:val="8006D2EA"/>
    <w:lvl w:ilvl="0" w:tplc="04150011">
      <w:start w:val="1"/>
      <w:numFmt w:val="decimal"/>
      <w:lvlText w:val="%1)"/>
      <w:lvlJc w:val="left"/>
      <w:pPr>
        <w:tabs>
          <w:tab w:val="num" w:pos="1304"/>
        </w:tabs>
        <w:ind w:left="1304" w:hanging="34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D102388"/>
    <w:multiLevelType w:val="hybridMultilevel"/>
    <w:tmpl w:val="999690B4"/>
    <w:lvl w:ilvl="0" w:tplc="04150011">
      <w:start w:val="1"/>
      <w:numFmt w:val="decimal"/>
      <w:lvlText w:val="%1)"/>
      <w:lvlJc w:val="left"/>
      <w:pPr>
        <w:ind w:left="192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25"/>
  </w:num>
  <w:num w:numId="4">
    <w:abstractNumId w:val="37"/>
  </w:num>
  <w:num w:numId="5">
    <w:abstractNumId w:val="16"/>
  </w:num>
  <w:num w:numId="6">
    <w:abstractNumId w:val="3"/>
  </w:num>
  <w:num w:numId="7">
    <w:abstractNumId w:val="30"/>
  </w:num>
  <w:num w:numId="8">
    <w:abstractNumId w:val="2"/>
  </w:num>
  <w:num w:numId="9">
    <w:abstractNumId w:val="23"/>
  </w:num>
  <w:num w:numId="10">
    <w:abstractNumId w:val="39"/>
  </w:num>
  <w:num w:numId="11">
    <w:abstractNumId w:val="35"/>
  </w:num>
  <w:num w:numId="12">
    <w:abstractNumId w:val="34"/>
  </w:num>
  <w:num w:numId="13">
    <w:abstractNumId w:val="21"/>
  </w:num>
  <w:num w:numId="14">
    <w:abstractNumId w:val="11"/>
  </w:num>
  <w:num w:numId="15">
    <w:abstractNumId w:val="22"/>
  </w:num>
  <w:num w:numId="16">
    <w:abstractNumId w:val="32"/>
  </w:num>
  <w:num w:numId="17">
    <w:abstractNumId w:val="20"/>
  </w:num>
  <w:num w:numId="18">
    <w:abstractNumId w:val="41"/>
  </w:num>
  <w:num w:numId="19">
    <w:abstractNumId w:val="5"/>
  </w:num>
  <w:num w:numId="20">
    <w:abstractNumId w:val="15"/>
  </w:num>
  <w:num w:numId="21">
    <w:abstractNumId w:val="36"/>
  </w:num>
  <w:num w:numId="22">
    <w:abstractNumId w:val="33"/>
  </w:num>
  <w:num w:numId="23">
    <w:abstractNumId w:val="29"/>
  </w:num>
  <w:num w:numId="24">
    <w:abstractNumId w:val="24"/>
  </w:num>
  <w:num w:numId="25">
    <w:abstractNumId w:val="6"/>
  </w:num>
  <w:num w:numId="26">
    <w:abstractNumId w:val="38"/>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num>
  <w:num w:numId="31">
    <w:abstractNumId w:val="19"/>
  </w:num>
  <w:num w:numId="32">
    <w:abstractNumId w:val="28"/>
  </w:num>
  <w:num w:numId="33">
    <w:abstractNumId w:val="37"/>
    <w:lvlOverride w:ilvl="0">
      <w:lvl w:ilvl="0">
        <w:start w:val="1"/>
        <w:numFmt w:val="decimal"/>
        <w:lvlText w:val="%1."/>
        <w:legacy w:legacy="1" w:legacySpace="0" w:legacyIndent="360"/>
        <w:lvlJc w:val="left"/>
        <w:pPr>
          <w:ind w:left="360" w:hanging="360"/>
        </w:pPr>
      </w:lvl>
    </w:lvlOverride>
  </w:num>
  <w:num w:numId="34">
    <w:abstractNumId w:val="14"/>
  </w:num>
  <w:num w:numId="35">
    <w:abstractNumId w:val="10"/>
  </w:num>
  <w:num w:numId="36">
    <w:abstractNumId w:val="7"/>
  </w:num>
  <w:num w:numId="37">
    <w:abstractNumId w:val="13"/>
  </w:num>
  <w:num w:numId="38">
    <w:abstractNumId w:val="18"/>
  </w:num>
  <w:num w:numId="39">
    <w:abstractNumId w:val="17"/>
  </w:num>
  <w:num w:numId="40">
    <w:abstractNumId w:val="1"/>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1E"/>
    <w:rsid w:val="00021E95"/>
    <w:rsid w:val="000C381E"/>
    <w:rsid w:val="001122F9"/>
    <w:rsid w:val="00120834"/>
    <w:rsid w:val="00175C2B"/>
    <w:rsid w:val="00197F65"/>
    <w:rsid w:val="0021704F"/>
    <w:rsid w:val="00283232"/>
    <w:rsid w:val="002D7852"/>
    <w:rsid w:val="002F011D"/>
    <w:rsid w:val="002F27FA"/>
    <w:rsid w:val="003B0874"/>
    <w:rsid w:val="003C206B"/>
    <w:rsid w:val="00465442"/>
    <w:rsid w:val="004704D6"/>
    <w:rsid w:val="00482121"/>
    <w:rsid w:val="0048386A"/>
    <w:rsid w:val="0049063F"/>
    <w:rsid w:val="004F5233"/>
    <w:rsid w:val="00541261"/>
    <w:rsid w:val="005458A8"/>
    <w:rsid w:val="00583887"/>
    <w:rsid w:val="00617802"/>
    <w:rsid w:val="00636F2E"/>
    <w:rsid w:val="0065027F"/>
    <w:rsid w:val="0067519C"/>
    <w:rsid w:val="00675D15"/>
    <w:rsid w:val="0069517A"/>
    <w:rsid w:val="00696BEB"/>
    <w:rsid w:val="006B014E"/>
    <w:rsid w:val="006E53A8"/>
    <w:rsid w:val="006F4BC2"/>
    <w:rsid w:val="0083695B"/>
    <w:rsid w:val="00847B4D"/>
    <w:rsid w:val="008F27DD"/>
    <w:rsid w:val="00904C1C"/>
    <w:rsid w:val="009305A6"/>
    <w:rsid w:val="00953E50"/>
    <w:rsid w:val="009A30B0"/>
    <w:rsid w:val="009A77D3"/>
    <w:rsid w:val="009E2DB0"/>
    <w:rsid w:val="00A30178"/>
    <w:rsid w:val="00A9654B"/>
    <w:rsid w:val="00AC2CDA"/>
    <w:rsid w:val="00AF5F9B"/>
    <w:rsid w:val="00B417A8"/>
    <w:rsid w:val="00BA6421"/>
    <w:rsid w:val="00C2602E"/>
    <w:rsid w:val="00C8374D"/>
    <w:rsid w:val="00D54D18"/>
    <w:rsid w:val="00D82DAE"/>
    <w:rsid w:val="00D879AB"/>
    <w:rsid w:val="00E14CF1"/>
    <w:rsid w:val="00E664C4"/>
    <w:rsid w:val="00EC1451"/>
    <w:rsid w:val="00EE7577"/>
    <w:rsid w:val="00F03DEB"/>
    <w:rsid w:val="00F24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E6ECA0"/>
  <w15:docId w15:val="{0D3BD437-BB23-4405-8B4E-C6276F60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9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odsis rysunku,Akapit z listą numerowaną"/>
    <w:basedOn w:val="Normalny"/>
    <w:link w:val="AkapitzlistZnak"/>
    <w:uiPriority w:val="34"/>
    <w:qFormat/>
    <w:rsid w:val="00A9654B"/>
    <w:pPr>
      <w:ind w:left="720"/>
      <w:contextualSpacing/>
    </w:pPr>
  </w:style>
  <w:style w:type="character" w:customStyle="1" w:styleId="AkapitzlistZnak">
    <w:name w:val="Akapit z listą Znak"/>
    <w:aliases w:val="Podsis rysunku Znak,Akapit z listą numerowaną Znak"/>
    <w:link w:val="Akapitzlist"/>
    <w:uiPriority w:val="34"/>
    <w:locked/>
    <w:rsid w:val="00A9654B"/>
  </w:style>
  <w:style w:type="paragraph" w:customStyle="1" w:styleId="Default">
    <w:name w:val="Default"/>
    <w:rsid w:val="00A9654B"/>
    <w:pPr>
      <w:autoSpaceDE w:val="0"/>
      <w:autoSpaceDN w:val="0"/>
      <w:adjustRightInd w:val="0"/>
      <w:spacing w:after="0" w:line="240" w:lineRule="auto"/>
    </w:pPr>
    <w:rPr>
      <w:rFonts w:ascii="Arial" w:hAnsi="Arial" w:cs="Arial"/>
      <w:color w:val="000000"/>
      <w:sz w:val="24"/>
      <w:szCs w:val="24"/>
    </w:rPr>
  </w:style>
  <w:style w:type="paragraph" w:customStyle="1" w:styleId="Stopka1">
    <w:name w:val="Stopka1"/>
    <w:rsid w:val="00A9654B"/>
    <w:pPr>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A9654B"/>
    <w:rPr>
      <w:color w:val="0000FF"/>
      <w:u w:val="single"/>
    </w:rPr>
  </w:style>
  <w:style w:type="character" w:styleId="Odwoaniedokomentarza">
    <w:name w:val="annotation reference"/>
    <w:basedOn w:val="Domylnaczcionkaakapitu"/>
    <w:uiPriority w:val="99"/>
    <w:semiHidden/>
    <w:unhideWhenUsed/>
    <w:rsid w:val="00E14CF1"/>
    <w:rPr>
      <w:sz w:val="16"/>
      <w:szCs w:val="16"/>
    </w:rPr>
  </w:style>
  <w:style w:type="paragraph" w:styleId="Tekstkomentarza">
    <w:name w:val="annotation text"/>
    <w:basedOn w:val="Normalny"/>
    <w:link w:val="TekstkomentarzaZnak"/>
    <w:uiPriority w:val="99"/>
    <w:semiHidden/>
    <w:unhideWhenUsed/>
    <w:rsid w:val="00E14C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14CF1"/>
    <w:rPr>
      <w:sz w:val="20"/>
      <w:szCs w:val="20"/>
    </w:rPr>
  </w:style>
  <w:style w:type="paragraph" w:styleId="Tematkomentarza">
    <w:name w:val="annotation subject"/>
    <w:basedOn w:val="Tekstkomentarza"/>
    <w:next w:val="Tekstkomentarza"/>
    <w:link w:val="TematkomentarzaZnak"/>
    <w:uiPriority w:val="99"/>
    <w:semiHidden/>
    <w:unhideWhenUsed/>
    <w:rsid w:val="00E14CF1"/>
    <w:rPr>
      <w:b/>
      <w:bCs/>
    </w:rPr>
  </w:style>
  <w:style w:type="character" w:customStyle="1" w:styleId="TematkomentarzaZnak">
    <w:name w:val="Temat komentarza Znak"/>
    <w:basedOn w:val="TekstkomentarzaZnak"/>
    <w:link w:val="Tematkomentarza"/>
    <w:uiPriority w:val="99"/>
    <w:semiHidden/>
    <w:rsid w:val="00E14CF1"/>
    <w:rPr>
      <w:b/>
      <w:bCs/>
      <w:sz w:val="20"/>
      <w:szCs w:val="20"/>
    </w:rPr>
  </w:style>
  <w:style w:type="paragraph" w:styleId="Tekstdymka">
    <w:name w:val="Balloon Text"/>
    <w:basedOn w:val="Normalny"/>
    <w:link w:val="TekstdymkaZnak"/>
    <w:uiPriority w:val="99"/>
    <w:semiHidden/>
    <w:unhideWhenUsed/>
    <w:rsid w:val="00E14C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CF1"/>
    <w:rPr>
      <w:rFonts w:ascii="Segoe UI" w:hAnsi="Segoe UI" w:cs="Segoe UI"/>
      <w:sz w:val="18"/>
      <w:szCs w:val="18"/>
    </w:rPr>
  </w:style>
  <w:style w:type="paragraph" w:styleId="Poprawka">
    <w:name w:val="Revision"/>
    <w:hidden/>
    <w:uiPriority w:val="99"/>
    <w:semiHidden/>
    <w:rsid w:val="008F27DD"/>
    <w:pPr>
      <w:spacing w:after="0" w:line="240" w:lineRule="auto"/>
    </w:pPr>
  </w:style>
  <w:style w:type="paragraph" w:styleId="Nagwek">
    <w:name w:val="header"/>
    <w:basedOn w:val="Normalny"/>
    <w:link w:val="NagwekZnak"/>
    <w:uiPriority w:val="99"/>
    <w:unhideWhenUsed/>
    <w:rsid w:val="00F03D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DEB"/>
  </w:style>
  <w:style w:type="paragraph" w:styleId="Stopka">
    <w:name w:val="footer"/>
    <w:basedOn w:val="Normalny"/>
    <w:link w:val="StopkaZnak"/>
    <w:uiPriority w:val="99"/>
    <w:unhideWhenUsed/>
    <w:rsid w:val="00F03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5CDB2357</Template>
  <TotalTime>2</TotalTime>
  <Pages>15</Pages>
  <Words>6653</Words>
  <Characters>39919</Characters>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2019-09-25T08:14:00Z</cp:lastPrinted>
  <dcterms:created xsi:type="dcterms:W3CDTF">2019-09-25T11:04:00Z</dcterms:created>
  <dcterms:modified xsi:type="dcterms:W3CDTF">2019-09-26T08:04:00Z</dcterms:modified>
</cp:coreProperties>
</file>