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1FDE" w14:textId="0A291FA1" w:rsidR="00CB4B38" w:rsidRPr="0074161B" w:rsidRDefault="009A770A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61B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 w:rsidR="00040F0E" w:rsidRPr="0074161B">
        <w:rPr>
          <w:rFonts w:ascii="Times New Roman" w:hAnsi="Times New Roman" w:cs="Times New Roman"/>
          <w:b/>
          <w:sz w:val="24"/>
          <w:szCs w:val="24"/>
        </w:rPr>
        <w:t>CENOWY B</w:t>
      </w:r>
      <w:r w:rsidR="00E56C4F" w:rsidRPr="0074161B">
        <w:rPr>
          <w:rFonts w:ascii="Times New Roman" w:hAnsi="Times New Roman" w:cs="Times New Roman"/>
          <w:b/>
          <w:sz w:val="24"/>
          <w:szCs w:val="24"/>
        </w:rPr>
        <w:t>I</w:t>
      </w:r>
      <w:r w:rsidR="00040F0E" w:rsidRPr="0074161B">
        <w:rPr>
          <w:rFonts w:ascii="Times New Roman" w:hAnsi="Times New Roman" w:cs="Times New Roman"/>
          <w:b/>
          <w:sz w:val="24"/>
          <w:szCs w:val="24"/>
        </w:rPr>
        <w:t>LETÓW LOTNICZYCH</w:t>
      </w:r>
    </w:p>
    <w:p w14:paraId="12A97F94" w14:textId="7484C6C3" w:rsidR="00040F0E" w:rsidRPr="0074161B" w:rsidRDefault="00040F0E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61B">
        <w:rPr>
          <w:rFonts w:ascii="Times New Roman" w:hAnsi="Times New Roman" w:cs="Times New Roman"/>
          <w:b/>
          <w:sz w:val="24"/>
          <w:szCs w:val="24"/>
        </w:rPr>
        <w:t xml:space="preserve">(przykładowych połączeń </w:t>
      </w:r>
      <w:r w:rsidR="007939DE" w:rsidRPr="0074161B">
        <w:rPr>
          <w:rFonts w:ascii="Times New Roman" w:hAnsi="Times New Roman" w:cs="Times New Roman"/>
          <w:b/>
          <w:sz w:val="24"/>
          <w:szCs w:val="24"/>
        </w:rPr>
        <w:t xml:space="preserve">wskazanych </w:t>
      </w:r>
      <w:r w:rsidRPr="0074161B">
        <w:rPr>
          <w:rFonts w:ascii="Times New Roman" w:hAnsi="Times New Roman" w:cs="Times New Roman"/>
          <w:b/>
          <w:sz w:val="24"/>
          <w:szCs w:val="24"/>
        </w:rPr>
        <w:t>przez Zamawiającego)</w:t>
      </w:r>
    </w:p>
    <w:p w14:paraId="609B5066" w14:textId="77777777" w:rsidR="00EA4E73" w:rsidRPr="0074161B" w:rsidRDefault="00EA4E73" w:rsidP="002175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3C1182" w14:textId="1A31D412" w:rsidR="003D1E82" w:rsidRPr="0074161B" w:rsidRDefault="004C7F41" w:rsidP="00F13E7B">
      <w:pPr>
        <w:pStyle w:val="Bezodstpw"/>
        <w:spacing w:after="240"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Wykonawca, w odniesieniu do każdej z pięciu przykładowych podróży lotniczych wskazanych przez Zamawiającego w </w:t>
      </w:r>
      <w:r w:rsidR="00E56C4F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poniższej </w:t>
      </w:r>
      <w:r w:rsidR="00CB4C28" w:rsidRPr="0074161B">
        <w:rPr>
          <w:rFonts w:ascii="Times New Roman" w:hAnsi="Times New Roman" w:cs="Times New Roman"/>
          <w:sz w:val="22"/>
          <w:szCs w:val="22"/>
          <w:lang w:val="pl-PL"/>
        </w:rPr>
        <w:t>t</w:t>
      </w: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abeli, zobowiązany jest wyszukać i podać optymalne połączenie zarówno pod względem ceny jak i czasu podróży. </w:t>
      </w:r>
    </w:p>
    <w:p w14:paraId="5495C025" w14:textId="21290CEE" w:rsidR="00F13E7B" w:rsidRPr="0074161B" w:rsidRDefault="00F13E7B" w:rsidP="0091578E">
      <w:pPr>
        <w:pStyle w:val="Bezodstpw"/>
        <w:spacing w:line="276" w:lineRule="auto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/>
          <w:sz w:val="22"/>
          <w:szCs w:val="22"/>
          <w:lang w:val="pl-PL"/>
        </w:rPr>
        <w:t>TABELA KALKULACJI POŁĄCZEŃ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160"/>
        <w:gridCol w:w="2530"/>
        <w:gridCol w:w="2397"/>
      </w:tblGrid>
      <w:tr w:rsidR="00040F0E" w:rsidRPr="0074161B" w14:paraId="44B6910D" w14:textId="77777777" w:rsidTr="00E87870">
        <w:trPr>
          <w:trHeight w:val="1394"/>
        </w:trPr>
        <w:tc>
          <w:tcPr>
            <w:tcW w:w="421" w:type="dxa"/>
          </w:tcPr>
          <w:p w14:paraId="4A7014D9" w14:textId="26E36C35" w:rsidR="00040F0E" w:rsidRPr="0074161B" w:rsidRDefault="00040F0E" w:rsidP="00F13E7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4274" w:type="dxa"/>
          </w:tcPr>
          <w:p w14:paraId="4DA0861C" w14:textId="6CF319AA" w:rsidR="00040F0E" w:rsidRPr="0074161B" w:rsidRDefault="00040F0E" w:rsidP="00D7569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Określenie połączenia</w:t>
            </w:r>
          </w:p>
          <w:p w14:paraId="48DC9FC0" w14:textId="4EB664AA" w:rsidR="00040F0E" w:rsidRPr="0074161B" w:rsidRDefault="00040F0E" w:rsidP="00430D7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(</w:t>
            </w:r>
            <w:r w:rsidR="00A5726A"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trasa </w:t>
            </w:r>
            <w:r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lotu</w:t>
            </w:r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, dodatkowe wymagania</w:t>
            </w:r>
            <w:r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2530" w:type="dxa"/>
          </w:tcPr>
          <w:p w14:paraId="24BE8B42" w14:textId="7298A056" w:rsidR="005A21CC" w:rsidRPr="0074161B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Czas podróży samolotem </w:t>
            </w:r>
          </w:p>
          <w:p w14:paraId="0A3BD7B1" w14:textId="67997849" w:rsidR="005A21CC" w:rsidRPr="0074161B" w:rsidRDefault="005A21CC" w:rsidP="00E8787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liczony</w:t>
            </w:r>
            <w:proofErr w:type="spellEnd"/>
            <w:r w:rsidR="00A5726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w </w:t>
            </w:r>
            <w:proofErr w:type="spellStart"/>
            <w:r w:rsidR="00A5726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minutach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od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godziny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miejsca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wylotu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do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godziny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proofErr w:type="spellEnd"/>
            <w:r w:rsidR="00A5726A"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 </w:t>
            </w:r>
            <w:proofErr w:type="spellStart"/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docelowego</w:t>
            </w:r>
            <w:proofErr w:type="spellEnd"/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miejsca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przylotu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)</w:t>
            </w:r>
          </w:p>
          <w:p w14:paraId="52E95733" w14:textId="05A869B5" w:rsidR="00040F0E" w:rsidRPr="0074161B" w:rsidRDefault="00040F0E" w:rsidP="0091578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2403" w:type="dxa"/>
          </w:tcPr>
          <w:p w14:paraId="047C2BCF" w14:textId="6727837A" w:rsidR="005A21CC" w:rsidRPr="0074161B" w:rsidRDefault="005A21CC" w:rsidP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Całkowita cena brutto biletu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lotniczego w</w:t>
            </w:r>
            <w:r w:rsidR="00A5726A"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 </w:t>
            </w: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obie strony</w:t>
            </w:r>
          </w:p>
          <w:p w14:paraId="5CC3202F" w14:textId="606F1412" w:rsidR="00040F0E" w:rsidRPr="0074161B" w:rsidRDefault="005A21C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(</w:t>
            </w:r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bez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opłaty</w:t>
            </w:r>
            <w:proofErr w:type="spellEnd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transakcyjnej</w:t>
            </w:r>
            <w:proofErr w:type="spellEnd"/>
            <w:r w:rsidR="00FD015F">
              <w:rPr>
                <w:rFonts w:ascii="Times New Roman" w:hAnsi="Times New Roman" w:cs="Times New Roman"/>
                <w:i/>
                <w:sz w:val="18"/>
                <w:szCs w:val="18"/>
              </w:rPr>
              <w:t>;</w:t>
            </w:r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bez </w:t>
            </w:r>
            <w:proofErr w:type="spellStart"/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upustu</w:t>
            </w:r>
            <w:proofErr w:type="spellEnd"/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FC369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Wykonawcy</w:t>
            </w:r>
            <w:proofErr w:type="spellEnd"/>
            <w:r w:rsidR="00A5726A"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; w PLN</w:t>
            </w:r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4C7F41" w:rsidRPr="0074161B" w14:paraId="5CCC97EB" w14:textId="77777777" w:rsidTr="0091578E">
        <w:tc>
          <w:tcPr>
            <w:tcW w:w="421" w:type="dxa"/>
          </w:tcPr>
          <w:p w14:paraId="0B55A2AB" w14:textId="23AF8812" w:rsidR="004C7F41" w:rsidRPr="0074161B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a</w:t>
            </w:r>
          </w:p>
        </w:tc>
        <w:tc>
          <w:tcPr>
            <w:tcW w:w="4274" w:type="dxa"/>
          </w:tcPr>
          <w:p w14:paraId="6F4E27E6" w14:textId="345F82A7" w:rsidR="004C7F41" w:rsidRPr="0074161B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b</w:t>
            </w:r>
          </w:p>
        </w:tc>
        <w:tc>
          <w:tcPr>
            <w:tcW w:w="2530" w:type="dxa"/>
          </w:tcPr>
          <w:p w14:paraId="245DA216" w14:textId="2FBBBE38" w:rsidR="004C7F41" w:rsidRPr="0074161B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c</w:t>
            </w:r>
          </w:p>
        </w:tc>
        <w:tc>
          <w:tcPr>
            <w:tcW w:w="2403" w:type="dxa"/>
          </w:tcPr>
          <w:p w14:paraId="371FDF77" w14:textId="7E803FCA" w:rsidR="004C7F41" w:rsidRPr="0074161B" w:rsidRDefault="004C7F41" w:rsidP="004C7F4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  <w:t>d</w:t>
            </w:r>
          </w:p>
        </w:tc>
      </w:tr>
      <w:tr w:rsidR="005A21CC" w:rsidRPr="0074161B" w14:paraId="1E23F8CF" w14:textId="77777777" w:rsidTr="00E87870">
        <w:tc>
          <w:tcPr>
            <w:tcW w:w="421" w:type="dxa"/>
            <w:vMerge w:val="restart"/>
            <w:vAlign w:val="center"/>
          </w:tcPr>
          <w:p w14:paraId="715424C1" w14:textId="12621E83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1.</w:t>
            </w:r>
          </w:p>
        </w:tc>
        <w:tc>
          <w:tcPr>
            <w:tcW w:w="6804" w:type="dxa"/>
            <w:gridSpan w:val="2"/>
          </w:tcPr>
          <w:p w14:paraId="2DC80E96" w14:textId="6047791F" w:rsidR="005A21CC" w:rsidRPr="0074161B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Warszawa (lotnisko </w:t>
            </w:r>
            <w:r w:rsidR="00FC369A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</w:t>
            </w:r>
            <w:r w:rsidR="00CC3810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AC336E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Bruksela</w:t>
            </w:r>
            <w:r w:rsidR="00AC336E" w:rsidRPr="0074161B">
              <w:rPr>
                <w:rFonts w:ascii="Times New Roman" w:hAnsi="Times New Roman" w:cs="Times New Roman"/>
                <w:sz w:val="22"/>
                <w:szCs w:val="22"/>
              </w:rPr>
              <w:t xml:space="preserve"> (BRU)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CC3810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Warszawa (lotnisko </w:t>
            </w:r>
            <w:r w:rsidR="00FC369A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  <w:r w:rsidR="00516BF2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-</w:t>
            </w:r>
            <w:r w:rsidR="00516BF2"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połączenie bez przesiadki</w:t>
            </w:r>
          </w:p>
        </w:tc>
        <w:tc>
          <w:tcPr>
            <w:tcW w:w="2403" w:type="dxa"/>
            <w:vMerge w:val="restart"/>
            <w:shd w:val="clear" w:color="auto" w:fill="F2F2F2" w:themeFill="text2" w:themeFillShade="F2"/>
          </w:tcPr>
          <w:p w14:paraId="199BAA30" w14:textId="55A75F65" w:rsidR="00A974BD" w:rsidRPr="0074161B" w:rsidRDefault="00A974BD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1039C28" w14:textId="6E48BC2B" w:rsidR="006179C3" w:rsidRPr="0074161B" w:rsidRDefault="006179C3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7767B787" w14:textId="7896D8C6" w:rsidR="006179C3" w:rsidRPr="0074161B" w:rsidRDefault="006179C3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E070F27" w14:textId="77777777" w:rsidR="006179C3" w:rsidRPr="0074161B" w:rsidRDefault="006179C3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4EA15418" w14:textId="2F93C151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74161B" w14:paraId="15B3307C" w14:textId="77777777" w:rsidTr="006179C3">
        <w:trPr>
          <w:trHeight w:val="372"/>
        </w:trPr>
        <w:tc>
          <w:tcPr>
            <w:tcW w:w="421" w:type="dxa"/>
            <w:vMerge/>
            <w:vAlign w:val="center"/>
          </w:tcPr>
          <w:p w14:paraId="2AE781BB" w14:textId="1D9FB150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0E68ACE4" w14:textId="3536530E" w:rsidR="005A21CC" w:rsidRPr="0074161B" w:rsidRDefault="005A21CC" w:rsidP="00A42414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12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60BD6504" w14:textId="2201FA04" w:rsidR="005A21CC" w:rsidRPr="0074161B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5CD94183" w14:textId="2229BC54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7B549FF7" w14:textId="77777777" w:rsidTr="006179C3">
        <w:trPr>
          <w:trHeight w:val="420"/>
        </w:trPr>
        <w:tc>
          <w:tcPr>
            <w:tcW w:w="421" w:type="dxa"/>
            <w:vMerge/>
            <w:vAlign w:val="center"/>
          </w:tcPr>
          <w:p w14:paraId="23375255" w14:textId="7777777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1C5E552E" w14:textId="1A5762D3" w:rsidR="005A21CC" w:rsidRPr="0074161B" w:rsidDel="005A21CC" w:rsidRDefault="005A21CC" w:rsidP="006229B9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14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1DE5CA59" w14:textId="31E3B018" w:rsidR="005A21CC" w:rsidRPr="0074161B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9F6986E" w14:textId="49D36EA7" w:rsidR="005A21CC" w:rsidRPr="0074161B" w:rsidRDefault="005A21CC" w:rsidP="0091578E">
            <w:pPr>
              <w:pStyle w:val="Bezodstpw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3442A22E" w14:textId="4AF1C0E5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67D9E81F" w14:textId="77777777" w:rsidTr="00E87870">
        <w:tc>
          <w:tcPr>
            <w:tcW w:w="421" w:type="dxa"/>
            <w:vMerge w:val="restart"/>
            <w:vAlign w:val="center"/>
          </w:tcPr>
          <w:p w14:paraId="3A67E4D1" w14:textId="39F7A9F4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2.</w:t>
            </w:r>
          </w:p>
        </w:tc>
        <w:tc>
          <w:tcPr>
            <w:tcW w:w="6804" w:type="dxa"/>
            <w:gridSpan w:val="2"/>
          </w:tcPr>
          <w:p w14:paraId="2FD1DE2A" w14:textId="62F5B8E9" w:rsidR="005A21CC" w:rsidRPr="00E81A5F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FC369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Warszawa (lotnisko </w:t>
            </w:r>
            <w:r w:rsidR="00FC369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) </w:t>
            </w:r>
            <w:r w:rsidR="00CC3810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7D65A3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Paryż</w:t>
            </w:r>
            <w:r w:rsidR="007D65A3" w:rsidRPr="00E81A5F">
              <w:rPr>
                <w:rFonts w:ascii="Times New Roman" w:hAnsi="Times New Roman" w:cs="Times New Roman"/>
                <w:sz w:val="22"/>
                <w:szCs w:val="22"/>
              </w:rPr>
              <w:t xml:space="preserve"> (CDG) </w:t>
            </w:r>
            <w:r w:rsidR="00CC3810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Warszawa (lotnisko </w:t>
            </w:r>
            <w:r w:rsidR="00FC369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Chopina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)</w:t>
            </w:r>
            <w:r w:rsidR="00516BF2" w:rsidRPr="00E81A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516BF2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  <w:r w:rsidR="00516BF2" w:rsidRPr="00E81A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połączenie bez przesiadki</w:t>
            </w:r>
          </w:p>
        </w:tc>
        <w:tc>
          <w:tcPr>
            <w:tcW w:w="2403" w:type="dxa"/>
            <w:vMerge w:val="restart"/>
            <w:shd w:val="clear" w:color="auto" w:fill="F2F2F2" w:themeFill="text2" w:themeFillShade="F2"/>
            <w:vAlign w:val="bottom"/>
          </w:tcPr>
          <w:p w14:paraId="2144CF85" w14:textId="2C00B906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74161B" w14:paraId="4B183FCF" w14:textId="77777777" w:rsidTr="006179C3">
        <w:trPr>
          <w:trHeight w:val="364"/>
        </w:trPr>
        <w:tc>
          <w:tcPr>
            <w:tcW w:w="421" w:type="dxa"/>
            <w:vMerge/>
            <w:vAlign w:val="center"/>
          </w:tcPr>
          <w:p w14:paraId="1657BC1F" w14:textId="0BE0610B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3ED8B825" w14:textId="608BC76F" w:rsidR="005A21CC" w:rsidRPr="00C27E29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13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1B1D36D7" w14:textId="27A329E7" w:rsidR="005A21CC" w:rsidRPr="0074161B" w:rsidRDefault="005A21CC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4ACD8FF3" w14:textId="17A6D825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08511ABD" w14:textId="77777777" w:rsidTr="006179C3">
        <w:trPr>
          <w:trHeight w:val="411"/>
        </w:trPr>
        <w:tc>
          <w:tcPr>
            <w:tcW w:w="421" w:type="dxa"/>
            <w:vMerge/>
            <w:vAlign w:val="center"/>
          </w:tcPr>
          <w:p w14:paraId="047949A9" w14:textId="7777777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3C0B9623" w14:textId="64BA47C7" w:rsidR="005A21CC" w:rsidRPr="00C27E29" w:rsidDel="005A21CC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15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86C11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238B89F8" w14:textId="0CBE4A34" w:rsidR="005A21CC" w:rsidRPr="0074161B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3B38ACFC" w14:textId="1601C03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68D9C68C" w14:textId="77777777" w:rsidTr="00E87870">
        <w:tc>
          <w:tcPr>
            <w:tcW w:w="421" w:type="dxa"/>
            <w:vMerge w:val="restart"/>
            <w:vAlign w:val="center"/>
          </w:tcPr>
          <w:p w14:paraId="3FB6E7FD" w14:textId="620AF3BA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3.</w:t>
            </w:r>
          </w:p>
        </w:tc>
        <w:tc>
          <w:tcPr>
            <w:tcW w:w="6804" w:type="dxa"/>
            <w:gridSpan w:val="2"/>
          </w:tcPr>
          <w:p w14:paraId="6CE0F6DC" w14:textId="283DF2D2" w:rsidR="005A21CC" w:rsidRPr="00E81A5F" w:rsidRDefault="005A21CC" w:rsidP="00430D7E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</w:t>
            </w:r>
            <w:r w:rsidR="00CA18D2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Warszawa (lotnisko Chopina) – Wielka Brytania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</w:rPr>
              <w:t xml:space="preserve"> (LHR)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CC3810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Warszawa (lotnisko Chopina)</w:t>
            </w:r>
            <w:r w:rsidR="008451BA" w:rsidRPr="00E81A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</w:t>
            </w:r>
            <w:r w:rsidR="008451BA" w:rsidRPr="00E81A5F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połączenie bez przesiadki</w:t>
            </w:r>
          </w:p>
        </w:tc>
        <w:tc>
          <w:tcPr>
            <w:tcW w:w="2403" w:type="dxa"/>
            <w:vMerge w:val="restart"/>
            <w:shd w:val="clear" w:color="auto" w:fill="F2F2F2" w:themeFill="text2" w:themeFillShade="F2"/>
            <w:vAlign w:val="bottom"/>
          </w:tcPr>
          <w:p w14:paraId="0D6B4F9C" w14:textId="4D2C85E7" w:rsidR="005A21CC" w:rsidRPr="0074161B" w:rsidRDefault="006179C3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74161B" w14:paraId="7C41BED0" w14:textId="77777777" w:rsidTr="006179C3">
        <w:trPr>
          <w:trHeight w:val="355"/>
        </w:trPr>
        <w:tc>
          <w:tcPr>
            <w:tcW w:w="421" w:type="dxa"/>
            <w:vMerge/>
            <w:vAlign w:val="center"/>
          </w:tcPr>
          <w:p w14:paraId="7C54BC91" w14:textId="44253264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59D2F4BF" w14:textId="3120EEBB" w:rsidR="005A21CC" w:rsidRPr="00C27E29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</w:t>
            </w:r>
            <w:r w:rsidR="00B86C11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8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.10.2021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0D0416C9" w14:textId="058A4E7F" w:rsidR="005A21CC" w:rsidRPr="0074161B" w:rsidRDefault="006179C3" w:rsidP="00217536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70EAD6DD" w14:textId="42BD9EC8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0B800547" w14:textId="77777777" w:rsidTr="006179C3">
        <w:trPr>
          <w:trHeight w:val="404"/>
        </w:trPr>
        <w:tc>
          <w:tcPr>
            <w:tcW w:w="421" w:type="dxa"/>
            <w:vMerge/>
            <w:vAlign w:val="center"/>
          </w:tcPr>
          <w:p w14:paraId="2391CA3A" w14:textId="7777777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2B07CFC4" w14:textId="2AF813AE" w:rsidR="005A21CC" w:rsidRPr="00C27E29" w:rsidDel="005A21CC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</w:t>
            </w:r>
            <w:r w:rsidR="00B86C11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0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10.2021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65BA4A9F" w14:textId="19B02311" w:rsidR="005A21CC" w:rsidRPr="0074161B" w:rsidRDefault="006179C3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36CDAD59" w14:textId="7777777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63DCD6E0" w14:textId="77777777" w:rsidTr="00E87870">
        <w:tc>
          <w:tcPr>
            <w:tcW w:w="421" w:type="dxa"/>
            <w:vMerge w:val="restart"/>
            <w:vAlign w:val="center"/>
          </w:tcPr>
          <w:p w14:paraId="490164D0" w14:textId="77777777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4.</w:t>
            </w:r>
          </w:p>
          <w:p w14:paraId="0AB95D55" w14:textId="6B5A9855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6804" w:type="dxa"/>
            <w:gridSpan w:val="2"/>
          </w:tcPr>
          <w:p w14:paraId="64309273" w14:textId="1A653427" w:rsidR="005A21CC" w:rsidRPr="00E81A5F" w:rsidRDefault="00420CD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Trasa: 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Warszawa (lotnisko Chopina) – Bazylea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</w:rPr>
              <w:t xml:space="preserve"> (BSL)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</w:t>
            </w:r>
            <w:r w:rsidR="00CC3810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–</w:t>
            </w:r>
            <w:r w:rsidR="008451BA"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Warszawa (lotnisko Chopina)</w:t>
            </w:r>
          </w:p>
        </w:tc>
        <w:tc>
          <w:tcPr>
            <w:tcW w:w="2403" w:type="dxa"/>
            <w:vMerge w:val="restart"/>
            <w:shd w:val="clear" w:color="auto" w:fill="F2F2F2" w:themeFill="text2" w:themeFillShade="F2"/>
            <w:vAlign w:val="bottom"/>
          </w:tcPr>
          <w:p w14:paraId="366F38A5" w14:textId="7EA5F887" w:rsidR="005A21CC" w:rsidRPr="0074161B" w:rsidRDefault="005A21CC" w:rsidP="0091578E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5A21CC" w:rsidRPr="0074161B" w14:paraId="6BAC558F" w14:textId="77777777" w:rsidTr="006179C3">
        <w:trPr>
          <w:trHeight w:val="362"/>
        </w:trPr>
        <w:tc>
          <w:tcPr>
            <w:tcW w:w="421" w:type="dxa"/>
            <w:vMerge/>
            <w:vAlign w:val="center"/>
          </w:tcPr>
          <w:p w14:paraId="01422C60" w14:textId="3B8DC668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62AD0742" w14:textId="7BEBF3BC" w:rsidR="005A21CC" w:rsidRPr="00C27E29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11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86C11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.2021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22FC6B83" w14:textId="0BE1FBDE" w:rsidR="005A21CC" w:rsidRPr="0074161B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48B53B2F" w14:textId="7B82F63A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5A21CC" w:rsidRPr="0074161B" w14:paraId="547CC944" w14:textId="77777777" w:rsidTr="006179C3">
        <w:trPr>
          <w:trHeight w:val="409"/>
        </w:trPr>
        <w:tc>
          <w:tcPr>
            <w:tcW w:w="421" w:type="dxa"/>
            <w:vMerge/>
            <w:vAlign w:val="center"/>
          </w:tcPr>
          <w:p w14:paraId="2D05F181" w14:textId="77777777" w:rsidR="005A21CC" w:rsidRPr="0074161B" w:rsidDel="005A21CC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580E9F4E" w14:textId="4C33669C" w:rsidR="005A21CC" w:rsidRPr="00C27E29" w:rsidRDefault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13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86C11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C27E29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.2021</w:t>
            </w:r>
            <w:r w:rsidR="00420CD8" w:rsidRPr="00C27E29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44024B14" w14:textId="3DCD62BC" w:rsidR="00CB4C28" w:rsidRPr="0074161B" w:rsidRDefault="005A21CC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27070CA4" w14:textId="77777777" w:rsidR="005A21CC" w:rsidRPr="0074161B" w:rsidRDefault="005A21CC" w:rsidP="006179C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C3810" w:rsidRPr="0074161B" w14:paraId="3C7933CF" w14:textId="77777777" w:rsidTr="00E87870">
        <w:tc>
          <w:tcPr>
            <w:tcW w:w="421" w:type="dxa"/>
            <w:vMerge w:val="restart"/>
            <w:vAlign w:val="center"/>
          </w:tcPr>
          <w:p w14:paraId="398CFE10" w14:textId="7B521B43" w:rsidR="00CC3810" w:rsidRPr="0074161B" w:rsidDel="005A21CC" w:rsidRDefault="00CC3810" w:rsidP="000E0C2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5.</w:t>
            </w:r>
          </w:p>
        </w:tc>
        <w:tc>
          <w:tcPr>
            <w:tcW w:w="6804" w:type="dxa"/>
            <w:gridSpan w:val="2"/>
          </w:tcPr>
          <w:p w14:paraId="79D36566" w14:textId="37C8D72F" w:rsidR="00CC3810" w:rsidRPr="00E81A5F" w:rsidRDefault="00CC3810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Trasa: Warszawa (lotnisko Chopina) – Waszyngton</w:t>
            </w:r>
            <w:r w:rsidRPr="00E81A5F">
              <w:rPr>
                <w:rFonts w:ascii="Times New Roman" w:hAnsi="Times New Roman" w:cs="Times New Roman"/>
                <w:sz w:val="22"/>
                <w:szCs w:val="22"/>
              </w:rPr>
              <w:t>-Dulles (IAD)</w:t>
            </w:r>
            <w:r w:rsidRPr="00E81A5F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– Warszawa (lotnisko Chopina)</w:t>
            </w:r>
          </w:p>
        </w:tc>
        <w:tc>
          <w:tcPr>
            <w:tcW w:w="2403" w:type="dxa"/>
            <w:vMerge w:val="restart"/>
            <w:shd w:val="clear" w:color="auto" w:fill="F2F2F2" w:themeFill="text2" w:themeFillShade="F2"/>
            <w:vAlign w:val="bottom"/>
          </w:tcPr>
          <w:p w14:paraId="3DE605CC" w14:textId="4275FCCE" w:rsidR="00CC3810" w:rsidRPr="0074161B" w:rsidRDefault="00CC3810" w:rsidP="000E0C2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……………………..</w:t>
            </w:r>
          </w:p>
        </w:tc>
      </w:tr>
      <w:tr w:rsidR="00CB4C28" w:rsidRPr="0074161B" w14:paraId="455B3CA7" w14:textId="77777777" w:rsidTr="006179C3">
        <w:trPr>
          <w:trHeight w:val="353"/>
        </w:trPr>
        <w:tc>
          <w:tcPr>
            <w:tcW w:w="421" w:type="dxa"/>
            <w:vMerge/>
          </w:tcPr>
          <w:p w14:paraId="4D5B46D6" w14:textId="2B9B2E75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41B94B32" w14:textId="2F68DAAC" w:rsidR="00CB4C28" w:rsidRPr="0074161B" w:rsidRDefault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wylotu: </w:t>
            </w:r>
            <w:r w:rsidR="00B86C11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18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86C11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shd w:val="clear" w:color="auto" w:fill="F2F2F2" w:themeFill="text2" w:themeFillShade="F2"/>
            <w:vAlign w:val="bottom"/>
          </w:tcPr>
          <w:p w14:paraId="7C8693A1" w14:textId="36D27F2C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shd w:val="clear" w:color="auto" w:fill="F2F2F2" w:themeFill="text2" w:themeFillShade="F2"/>
            <w:vAlign w:val="bottom"/>
          </w:tcPr>
          <w:p w14:paraId="51DA78DB" w14:textId="591641E1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CB4C28" w:rsidRPr="0074161B" w14:paraId="5051E1B5" w14:textId="77777777" w:rsidTr="006179C3">
        <w:trPr>
          <w:trHeight w:val="430"/>
        </w:trPr>
        <w:tc>
          <w:tcPr>
            <w:tcW w:w="421" w:type="dxa"/>
            <w:vMerge/>
          </w:tcPr>
          <w:p w14:paraId="4DC6F037" w14:textId="77777777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  <w:tc>
          <w:tcPr>
            <w:tcW w:w="4274" w:type="dxa"/>
            <w:vAlign w:val="center"/>
          </w:tcPr>
          <w:p w14:paraId="63FA4D5D" w14:textId="2F7D17B7" w:rsidR="00CB4C28" w:rsidRPr="0074161B" w:rsidRDefault="00CB4C28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Data powrotu: </w:t>
            </w:r>
            <w:r w:rsidR="00B86C11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22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86C11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10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</w:t>
            </w:r>
            <w:r w:rsidR="00B444E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2021 </w:t>
            </w:r>
            <w:r w:rsidR="00420CD8"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r.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F2F2F2" w:themeFill="text2" w:themeFillShade="F2"/>
            <w:vAlign w:val="bottom"/>
          </w:tcPr>
          <w:p w14:paraId="1476CB65" w14:textId="44657FB2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shd w:val="clear" w:color="auto" w:fill="F2F2F2" w:themeFill="text2" w:themeFillShade="F2"/>
            <w:vAlign w:val="bottom"/>
          </w:tcPr>
          <w:p w14:paraId="2C6596AB" w14:textId="77777777" w:rsidR="00CB4C28" w:rsidRPr="0074161B" w:rsidRDefault="00CB4C28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9803AB" w:rsidRPr="0074161B" w14:paraId="6FD552BD" w14:textId="77777777" w:rsidTr="006179C3">
        <w:trPr>
          <w:trHeight w:val="445"/>
        </w:trPr>
        <w:tc>
          <w:tcPr>
            <w:tcW w:w="4695" w:type="dxa"/>
            <w:gridSpan w:val="2"/>
            <w:tcBorders>
              <w:right w:val="single" w:sz="4" w:space="0" w:color="auto"/>
            </w:tcBorders>
            <w:vAlign w:val="center"/>
          </w:tcPr>
          <w:p w14:paraId="41DCF40E" w14:textId="2E75B9BA" w:rsidR="009803AB" w:rsidRPr="0074161B" w:rsidRDefault="009803AB" w:rsidP="00430D7E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SUMA*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vAlign w:val="center"/>
          </w:tcPr>
          <w:p w14:paraId="0C7B7CC9" w14:textId="77777777" w:rsidR="006179C3" w:rsidRPr="0074161B" w:rsidRDefault="006179C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5D93B40" w14:textId="77777777" w:rsidR="006179C3" w:rsidRPr="0074161B" w:rsidRDefault="006179C3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58BB107" w14:textId="59A40ED1" w:rsidR="009803AB" w:rsidRPr="0074161B" w:rsidRDefault="009803AB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…………………………..</w:t>
            </w:r>
          </w:p>
          <w:p w14:paraId="548B9BDF" w14:textId="4F9946DF" w:rsidR="009803AB" w:rsidRPr="0074161B" w:rsidRDefault="009803AB" w:rsidP="00430D7E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text2" w:themeFillShade="F2"/>
            <w:vAlign w:val="center"/>
          </w:tcPr>
          <w:p w14:paraId="6376DF7C" w14:textId="1B90D394" w:rsidR="006179C3" w:rsidRPr="0074161B" w:rsidRDefault="006179C3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E119FD9" w14:textId="77777777" w:rsidR="006179C3" w:rsidRPr="0074161B" w:rsidRDefault="006179C3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63B4D021" w14:textId="588AE4C3" w:rsidR="009803AB" w:rsidRPr="0074161B" w:rsidRDefault="009803AB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……………...………..</w:t>
            </w:r>
          </w:p>
          <w:p w14:paraId="0AE78B3D" w14:textId="2F2AD2E9" w:rsidR="009803AB" w:rsidRPr="0074161B" w:rsidRDefault="009803AB" w:rsidP="005A21CC">
            <w:pPr>
              <w:pStyle w:val="Bezodstpw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pl-PL"/>
              </w:rPr>
            </w:pPr>
          </w:p>
        </w:tc>
      </w:tr>
    </w:tbl>
    <w:p w14:paraId="57D24DC5" w14:textId="4BADB7C4" w:rsidR="009A770A" w:rsidRPr="0074161B" w:rsidRDefault="009803AB" w:rsidP="00430D7E">
      <w:pPr>
        <w:pStyle w:val="Bezodstpw"/>
        <w:spacing w:line="276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74161B">
        <w:rPr>
          <w:rFonts w:ascii="Times New Roman" w:hAnsi="Times New Roman" w:cs="Times New Roman"/>
          <w:sz w:val="22"/>
          <w:szCs w:val="22"/>
          <w:lang w:val="pl-PL"/>
        </w:rPr>
        <w:t>*</w:t>
      </w:r>
      <w:r w:rsidR="00B86C11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74161B">
        <w:rPr>
          <w:rFonts w:ascii="Times New Roman" w:hAnsi="Times New Roman" w:cs="Times New Roman"/>
          <w:sz w:val="18"/>
          <w:szCs w:val="18"/>
          <w:lang w:val="pl-PL"/>
        </w:rPr>
        <w:t xml:space="preserve">SUMA kolumny c (łączny czas podróży samolotem) będzie brana pod uwagę przy ocenie ofert w kryterium Czas przykładowych podróży samolotem, określonego w </w:t>
      </w:r>
      <w:r w:rsidR="008F3ACF" w:rsidRPr="0074161B">
        <w:rPr>
          <w:rFonts w:ascii="Times New Roman" w:hAnsi="Times New Roman" w:cs="Times New Roman"/>
          <w:sz w:val="18"/>
          <w:szCs w:val="18"/>
          <w:lang w:val="pl-PL"/>
        </w:rPr>
        <w:t>pkt  15.5.4 S</w:t>
      </w:r>
      <w:r w:rsidRPr="0074161B">
        <w:rPr>
          <w:rFonts w:ascii="Times New Roman" w:hAnsi="Times New Roman" w:cs="Times New Roman"/>
          <w:sz w:val="18"/>
          <w:szCs w:val="18"/>
          <w:lang w:val="pl-PL"/>
        </w:rPr>
        <w:t xml:space="preserve">WZ; SUMA kolumny d będzie brana pod uwagę przy ocenie ofert w kryterium </w:t>
      </w:r>
      <w:r w:rsidR="008F3ACF" w:rsidRPr="0074161B">
        <w:rPr>
          <w:rFonts w:ascii="Times New Roman" w:hAnsi="Times New Roman" w:cs="Times New Roman"/>
          <w:sz w:val="18"/>
          <w:szCs w:val="18"/>
          <w:lang w:val="pl-PL"/>
        </w:rPr>
        <w:br/>
      </w:r>
      <w:r w:rsidRPr="0074161B">
        <w:rPr>
          <w:rFonts w:ascii="Times New Roman" w:hAnsi="Times New Roman" w:cs="Times New Roman"/>
          <w:sz w:val="18"/>
          <w:szCs w:val="18"/>
          <w:lang w:val="pl-PL"/>
        </w:rPr>
        <w:t xml:space="preserve">Cena brutto przykładowych połączeń lotniczych, określonego w Rozdziale </w:t>
      </w:r>
      <w:r w:rsidR="008F3ACF" w:rsidRPr="0074161B">
        <w:rPr>
          <w:rFonts w:ascii="Times New Roman" w:hAnsi="Times New Roman" w:cs="Times New Roman"/>
          <w:sz w:val="18"/>
          <w:szCs w:val="18"/>
          <w:lang w:val="pl-PL"/>
        </w:rPr>
        <w:t>pkt 15.5.3 S</w:t>
      </w:r>
      <w:r w:rsidRPr="0074161B">
        <w:rPr>
          <w:rFonts w:ascii="Times New Roman" w:hAnsi="Times New Roman" w:cs="Times New Roman"/>
          <w:sz w:val="18"/>
          <w:szCs w:val="18"/>
          <w:lang w:val="pl-PL"/>
        </w:rPr>
        <w:t>WZ</w:t>
      </w:r>
      <w:r w:rsidR="008F3ACF" w:rsidRPr="0074161B">
        <w:rPr>
          <w:rFonts w:ascii="Times New Roman" w:hAnsi="Times New Roman" w:cs="Times New Roman"/>
          <w:sz w:val="18"/>
          <w:szCs w:val="18"/>
          <w:lang w:val="pl-PL"/>
        </w:rPr>
        <w:t>.</w:t>
      </w:r>
    </w:p>
    <w:p w14:paraId="16FF496E" w14:textId="77777777" w:rsidR="009803AB" w:rsidRPr="0074161B" w:rsidRDefault="009803AB" w:rsidP="009803AB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03A1B39B" w14:textId="107832AB" w:rsidR="00FC369A" w:rsidRPr="0074161B" w:rsidRDefault="00FC369A" w:rsidP="00FC369A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lastRenderedPageBreak/>
        <w:t xml:space="preserve">Należy przedstawić </w:t>
      </w:r>
      <w:r w:rsidR="00413FEC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propozycje biletów</w:t>
      </w:r>
      <w:r w:rsidR="00AC336E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najkorzystniejsz</w:t>
      </w:r>
      <w:r w:rsidR="00413FEC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ych</w:t>
      </w:r>
      <w:r w:rsidR="00AC336E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dla Zamawiającego pod względem ceny </w:t>
      </w:r>
      <w:r w:rsidR="00413FEC" w:rsidRPr="0074161B">
        <w:rPr>
          <w:rFonts w:ascii="Times New Roman" w:hAnsi="Times New Roman" w:cs="Times New Roman"/>
          <w:bCs/>
          <w:sz w:val="22"/>
          <w:szCs w:val="22"/>
          <w:lang w:val="pl-PL"/>
        </w:rPr>
        <w:br/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i czasu podróży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. Na trasach określonych w pozycjach 1, 2</w:t>
      </w:r>
      <w:r w:rsidR="008451BA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, 3</w:t>
      </w:r>
      <w:r w:rsidR="00CA1D39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Tabeli należy zaproponować połączenia bez przesiadek. Na trasach określonych w pozycjach 4, 5 Tabeli Zamawiający dopuszcza zaproponowanie połączenia z </w:t>
      </w:r>
      <w:r w:rsidR="00CA18D2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jedną przesiadką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, lecz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na 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danej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trasie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Wykonawca ma możliwość zaproponowania połączenia bezpośredniego</w:t>
      </w:r>
      <w:r w:rsidR="00AC336E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,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to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należy przedstawić czas i cenę takiego połączeni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a.</w:t>
      </w:r>
    </w:p>
    <w:p w14:paraId="2F38D6D2" w14:textId="586B2BBC" w:rsidR="00CB4B38" w:rsidRPr="0074161B" w:rsidRDefault="00564115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Czas podróży </w:t>
      </w:r>
      <w:r w:rsidR="00EF0A82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samolotem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należy liczyć od godziny</w:t>
      </w:r>
      <w:r w:rsidR="00FC369A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wylotu do godziny</w:t>
      </w:r>
      <w:r w:rsidR="00FC369A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(momentu)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przylotu </w:t>
      </w:r>
      <w:r w:rsidR="00E81A5F">
        <w:rPr>
          <w:rFonts w:ascii="Times New Roman" w:hAnsi="Times New Roman" w:cs="Times New Roman"/>
          <w:bCs/>
          <w:sz w:val="22"/>
          <w:szCs w:val="22"/>
          <w:lang w:val="pl-PL"/>
        </w:rPr>
        <w:br/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do miejsca docelowego.</w:t>
      </w:r>
      <w:r w:rsidR="00D476D8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FC369A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Jeżeli </w:t>
      </w:r>
      <w:r w:rsidR="002E46F5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na danej trasie zaproponowano połączenie z przesiadką to do czasu podróży samolotem należy doliczyć czas potrzebny na przesiadkę.</w:t>
      </w:r>
    </w:p>
    <w:p w14:paraId="40FD3A8E" w14:textId="577E1910" w:rsidR="004F1ADC" w:rsidRPr="0074161B" w:rsidRDefault="004F1A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Wskazane połączenia powinny zapewnić bezkolizyjną realizację wieloetapowych połączeń</w:t>
      </w:r>
      <w:r w:rsidR="00660059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zagranicznych, umożliwiających swobodną przesiadkę.</w:t>
      </w:r>
    </w:p>
    <w:p w14:paraId="03FFDA4D" w14:textId="007BED3F" w:rsidR="007A7187" w:rsidRPr="0074161B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</w:t>
      </w:r>
      <w:r w:rsidR="00695493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powinna obejmować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1 osobę</w:t>
      </w:r>
      <w:r w:rsidR="007A7187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między 18 a 65 rokiem</w:t>
      </w:r>
      <w:r w:rsidR="007A7187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życia</w:t>
      </w:r>
      <w:r w:rsidR="008126BF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, nieuprawnione</w:t>
      </w:r>
      <w:r w:rsidR="00D22E0D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j</w:t>
      </w:r>
      <w:r w:rsidR="008126BF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do jakiejkolwiek zniżki lub upustu</w:t>
      </w:r>
      <w:r w:rsidR="00733EA0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72EAB136" w14:textId="1598D8F0" w:rsidR="006C23DC" w:rsidRPr="0074161B" w:rsidRDefault="006C23DC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Cena biletu powinna uwzględniać bagaż </w:t>
      </w:r>
      <w:r w:rsidR="00817244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rejestrowy </w:t>
      </w:r>
      <w:r w:rsidR="004F1ADC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oraz bagaż </w:t>
      </w:r>
      <w:r w:rsidR="00817244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kabinowy</w:t>
      </w:r>
      <w:r w:rsidR="004F1ADC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13BC4460" w14:textId="7108DAF9" w:rsidR="002267C0" w:rsidRPr="0074161B" w:rsidRDefault="002267C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Cen</w:t>
      </w:r>
      <w:r w:rsidR="00695493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a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bilet</w:t>
      </w:r>
      <w:r w:rsidR="00695493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u na wyznaczoną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r w:rsidR="00695493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trasę </w:t>
      </w:r>
      <w:r w:rsidR="00182A18"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ma dotyczyć podróży 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w klasie ekonomicznej, z wyłączeniem przewoźników tzw. „</w:t>
      </w:r>
      <w:proofErr w:type="spellStart"/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low</w:t>
      </w:r>
      <w:proofErr w:type="spellEnd"/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 </w:t>
      </w:r>
      <w:proofErr w:type="spellStart"/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cost</w:t>
      </w:r>
      <w:proofErr w:type="spellEnd"/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” </w:t>
      </w:r>
      <w:r w:rsidR="00E87870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(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tanich linii lotniczych</w:t>
      </w:r>
      <w:r w:rsidR="00E87870" w:rsidRPr="0074161B">
        <w:rPr>
          <w:rFonts w:ascii="Times New Roman" w:hAnsi="Times New Roman" w:cs="Times New Roman"/>
          <w:bCs/>
          <w:sz w:val="22"/>
          <w:szCs w:val="22"/>
          <w:lang w:val="pl-PL"/>
        </w:rPr>
        <w:t>)</w:t>
      </w: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.</w:t>
      </w:r>
    </w:p>
    <w:p w14:paraId="1EFCE27C" w14:textId="1A64F4DB" w:rsidR="00733EA0" w:rsidRPr="0074161B" w:rsidRDefault="00733EA0" w:rsidP="00EF0A82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Cena biletu </w:t>
      </w:r>
      <w:r w:rsidR="00695493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powinna </w:t>
      </w:r>
      <w:r w:rsidRPr="0074161B">
        <w:rPr>
          <w:rFonts w:ascii="Times New Roman" w:hAnsi="Times New Roman" w:cs="Times New Roman"/>
          <w:sz w:val="22"/>
          <w:szCs w:val="22"/>
          <w:lang w:val="pl-PL"/>
        </w:rPr>
        <w:t>obejmo</w:t>
      </w:r>
      <w:r w:rsidR="00EA6FA9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wać </w:t>
      </w:r>
      <w:r w:rsidR="00182A18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wszystkie </w:t>
      </w:r>
      <w:r w:rsidR="00EA6FA9" w:rsidRPr="0074161B">
        <w:rPr>
          <w:rFonts w:ascii="Times New Roman" w:hAnsi="Times New Roman" w:cs="Times New Roman"/>
          <w:sz w:val="22"/>
          <w:szCs w:val="22"/>
          <w:lang w:val="pl-PL"/>
        </w:rPr>
        <w:t>koszty związane z realizacją</w:t>
      </w: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C4EF7" w:rsidRPr="0074161B">
        <w:rPr>
          <w:rFonts w:ascii="Times New Roman" w:hAnsi="Times New Roman" w:cs="Times New Roman"/>
          <w:sz w:val="22"/>
          <w:szCs w:val="22"/>
          <w:lang w:val="pl-PL"/>
        </w:rPr>
        <w:t>zamówienia</w:t>
      </w:r>
      <w:r w:rsidR="00182A18" w:rsidRPr="0074161B">
        <w:rPr>
          <w:rFonts w:ascii="Times New Roman" w:hAnsi="Times New Roman" w:cs="Times New Roman"/>
          <w:sz w:val="22"/>
          <w:szCs w:val="22"/>
          <w:lang w:val="pl-PL"/>
        </w:rPr>
        <w:t>, w szczególności wymagane</w:t>
      </w: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opłaty, podatki, prowizje, cła</w:t>
      </w:r>
      <w:r w:rsidR="00182A18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-</w:t>
      </w:r>
      <w:r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bez opłaty transakcyjnej</w:t>
      </w:r>
      <w:r w:rsidR="00695493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oraz upustów</w:t>
      </w:r>
      <w:r w:rsidR="00660B6F" w:rsidRPr="0074161B">
        <w:rPr>
          <w:rFonts w:ascii="Times New Roman" w:hAnsi="Times New Roman" w:cs="Times New Roman"/>
          <w:sz w:val="22"/>
          <w:szCs w:val="22"/>
          <w:lang w:val="pl-PL"/>
        </w:rPr>
        <w:t xml:space="preserve"> Wykonawcy</w:t>
      </w:r>
      <w:r w:rsidR="00695493" w:rsidRPr="0074161B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5233C83" w14:textId="77777777" w:rsidR="00660B6F" w:rsidRPr="0074161B" w:rsidRDefault="00660B6F" w:rsidP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Wylot i powrót o dowolnej porze dnia.</w:t>
      </w:r>
    </w:p>
    <w:p w14:paraId="5E37AA92" w14:textId="55B08B93" w:rsidR="00660B6F" w:rsidRPr="0074161B" w:rsidRDefault="00660B6F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74161B">
        <w:rPr>
          <w:rFonts w:ascii="Times New Roman" w:hAnsi="Times New Roman" w:cs="Times New Roman"/>
          <w:bCs/>
          <w:sz w:val="22"/>
          <w:szCs w:val="22"/>
          <w:lang w:val="pl-PL"/>
        </w:rPr>
        <w:t>Cena biletu powinna być podana w złotych polskich (PLN).</w:t>
      </w:r>
    </w:p>
    <w:p w14:paraId="1F5D0BEF" w14:textId="77777777" w:rsidR="00B3287A" w:rsidRPr="00E81A5F" w:rsidRDefault="00B3287A" w:rsidP="00B3287A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E81A5F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Do każdej z pięciu pozycji Tabeli kalkulacji połączeń, w celu potwierdzenia ceny biletów oraz czasu połączeń, Wykonawca zobowiązany jest dołączyć </w:t>
      </w:r>
      <w:bookmarkStart w:id="0" w:name="_GoBack"/>
      <w:r w:rsidRPr="00E81A5F">
        <w:rPr>
          <w:rFonts w:ascii="Times New Roman" w:hAnsi="Times New Roman" w:cs="Times New Roman"/>
          <w:bCs/>
          <w:sz w:val="22"/>
          <w:szCs w:val="22"/>
          <w:lang w:val="pl-PL"/>
        </w:rPr>
        <w:t>wydru</w:t>
      </w:r>
      <w:bookmarkEnd w:id="0"/>
      <w:r w:rsidRPr="00E81A5F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k biletu lotniczego wygenerowany </w:t>
      </w:r>
      <w:r w:rsidRPr="00E81A5F">
        <w:rPr>
          <w:rFonts w:ascii="Times New Roman" w:hAnsi="Times New Roman" w:cs="Times New Roman"/>
          <w:bCs/>
          <w:sz w:val="22"/>
          <w:szCs w:val="22"/>
          <w:lang w:val="pl-PL"/>
        </w:rPr>
        <w:br/>
        <w:t xml:space="preserve">z elektronicznego systemu rezerwacji biletów, który jest połączony on-line z przewoźnikami i pokazuje ceny biletów w czasie rzeczywistym. Zamawiający informuje, że przewiduje możliwość weryfikacji przedstawionych wydruków u przewoźników. Zamawiający nie dopuszcza ingerowania w treść wydruków biletów lotniczych z elektronicznego systemu rezerwacji biletów. </w:t>
      </w:r>
    </w:p>
    <w:p w14:paraId="4F9F8E3D" w14:textId="77777777" w:rsidR="00B3287A" w:rsidRPr="00E81A5F" w:rsidRDefault="00B3287A" w:rsidP="00B3287A">
      <w:pPr>
        <w:pStyle w:val="Bezodstpw"/>
        <w:numPr>
          <w:ilvl w:val="0"/>
          <w:numId w:val="17"/>
        </w:numPr>
        <w:spacing w:line="276" w:lineRule="auto"/>
        <w:ind w:left="426"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E81A5F">
        <w:rPr>
          <w:rFonts w:ascii="Times New Roman" w:hAnsi="Times New Roman" w:cs="Times New Roman"/>
          <w:bCs/>
          <w:sz w:val="22"/>
          <w:szCs w:val="22"/>
          <w:lang w:val="pl-PL"/>
        </w:rPr>
        <w:t>Sformułowanie „Data powrotu” w punktach 1-5 Tabeli kalkulacji połączeń oznacza datę rozpoczęcia podróży powrotnej ze wskazanego lotniska do Warszawy (Lotnisko Chopina).</w:t>
      </w:r>
    </w:p>
    <w:p w14:paraId="780868FD" w14:textId="1A347F12" w:rsidR="005D1C7F" w:rsidRPr="0074161B" w:rsidRDefault="005D1C7F" w:rsidP="007A288F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FBA3D6" w14:textId="77777777" w:rsidR="00573083" w:rsidRPr="0074161B" w:rsidRDefault="00573083" w:rsidP="007A288F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5D1C7F" w:rsidRPr="0074161B" w14:paraId="16616C03" w14:textId="77777777" w:rsidTr="000E0C28">
        <w:tc>
          <w:tcPr>
            <w:tcW w:w="3828" w:type="dxa"/>
          </w:tcPr>
          <w:p w14:paraId="0CD7B748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4A9EFF86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0BDA4A0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4161B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5D1C7F" w:rsidRPr="0074161B" w14:paraId="445C755D" w14:textId="77777777" w:rsidTr="000E0C28">
        <w:tc>
          <w:tcPr>
            <w:tcW w:w="3828" w:type="dxa"/>
          </w:tcPr>
          <w:p w14:paraId="3279796B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4161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7933DEE6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55FB265F" w14:textId="77777777" w:rsidR="005D1C7F" w:rsidRPr="0074161B" w:rsidRDefault="005D1C7F" w:rsidP="000E0C28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74161B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uprawnionych do reprezentowania Wykonawcy</w:t>
            </w:r>
          </w:p>
          <w:p w14:paraId="1EFBFE6E" w14:textId="77777777" w:rsidR="005D1C7F" w:rsidRPr="0074161B" w:rsidRDefault="005D1C7F" w:rsidP="000E0C28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83025A" w14:textId="23A7FACE" w:rsidR="005D1C7F" w:rsidRPr="0074161B" w:rsidRDefault="005D1C7F" w:rsidP="005D1C7F">
      <w:pPr>
        <w:pStyle w:val="Bezodstpw"/>
        <w:spacing w:line="276" w:lineRule="auto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FDA5463" w14:textId="77777777" w:rsidR="007A288F" w:rsidRPr="0074161B" w:rsidRDefault="007A288F" w:rsidP="007A288F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Times New Roman" w:hAnsi="Times New Roman" w:cs="Times New Roman"/>
          <w:sz w:val="20"/>
          <w:highlight w:val="yellow"/>
        </w:rPr>
      </w:pPr>
      <w:r w:rsidRPr="0074161B">
        <w:rPr>
          <w:rFonts w:ascii="Times New Roman" w:hAnsi="Times New Roman" w:cs="Times New Roman"/>
          <w:b/>
          <w:bCs/>
          <w:i/>
          <w:iCs/>
          <w:sz w:val="22"/>
        </w:rPr>
        <w:t xml:space="preserve">Dokument należy podpisać kwalifikowanym podpisem elektronicznym, </w:t>
      </w:r>
      <w:r w:rsidRPr="0074161B">
        <w:rPr>
          <w:rFonts w:ascii="Times New Roman" w:hAnsi="Times New Roman" w:cs="Times New Roman"/>
          <w:b/>
          <w:bCs/>
          <w:i/>
          <w:iCs/>
          <w:sz w:val="22"/>
        </w:rPr>
        <w:br/>
        <w:t>elektronicznym podpisem zaufanym lub elektronicznym podpisem osobistym</w:t>
      </w:r>
    </w:p>
    <w:p w14:paraId="3090C757" w14:textId="77777777" w:rsidR="007A288F" w:rsidRPr="0074161B" w:rsidRDefault="007A288F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sectPr w:rsidR="007A288F" w:rsidRPr="0074161B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D015F" w:rsidRPr="00E943A2" w:rsidRDefault="00FD015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D015F" w:rsidRDefault="00FD015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D015F" w:rsidRDefault="00FD015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889006587"/>
      <w:docPartObj>
        <w:docPartGallery w:val="Page Numbers (Bottom of Page)"/>
        <w:docPartUnique/>
      </w:docPartObj>
    </w:sdtPr>
    <w:sdtContent>
      <w:p w14:paraId="2B1FF9E0" w14:textId="2C7B7C98" w:rsidR="00FD015F" w:rsidRPr="00413FEC" w:rsidRDefault="00FD015F">
        <w:pPr>
          <w:pStyle w:val="Stopka"/>
          <w:jc w:val="right"/>
          <w:rPr>
            <w:rFonts w:ascii="Times New Roman" w:hAnsi="Times New Roman" w:cs="Times New Roman"/>
          </w:rPr>
        </w:pPr>
        <w:r w:rsidRPr="00413FEC">
          <w:rPr>
            <w:rFonts w:ascii="Times New Roman" w:hAnsi="Times New Roman" w:cs="Times New Roman"/>
          </w:rPr>
          <w:fldChar w:fldCharType="begin"/>
        </w:r>
        <w:r w:rsidRPr="00413FEC">
          <w:rPr>
            <w:rFonts w:ascii="Times New Roman" w:hAnsi="Times New Roman" w:cs="Times New Roman"/>
          </w:rPr>
          <w:instrText>PAGE   \* MERGEFORMAT</w:instrText>
        </w:r>
        <w:r w:rsidRPr="00413FEC">
          <w:rPr>
            <w:rFonts w:ascii="Times New Roman" w:hAnsi="Times New Roman" w:cs="Times New Roman"/>
          </w:rPr>
          <w:fldChar w:fldCharType="separate"/>
        </w:r>
        <w:r w:rsidR="0050089C">
          <w:rPr>
            <w:rFonts w:ascii="Times New Roman" w:hAnsi="Times New Roman" w:cs="Times New Roman"/>
            <w:noProof/>
          </w:rPr>
          <w:t>2</w:t>
        </w:r>
        <w:r w:rsidRPr="00413FEC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>/2</w:t>
        </w:r>
      </w:p>
    </w:sdtContent>
  </w:sdt>
  <w:p w14:paraId="5727B93C" w14:textId="075FD849" w:rsidR="00FD015F" w:rsidRPr="00413FEC" w:rsidRDefault="00FD015F">
    <w:pPr>
      <w:pStyle w:val="Stopk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Content>
      <w:p w14:paraId="35A7142B" w14:textId="353B17B3" w:rsidR="00FD015F" w:rsidRDefault="00FD01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9C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1E2860A2" w14:textId="3A53A328" w:rsidR="00FD015F" w:rsidRPr="00313EAB" w:rsidRDefault="00FD015F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D015F" w:rsidRDefault="00FD015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D015F" w:rsidRDefault="00FD015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D015F" w:rsidRDefault="00FD015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ACF06EC" w:rsidR="00FD015F" w:rsidRPr="006179C3" w:rsidRDefault="00FD015F" w:rsidP="005A21C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6179C3">
      <w:rPr>
        <w:rFonts w:ascii="Times New Roman" w:hAnsi="Times New Roman" w:cs="Times New Roman"/>
        <w:i/>
        <w:sz w:val="22"/>
        <w:szCs w:val="22"/>
      </w:rPr>
      <w:t>Załącznik nr 2a do SWZ</w:t>
    </w:r>
  </w:p>
  <w:p w14:paraId="085D1AFC" w14:textId="318E2CCB" w:rsidR="00FD015F" w:rsidRPr="00F43A0C" w:rsidRDefault="00FD015F" w:rsidP="005A21C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 w:rsidRPr="006179C3">
      <w:rPr>
        <w:rFonts w:ascii="Times New Roman" w:hAnsi="Times New Roman" w:cs="Times New Roman"/>
        <w:i/>
        <w:sz w:val="22"/>
        <w:szCs w:val="22"/>
      </w:rPr>
      <w:t>Numer postępowania DAZ/ZP/7/2021</w:t>
    </w:r>
  </w:p>
  <w:p w14:paraId="5E55F83F" w14:textId="77777777" w:rsidR="00FD015F" w:rsidRPr="001A0B30" w:rsidRDefault="00FD015F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90D5625"/>
    <w:multiLevelType w:val="multilevel"/>
    <w:tmpl w:val="5D8890D6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4F5780A"/>
    <w:multiLevelType w:val="hybridMultilevel"/>
    <w:tmpl w:val="5BCE6F06"/>
    <w:lvl w:ilvl="0" w:tplc="D05AB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7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75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07FB7"/>
    <w:rsid w:val="0001482B"/>
    <w:rsid w:val="000151BD"/>
    <w:rsid w:val="00015D14"/>
    <w:rsid w:val="00016F7A"/>
    <w:rsid w:val="00020AA8"/>
    <w:rsid w:val="0002503E"/>
    <w:rsid w:val="0002515C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0F0E"/>
    <w:rsid w:val="000414FC"/>
    <w:rsid w:val="00042171"/>
    <w:rsid w:val="00043724"/>
    <w:rsid w:val="000443D1"/>
    <w:rsid w:val="000461DF"/>
    <w:rsid w:val="000462C5"/>
    <w:rsid w:val="00047D92"/>
    <w:rsid w:val="00050C3D"/>
    <w:rsid w:val="000543AB"/>
    <w:rsid w:val="000562A7"/>
    <w:rsid w:val="000566FE"/>
    <w:rsid w:val="00056A86"/>
    <w:rsid w:val="00060241"/>
    <w:rsid w:val="00061A1A"/>
    <w:rsid w:val="000651A7"/>
    <w:rsid w:val="00065D11"/>
    <w:rsid w:val="000666E1"/>
    <w:rsid w:val="00073534"/>
    <w:rsid w:val="0007653D"/>
    <w:rsid w:val="00077970"/>
    <w:rsid w:val="00077D7D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0C28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1DF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3817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648FA"/>
    <w:rsid w:val="00171497"/>
    <w:rsid w:val="0017354C"/>
    <w:rsid w:val="00173A2D"/>
    <w:rsid w:val="001810EE"/>
    <w:rsid w:val="00182A18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56D"/>
    <w:rsid w:val="001B2E29"/>
    <w:rsid w:val="001B372A"/>
    <w:rsid w:val="001B5FE2"/>
    <w:rsid w:val="001C2939"/>
    <w:rsid w:val="001C2EA7"/>
    <w:rsid w:val="001C335F"/>
    <w:rsid w:val="001C4785"/>
    <w:rsid w:val="001C4B60"/>
    <w:rsid w:val="001C5CC5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0B7"/>
    <w:rsid w:val="00207FB2"/>
    <w:rsid w:val="00211191"/>
    <w:rsid w:val="002141F3"/>
    <w:rsid w:val="0021660E"/>
    <w:rsid w:val="00217536"/>
    <w:rsid w:val="00221205"/>
    <w:rsid w:val="0022511F"/>
    <w:rsid w:val="002267C0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6CC2"/>
    <w:rsid w:val="002570B1"/>
    <w:rsid w:val="00263A6B"/>
    <w:rsid w:val="00270B7F"/>
    <w:rsid w:val="00271F72"/>
    <w:rsid w:val="00272355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1C5F"/>
    <w:rsid w:val="002B227D"/>
    <w:rsid w:val="002B3A2E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46F5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08C7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2C50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1E82"/>
    <w:rsid w:val="003D251D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3FEC"/>
    <w:rsid w:val="00414CDF"/>
    <w:rsid w:val="00417B37"/>
    <w:rsid w:val="00420CD8"/>
    <w:rsid w:val="00420E21"/>
    <w:rsid w:val="00420EA4"/>
    <w:rsid w:val="00424C5A"/>
    <w:rsid w:val="00430D7E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F98"/>
    <w:rsid w:val="004C7F41"/>
    <w:rsid w:val="004D55FE"/>
    <w:rsid w:val="004E13CA"/>
    <w:rsid w:val="004E62A7"/>
    <w:rsid w:val="004E6908"/>
    <w:rsid w:val="004E6FD1"/>
    <w:rsid w:val="004E754E"/>
    <w:rsid w:val="004F097B"/>
    <w:rsid w:val="004F14A3"/>
    <w:rsid w:val="004F1ADC"/>
    <w:rsid w:val="004F31FE"/>
    <w:rsid w:val="004F327C"/>
    <w:rsid w:val="004F7EBB"/>
    <w:rsid w:val="0050089C"/>
    <w:rsid w:val="00500B64"/>
    <w:rsid w:val="00504D41"/>
    <w:rsid w:val="00505823"/>
    <w:rsid w:val="00505E91"/>
    <w:rsid w:val="00512A36"/>
    <w:rsid w:val="00514D1F"/>
    <w:rsid w:val="00516BF2"/>
    <w:rsid w:val="00520DD8"/>
    <w:rsid w:val="00521270"/>
    <w:rsid w:val="005215CE"/>
    <w:rsid w:val="00522312"/>
    <w:rsid w:val="00523AD3"/>
    <w:rsid w:val="005272B4"/>
    <w:rsid w:val="005301B3"/>
    <w:rsid w:val="005306E8"/>
    <w:rsid w:val="00530A32"/>
    <w:rsid w:val="00530EC5"/>
    <w:rsid w:val="005326D7"/>
    <w:rsid w:val="00533A50"/>
    <w:rsid w:val="00535823"/>
    <w:rsid w:val="005368D2"/>
    <w:rsid w:val="005405E0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4115"/>
    <w:rsid w:val="00566C73"/>
    <w:rsid w:val="00571074"/>
    <w:rsid w:val="00572AB3"/>
    <w:rsid w:val="00573060"/>
    <w:rsid w:val="00573083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1CC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1C7F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2A37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9C3"/>
    <w:rsid w:val="00617DE4"/>
    <w:rsid w:val="00620429"/>
    <w:rsid w:val="006229B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0059"/>
    <w:rsid w:val="00660B6F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5493"/>
    <w:rsid w:val="0069690C"/>
    <w:rsid w:val="00697318"/>
    <w:rsid w:val="006A6AB0"/>
    <w:rsid w:val="006A76CF"/>
    <w:rsid w:val="006B2083"/>
    <w:rsid w:val="006B4EC3"/>
    <w:rsid w:val="006B51BA"/>
    <w:rsid w:val="006B6D91"/>
    <w:rsid w:val="006C23DC"/>
    <w:rsid w:val="006C2A55"/>
    <w:rsid w:val="006C3965"/>
    <w:rsid w:val="006C4EF7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3EA0"/>
    <w:rsid w:val="007374DC"/>
    <w:rsid w:val="00740469"/>
    <w:rsid w:val="00740B95"/>
    <w:rsid w:val="0074161B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4512"/>
    <w:rsid w:val="00787531"/>
    <w:rsid w:val="00787FAA"/>
    <w:rsid w:val="007939DE"/>
    <w:rsid w:val="00795E9B"/>
    <w:rsid w:val="007968DA"/>
    <w:rsid w:val="00796DBA"/>
    <w:rsid w:val="007A0EBB"/>
    <w:rsid w:val="007A0F1C"/>
    <w:rsid w:val="007A1077"/>
    <w:rsid w:val="007A288F"/>
    <w:rsid w:val="007A5ED1"/>
    <w:rsid w:val="007A6BDE"/>
    <w:rsid w:val="007A7113"/>
    <w:rsid w:val="007A7187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65A3"/>
    <w:rsid w:val="007D7083"/>
    <w:rsid w:val="007E28B8"/>
    <w:rsid w:val="007E34AA"/>
    <w:rsid w:val="007E793B"/>
    <w:rsid w:val="007F04EF"/>
    <w:rsid w:val="0080018E"/>
    <w:rsid w:val="00800A24"/>
    <w:rsid w:val="0080152F"/>
    <w:rsid w:val="0080170C"/>
    <w:rsid w:val="008021A3"/>
    <w:rsid w:val="00802A66"/>
    <w:rsid w:val="00804E77"/>
    <w:rsid w:val="008050FF"/>
    <w:rsid w:val="00805B83"/>
    <w:rsid w:val="008112CE"/>
    <w:rsid w:val="008126BF"/>
    <w:rsid w:val="008143C1"/>
    <w:rsid w:val="00817244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04B7"/>
    <w:rsid w:val="008451BA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10"/>
    <w:rsid w:val="008E2369"/>
    <w:rsid w:val="008E258E"/>
    <w:rsid w:val="008E2FD8"/>
    <w:rsid w:val="008E322C"/>
    <w:rsid w:val="008E3F5B"/>
    <w:rsid w:val="008E5CAC"/>
    <w:rsid w:val="008E76B8"/>
    <w:rsid w:val="008E7DCB"/>
    <w:rsid w:val="008F063B"/>
    <w:rsid w:val="008F189F"/>
    <w:rsid w:val="008F2F42"/>
    <w:rsid w:val="008F3ACF"/>
    <w:rsid w:val="008F4D5F"/>
    <w:rsid w:val="008F67E7"/>
    <w:rsid w:val="00901CA5"/>
    <w:rsid w:val="00911DA3"/>
    <w:rsid w:val="00912CA4"/>
    <w:rsid w:val="00914256"/>
    <w:rsid w:val="009142B9"/>
    <w:rsid w:val="0091578E"/>
    <w:rsid w:val="00915E68"/>
    <w:rsid w:val="00916A16"/>
    <w:rsid w:val="00917894"/>
    <w:rsid w:val="0092419F"/>
    <w:rsid w:val="00924527"/>
    <w:rsid w:val="00925C8A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4B8A"/>
    <w:rsid w:val="00975800"/>
    <w:rsid w:val="009803AB"/>
    <w:rsid w:val="00980434"/>
    <w:rsid w:val="00985CE7"/>
    <w:rsid w:val="00985DA5"/>
    <w:rsid w:val="00986BF7"/>
    <w:rsid w:val="00987E2F"/>
    <w:rsid w:val="00992264"/>
    <w:rsid w:val="00993127"/>
    <w:rsid w:val="00993502"/>
    <w:rsid w:val="00994777"/>
    <w:rsid w:val="009A5001"/>
    <w:rsid w:val="009A770A"/>
    <w:rsid w:val="009B035F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61D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414"/>
    <w:rsid w:val="00A42932"/>
    <w:rsid w:val="00A42C23"/>
    <w:rsid w:val="00A452D4"/>
    <w:rsid w:val="00A50DC2"/>
    <w:rsid w:val="00A537E3"/>
    <w:rsid w:val="00A54785"/>
    <w:rsid w:val="00A54BBB"/>
    <w:rsid w:val="00A550ED"/>
    <w:rsid w:val="00A55758"/>
    <w:rsid w:val="00A5726A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BD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36E"/>
    <w:rsid w:val="00AC3F94"/>
    <w:rsid w:val="00AC566B"/>
    <w:rsid w:val="00AD31B3"/>
    <w:rsid w:val="00AD6B02"/>
    <w:rsid w:val="00AD7B6D"/>
    <w:rsid w:val="00AE02E7"/>
    <w:rsid w:val="00AE06D1"/>
    <w:rsid w:val="00AE0904"/>
    <w:rsid w:val="00AE2E2A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1A6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164D3"/>
    <w:rsid w:val="00B16627"/>
    <w:rsid w:val="00B20B38"/>
    <w:rsid w:val="00B22CF1"/>
    <w:rsid w:val="00B23F46"/>
    <w:rsid w:val="00B272DB"/>
    <w:rsid w:val="00B303A7"/>
    <w:rsid w:val="00B322F3"/>
    <w:rsid w:val="00B3287A"/>
    <w:rsid w:val="00B33575"/>
    <w:rsid w:val="00B376C7"/>
    <w:rsid w:val="00B37E97"/>
    <w:rsid w:val="00B41ABE"/>
    <w:rsid w:val="00B43415"/>
    <w:rsid w:val="00B43F51"/>
    <w:rsid w:val="00B444E8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6C11"/>
    <w:rsid w:val="00B8724B"/>
    <w:rsid w:val="00B9203E"/>
    <w:rsid w:val="00B93626"/>
    <w:rsid w:val="00B93659"/>
    <w:rsid w:val="00B94844"/>
    <w:rsid w:val="00B94B38"/>
    <w:rsid w:val="00B95F93"/>
    <w:rsid w:val="00B9618C"/>
    <w:rsid w:val="00B96BBF"/>
    <w:rsid w:val="00B96C70"/>
    <w:rsid w:val="00B974A9"/>
    <w:rsid w:val="00B97B4B"/>
    <w:rsid w:val="00BA19E5"/>
    <w:rsid w:val="00BA206B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3F7E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27E29"/>
    <w:rsid w:val="00C33F75"/>
    <w:rsid w:val="00C344F9"/>
    <w:rsid w:val="00C4117F"/>
    <w:rsid w:val="00C42A72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14A9"/>
    <w:rsid w:val="00CA18D2"/>
    <w:rsid w:val="00CA1D39"/>
    <w:rsid w:val="00CA372B"/>
    <w:rsid w:val="00CA6B00"/>
    <w:rsid w:val="00CB24CF"/>
    <w:rsid w:val="00CB3698"/>
    <w:rsid w:val="00CB3E1C"/>
    <w:rsid w:val="00CB4B38"/>
    <w:rsid w:val="00CB4C28"/>
    <w:rsid w:val="00CB4E75"/>
    <w:rsid w:val="00CB52BA"/>
    <w:rsid w:val="00CC13DF"/>
    <w:rsid w:val="00CC2075"/>
    <w:rsid w:val="00CC2E8D"/>
    <w:rsid w:val="00CC305E"/>
    <w:rsid w:val="00CC333C"/>
    <w:rsid w:val="00CC3810"/>
    <w:rsid w:val="00CC3A6C"/>
    <w:rsid w:val="00CC433E"/>
    <w:rsid w:val="00CC4E6A"/>
    <w:rsid w:val="00CC64F0"/>
    <w:rsid w:val="00CC7246"/>
    <w:rsid w:val="00CC7737"/>
    <w:rsid w:val="00CD0D0E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1730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2E0D"/>
    <w:rsid w:val="00D253CB"/>
    <w:rsid w:val="00D26A81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76D8"/>
    <w:rsid w:val="00D51D09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698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639C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527B"/>
    <w:rsid w:val="00E077B5"/>
    <w:rsid w:val="00E12D49"/>
    <w:rsid w:val="00E160AC"/>
    <w:rsid w:val="00E16271"/>
    <w:rsid w:val="00E21A12"/>
    <w:rsid w:val="00E2468B"/>
    <w:rsid w:val="00E25691"/>
    <w:rsid w:val="00E26842"/>
    <w:rsid w:val="00E30680"/>
    <w:rsid w:val="00E30AAC"/>
    <w:rsid w:val="00E31B5B"/>
    <w:rsid w:val="00E32CCF"/>
    <w:rsid w:val="00E339A1"/>
    <w:rsid w:val="00E3463D"/>
    <w:rsid w:val="00E351CA"/>
    <w:rsid w:val="00E37F82"/>
    <w:rsid w:val="00E41EC0"/>
    <w:rsid w:val="00E4565F"/>
    <w:rsid w:val="00E4671C"/>
    <w:rsid w:val="00E46736"/>
    <w:rsid w:val="00E47445"/>
    <w:rsid w:val="00E50219"/>
    <w:rsid w:val="00E515DD"/>
    <w:rsid w:val="00E554C9"/>
    <w:rsid w:val="00E556A1"/>
    <w:rsid w:val="00E56C4F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1A5F"/>
    <w:rsid w:val="00E82B0B"/>
    <w:rsid w:val="00E8419A"/>
    <w:rsid w:val="00E86D4F"/>
    <w:rsid w:val="00E87870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A6FA9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0A82"/>
    <w:rsid w:val="00EF1608"/>
    <w:rsid w:val="00EF1630"/>
    <w:rsid w:val="00EF6F0A"/>
    <w:rsid w:val="00F002EC"/>
    <w:rsid w:val="00F00779"/>
    <w:rsid w:val="00F00F31"/>
    <w:rsid w:val="00F0187E"/>
    <w:rsid w:val="00F01BED"/>
    <w:rsid w:val="00F058BB"/>
    <w:rsid w:val="00F05970"/>
    <w:rsid w:val="00F06ADE"/>
    <w:rsid w:val="00F06BA5"/>
    <w:rsid w:val="00F10B3E"/>
    <w:rsid w:val="00F11E9F"/>
    <w:rsid w:val="00F1289A"/>
    <w:rsid w:val="00F12913"/>
    <w:rsid w:val="00F129E1"/>
    <w:rsid w:val="00F13E7B"/>
    <w:rsid w:val="00F16550"/>
    <w:rsid w:val="00F20CC2"/>
    <w:rsid w:val="00F21983"/>
    <w:rsid w:val="00F234D0"/>
    <w:rsid w:val="00F272C1"/>
    <w:rsid w:val="00F27E27"/>
    <w:rsid w:val="00F31048"/>
    <w:rsid w:val="00F318B7"/>
    <w:rsid w:val="00F31FFF"/>
    <w:rsid w:val="00F33AF5"/>
    <w:rsid w:val="00F3420B"/>
    <w:rsid w:val="00F356AA"/>
    <w:rsid w:val="00F3673B"/>
    <w:rsid w:val="00F42ADC"/>
    <w:rsid w:val="00F43A0C"/>
    <w:rsid w:val="00F44712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3B12"/>
    <w:rsid w:val="00F7408E"/>
    <w:rsid w:val="00F74E63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C12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58EC"/>
    <w:rsid w:val="00FA6E55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369A"/>
    <w:rsid w:val="00FC3F10"/>
    <w:rsid w:val="00FC6849"/>
    <w:rsid w:val="00FD015F"/>
    <w:rsid w:val="00FD1578"/>
    <w:rsid w:val="00FD193A"/>
    <w:rsid w:val="00FD22DA"/>
    <w:rsid w:val="00FD6F12"/>
    <w:rsid w:val="00FE2FE9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5727B7B7"/>
  <w15:docId w15:val="{4208749B-C969-47E9-A5D5-83C1D1F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8F5A710-DC56-4A03-B0FE-985DF43D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217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</dc:creator>
  <cp:keywords/>
  <dc:description/>
  <cp:lastModifiedBy>DAZ</cp:lastModifiedBy>
  <cp:revision>14</cp:revision>
  <cp:lastPrinted>2019-07-26T14:18:00Z</cp:lastPrinted>
  <dcterms:created xsi:type="dcterms:W3CDTF">2019-07-16T13:53:00Z</dcterms:created>
  <dcterms:modified xsi:type="dcterms:W3CDTF">2021-09-22T13:33:00Z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